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D4059" w14:textId="77777777" w:rsidR="00095837" w:rsidRDefault="00095837">
      <w:pPr>
        <w:spacing w:line="240" w:lineRule="auto"/>
        <w:rPr>
          <w:b/>
          <w:sz w:val="16"/>
          <w:szCs w:val="16"/>
        </w:rPr>
      </w:pPr>
    </w:p>
    <w:p w14:paraId="2D0A7185" w14:textId="77777777" w:rsidR="00095837" w:rsidRDefault="009556FF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Formularz opisu przedmiotu (formularz sylabusa) – dotyczy studiów I </w:t>
      </w:r>
      <w:proofErr w:type="spellStart"/>
      <w:r>
        <w:rPr>
          <w:b/>
          <w:sz w:val="16"/>
          <w:szCs w:val="16"/>
        </w:rPr>
        <w:t>i</w:t>
      </w:r>
      <w:proofErr w:type="spellEnd"/>
      <w:r>
        <w:rPr>
          <w:b/>
          <w:sz w:val="16"/>
          <w:szCs w:val="16"/>
        </w:rPr>
        <w:t xml:space="preserve"> II stopnia</w:t>
      </w:r>
    </w:p>
    <w:p w14:paraId="04B1D755" w14:textId="77777777" w:rsidR="00095837" w:rsidRDefault="00095837">
      <w:pPr>
        <w:spacing w:line="240" w:lineRule="auto"/>
        <w:jc w:val="right"/>
        <w:rPr>
          <w:sz w:val="20"/>
          <w:szCs w:val="20"/>
        </w:rPr>
      </w:pPr>
    </w:p>
    <w:p w14:paraId="359E8D74" w14:textId="77777777" w:rsidR="00095837" w:rsidRDefault="00095837">
      <w:pPr>
        <w:spacing w:line="240" w:lineRule="auto"/>
        <w:rPr>
          <w:b/>
          <w:sz w:val="20"/>
          <w:szCs w:val="20"/>
        </w:rPr>
      </w:pPr>
    </w:p>
    <w:p w14:paraId="1EA5701D" w14:textId="77777777" w:rsidR="00095837" w:rsidRDefault="009556FF">
      <w:pPr>
        <w:spacing w:after="120" w:line="240" w:lineRule="auto"/>
        <w:ind w:left="360"/>
        <w:jc w:val="both"/>
        <w:rPr>
          <w:b/>
          <w:sz w:val="14"/>
          <w:szCs w:val="14"/>
        </w:rPr>
      </w:pPr>
      <w:r>
        <w:rPr>
          <w:b/>
          <w:sz w:val="14"/>
          <w:szCs w:val="14"/>
        </w:rPr>
        <w:t>A. Informacje ogólne</w:t>
      </w: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0"/>
        <w:gridCol w:w="876"/>
        <w:gridCol w:w="7294"/>
      </w:tblGrid>
      <w:tr w:rsidR="00095837" w14:paraId="0B4D3F54" w14:textId="77777777">
        <w:tc>
          <w:tcPr>
            <w:tcW w:w="1766" w:type="dxa"/>
            <w:gridSpan w:val="2"/>
          </w:tcPr>
          <w:p w14:paraId="4BCABB43" w14:textId="77777777" w:rsidR="00095837" w:rsidRDefault="009556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pola</w:t>
            </w:r>
          </w:p>
        </w:tc>
        <w:tc>
          <w:tcPr>
            <w:tcW w:w="7294" w:type="dxa"/>
          </w:tcPr>
          <w:p w14:paraId="3B7ED20E" w14:textId="77777777" w:rsidR="00095837" w:rsidRDefault="000958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95837" w14:paraId="0E2152FF" w14:textId="77777777">
        <w:tc>
          <w:tcPr>
            <w:tcW w:w="1766" w:type="dxa"/>
            <w:gridSpan w:val="2"/>
          </w:tcPr>
          <w:p w14:paraId="2D831DA2" w14:textId="77777777" w:rsidR="00095837" w:rsidRDefault="009556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Course </w:t>
            </w:r>
            <w:proofErr w:type="spellStart"/>
            <w:r>
              <w:rPr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7294" w:type="dxa"/>
          </w:tcPr>
          <w:p w14:paraId="1A149876" w14:textId="77777777" w:rsidR="00095837" w:rsidRDefault="009556FF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Contemporary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trends</w:t>
            </w:r>
            <w:proofErr w:type="spellEnd"/>
            <w:r>
              <w:rPr>
                <w:b/>
                <w:sz w:val="18"/>
                <w:szCs w:val="18"/>
              </w:rPr>
              <w:t xml:space="preserve"> in </w:t>
            </w:r>
            <w:proofErr w:type="spellStart"/>
            <w:r>
              <w:rPr>
                <w:b/>
                <w:sz w:val="18"/>
                <w:szCs w:val="18"/>
              </w:rPr>
              <w:t>human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resources</w:t>
            </w:r>
            <w:proofErr w:type="spellEnd"/>
            <w:r>
              <w:rPr>
                <w:b/>
                <w:sz w:val="18"/>
                <w:szCs w:val="18"/>
              </w:rPr>
              <w:t xml:space="preserve"> management - </w:t>
            </w:r>
            <w:proofErr w:type="spellStart"/>
            <w:r>
              <w:rPr>
                <w:b/>
                <w:sz w:val="18"/>
                <w:szCs w:val="18"/>
              </w:rPr>
              <w:t>international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perspective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14:paraId="23299AB8" w14:textId="77777777" w:rsidR="00095837" w:rsidRDefault="00095837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095837" w14:paraId="6A88ED62" w14:textId="77777777">
        <w:tc>
          <w:tcPr>
            <w:tcW w:w="1766" w:type="dxa"/>
            <w:gridSpan w:val="2"/>
          </w:tcPr>
          <w:p w14:paraId="2F79C56C" w14:textId="77777777" w:rsidR="00095837" w:rsidRDefault="009556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Faculty/</w:t>
            </w:r>
            <w:proofErr w:type="spellStart"/>
            <w:r>
              <w:rPr>
                <w:sz w:val="20"/>
                <w:szCs w:val="20"/>
              </w:rPr>
              <w:t>Institute</w:t>
            </w:r>
            <w:proofErr w:type="spellEnd"/>
          </w:p>
        </w:tc>
        <w:tc>
          <w:tcPr>
            <w:tcW w:w="7294" w:type="dxa"/>
          </w:tcPr>
          <w:p w14:paraId="6D979055" w14:textId="77777777" w:rsidR="00095837" w:rsidRDefault="009556FF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Faculty of Management, </w:t>
            </w:r>
            <w:proofErr w:type="spellStart"/>
            <w:r>
              <w:rPr>
                <w:sz w:val="18"/>
                <w:szCs w:val="18"/>
              </w:rPr>
              <w:t>Department</w:t>
            </w:r>
            <w:proofErr w:type="spellEnd"/>
            <w:r>
              <w:rPr>
                <w:sz w:val="18"/>
                <w:szCs w:val="18"/>
              </w:rPr>
              <w:t xml:space="preserve"> of National </w:t>
            </w:r>
            <w:proofErr w:type="spellStart"/>
            <w:r>
              <w:rPr>
                <w:sz w:val="18"/>
                <w:szCs w:val="18"/>
              </w:rPr>
              <w:t>Economy</w:t>
            </w:r>
            <w:proofErr w:type="spellEnd"/>
          </w:p>
        </w:tc>
      </w:tr>
      <w:tr w:rsidR="00095837" w14:paraId="4E495F3D" w14:textId="77777777">
        <w:tc>
          <w:tcPr>
            <w:tcW w:w="1766" w:type="dxa"/>
            <w:gridSpan w:val="2"/>
          </w:tcPr>
          <w:p w14:paraId="2207C702" w14:textId="77777777" w:rsidR="00095837" w:rsidRDefault="009556FF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Programme</w:t>
            </w:r>
            <w:proofErr w:type="spellEnd"/>
            <w:r>
              <w:rPr>
                <w:sz w:val="20"/>
                <w:szCs w:val="20"/>
              </w:rPr>
              <w:t xml:space="preserve"> for </w:t>
            </w:r>
            <w:proofErr w:type="spellStart"/>
            <w:r>
              <w:rPr>
                <w:sz w:val="20"/>
                <w:szCs w:val="20"/>
              </w:rPr>
              <w:t>which</w:t>
            </w:r>
            <w:proofErr w:type="spellEnd"/>
            <w:r>
              <w:rPr>
                <w:sz w:val="20"/>
                <w:szCs w:val="20"/>
              </w:rPr>
              <w:t xml:space="preserve"> the </w:t>
            </w:r>
            <w:proofErr w:type="spellStart"/>
            <w:r>
              <w:rPr>
                <w:sz w:val="20"/>
                <w:szCs w:val="20"/>
              </w:rPr>
              <w:t>course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offered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94" w:type="dxa"/>
          </w:tcPr>
          <w:p w14:paraId="1F6A5B9D" w14:textId="77777777" w:rsidR="00095837" w:rsidRDefault="009556FF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Faculty of Management</w:t>
            </w:r>
          </w:p>
        </w:tc>
      </w:tr>
      <w:tr w:rsidR="00095837" w14:paraId="1675DE0A" w14:textId="77777777">
        <w:tc>
          <w:tcPr>
            <w:tcW w:w="1766" w:type="dxa"/>
            <w:gridSpan w:val="2"/>
            <w:shd w:val="clear" w:color="auto" w:fill="CCCCCC"/>
          </w:tcPr>
          <w:p w14:paraId="6FD792C1" w14:textId="77777777" w:rsidR="00095837" w:rsidRDefault="009556FF">
            <w:pPr>
              <w:spacing w:line="240" w:lineRule="auto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Course ID</w:t>
            </w:r>
          </w:p>
        </w:tc>
        <w:tc>
          <w:tcPr>
            <w:tcW w:w="7294" w:type="dxa"/>
            <w:shd w:val="clear" w:color="auto" w:fill="CCCCCC"/>
          </w:tcPr>
          <w:p w14:paraId="3C25F006" w14:textId="77777777" w:rsidR="00095837" w:rsidRDefault="009556FF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</w:tr>
      <w:tr w:rsidR="00095837" w14:paraId="6292A308" w14:textId="77777777">
        <w:tc>
          <w:tcPr>
            <w:tcW w:w="1766" w:type="dxa"/>
            <w:gridSpan w:val="2"/>
          </w:tcPr>
          <w:p w14:paraId="42D3E087" w14:textId="77777777" w:rsidR="00095837" w:rsidRDefault="009556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Erasmus </w:t>
            </w:r>
            <w:proofErr w:type="spellStart"/>
            <w:r>
              <w:rPr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7294" w:type="dxa"/>
          </w:tcPr>
          <w:p w14:paraId="55596C0A" w14:textId="77777777" w:rsidR="00095837" w:rsidRDefault="009556FF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04000</w:t>
            </w:r>
          </w:p>
        </w:tc>
      </w:tr>
      <w:tr w:rsidR="00095837" w14:paraId="7B8063A9" w14:textId="77777777">
        <w:tc>
          <w:tcPr>
            <w:tcW w:w="1766" w:type="dxa"/>
            <w:gridSpan w:val="2"/>
            <w:shd w:val="clear" w:color="auto" w:fill="CCCCCC"/>
          </w:tcPr>
          <w:p w14:paraId="2E855D39" w14:textId="77777777" w:rsidR="00095837" w:rsidRDefault="009556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Course </w:t>
            </w:r>
            <w:proofErr w:type="spellStart"/>
            <w:r>
              <w:rPr>
                <w:sz w:val="20"/>
                <w:szCs w:val="20"/>
              </w:rPr>
              <w:t>group</w:t>
            </w:r>
            <w:proofErr w:type="spellEnd"/>
          </w:p>
        </w:tc>
        <w:tc>
          <w:tcPr>
            <w:tcW w:w="7294" w:type="dxa"/>
            <w:shd w:val="clear" w:color="auto" w:fill="CCCCCC"/>
          </w:tcPr>
          <w:p w14:paraId="4D561C16" w14:textId="77777777" w:rsidR="00095837" w:rsidRDefault="009556FF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</w:tr>
      <w:tr w:rsidR="00095837" w14:paraId="7F1ECD04" w14:textId="77777777">
        <w:tc>
          <w:tcPr>
            <w:tcW w:w="1766" w:type="dxa"/>
            <w:gridSpan w:val="2"/>
          </w:tcPr>
          <w:p w14:paraId="077C4B46" w14:textId="77777777" w:rsidR="00095837" w:rsidRDefault="009556FF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Didactic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cycle</w:t>
            </w:r>
            <w:proofErr w:type="spellEnd"/>
          </w:p>
        </w:tc>
        <w:tc>
          <w:tcPr>
            <w:tcW w:w="7294" w:type="dxa"/>
            <w:tcBorders>
              <w:bottom w:val="single" w:sz="4" w:space="0" w:color="000000"/>
            </w:tcBorders>
          </w:tcPr>
          <w:p w14:paraId="46608017" w14:textId="77777777" w:rsidR="00095837" w:rsidRDefault="009556FF">
            <w:pPr>
              <w:spacing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Summer</w:t>
            </w:r>
            <w:proofErr w:type="spellEnd"/>
            <w:r>
              <w:rPr>
                <w:sz w:val="18"/>
                <w:szCs w:val="18"/>
              </w:rPr>
              <w:t xml:space="preserve"> semester 2023/2024</w:t>
            </w:r>
          </w:p>
        </w:tc>
      </w:tr>
      <w:tr w:rsidR="00095837" w14:paraId="2ACE9AAE" w14:textId="77777777">
        <w:tc>
          <w:tcPr>
            <w:tcW w:w="1766" w:type="dxa"/>
            <w:gridSpan w:val="2"/>
          </w:tcPr>
          <w:p w14:paraId="5BAC0A69" w14:textId="77777777" w:rsidR="00095837" w:rsidRDefault="009556FF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Type</w:t>
            </w:r>
            <w:proofErr w:type="spellEnd"/>
            <w:r>
              <w:rPr>
                <w:sz w:val="20"/>
                <w:szCs w:val="20"/>
              </w:rPr>
              <w:t xml:space="preserve">/form of </w:t>
            </w:r>
            <w:proofErr w:type="spellStart"/>
            <w:r>
              <w:rPr>
                <w:sz w:val="20"/>
                <w:szCs w:val="20"/>
              </w:rPr>
              <w:t>class</w:t>
            </w:r>
            <w:proofErr w:type="spellEnd"/>
          </w:p>
        </w:tc>
        <w:tc>
          <w:tcPr>
            <w:tcW w:w="7294" w:type="dxa"/>
            <w:tcBorders>
              <w:top w:val="single" w:sz="4" w:space="0" w:color="000000"/>
              <w:bottom w:val="single" w:sz="4" w:space="0" w:color="000000"/>
            </w:tcBorders>
          </w:tcPr>
          <w:p w14:paraId="72185700" w14:textId="77777777" w:rsidR="00095837" w:rsidRDefault="009556FF">
            <w:pPr>
              <w:spacing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Seminar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conversatory</w:t>
            </w:r>
            <w:proofErr w:type="spellEnd"/>
          </w:p>
        </w:tc>
      </w:tr>
      <w:tr w:rsidR="00095837" w14:paraId="658D0C91" w14:textId="77777777">
        <w:tc>
          <w:tcPr>
            <w:tcW w:w="1766" w:type="dxa"/>
            <w:gridSpan w:val="2"/>
          </w:tcPr>
          <w:p w14:paraId="5310CC78" w14:textId="77777777" w:rsidR="00095837" w:rsidRDefault="009556FF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Brief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course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7294" w:type="dxa"/>
            <w:tcBorders>
              <w:top w:val="single" w:sz="4" w:space="0" w:color="000000"/>
              <w:bottom w:val="single" w:sz="4" w:space="0" w:color="000000"/>
            </w:tcBorders>
          </w:tcPr>
          <w:p w14:paraId="4680E778" w14:textId="77777777" w:rsidR="00095837" w:rsidRDefault="009556FF">
            <w:pPr>
              <w:spacing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Considerations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will</w:t>
            </w:r>
            <w:proofErr w:type="spellEnd"/>
            <w:r>
              <w:rPr>
                <w:sz w:val="18"/>
                <w:szCs w:val="18"/>
              </w:rPr>
              <w:t xml:space="preserve"> be </w:t>
            </w:r>
            <w:proofErr w:type="spellStart"/>
            <w:r>
              <w:rPr>
                <w:sz w:val="18"/>
                <w:szCs w:val="18"/>
              </w:rPr>
              <w:t>made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regarding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new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latest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trends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human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resources</w:t>
            </w:r>
            <w:proofErr w:type="spellEnd"/>
            <w:r>
              <w:rPr>
                <w:sz w:val="18"/>
                <w:szCs w:val="18"/>
              </w:rPr>
              <w:t xml:space="preserve"> management on </w:t>
            </w:r>
            <w:proofErr w:type="spellStart"/>
            <w:r>
              <w:rPr>
                <w:sz w:val="18"/>
                <w:szCs w:val="18"/>
              </w:rPr>
              <w:t>international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markets</w:t>
            </w:r>
            <w:proofErr w:type="spellEnd"/>
            <w:r>
              <w:rPr>
                <w:sz w:val="18"/>
                <w:szCs w:val="18"/>
              </w:rPr>
              <w:t xml:space="preserve">. First, the </w:t>
            </w:r>
            <w:proofErr w:type="spellStart"/>
            <w:r>
              <w:rPr>
                <w:sz w:val="18"/>
                <w:szCs w:val="18"/>
              </w:rPr>
              <w:t>concepts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relating</w:t>
            </w:r>
            <w:proofErr w:type="spellEnd"/>
            <w:r>
              <w:rPr>
                <w:sz w:val="18"/>
                <w:szCs w:val="18"/>
              </w:rPr>
              <w:t xml:space="preserve"> to the </w:t>
            </w:r>
            <w:proofErr w:type="spellStart"/>
            <w:r>
              <w:rPr>
                <w:sz w:val="18"/>
                <w:szCs w:val="18"/>
              </w:rPr>
              <w:t>conditions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defining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human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resources</w:t>
            </w:r>
            <w:proofErr w:type="spellEnd"/>
            <w:r>
              <w:rPr>
                <w:sz w:val="18"/>
                <w:szCs w:val="18"/>
              </w:rPr>
              <w:t xml:space="preserve"> management </w:t>
            </w:r>
            <w:proofErr w:type="spellStart"/>
            <w:r>
              <w:rPr>
                <w:sz w:val="18"/>
                <w:szCs w:val="18"/>
              </w:rPr>
              <w:t>will</w:t>
            </w:r>
            <w:proofErr w:type="spellEnd"/>
            <w:r>
              <w:rPr>
                <w:sz w:val="18"/>
                <w:szCs w:val="18"/>
              </w:rPr>
              <w:t xml:space="preserve"> be </w:t>
            </w:r>
            <w:proofErr w:type="spellStart"/>
            <w:r>
              <w:rPr>
                <w:sz w:val="18"/>
                <w:szCs w:val="18"/>
              </w:rPr>
              <w:t>explained</w:t>
            </w:r>
            <w:proofErr w:type="spellEnd"/>
            <w:r>
              <w:rPr>
                <w:sz w:val="18"/>
                <w:szCs w:val="18"/>
              </w:rPr>
              <w:t xml:space="preserve">, and </w:t>
            </w:r>
            <w:proofErr w:type="spellStart"/>
            <w:r>
              <w:rPr>
                <w:sz w:val="18"/>
                <w:szCs w:val="18"/>
              </w:rPr>
              <w:t>then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those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relating</w:t>
            </w:r>
            <w:proofErr w:type="spellEnd"/>
            <w:r>
              <w:rPr>
                <w:sz w:val="18"/>
                <w:szCs w:val="18"/>
              </w:rPr>
              <w:t xml:space="preserve"> to the </w:t>
            </w:r>
            <w:proofErr w:type="spellStart"/>
            <w:r>
              <w:rPr>
                <w:sz w:val="18"/>
                <w:szCs w:val="18"/>
              </w:rPr>
              <w:t>behavio</w:t>
            </w:r>
            <w:r>
              <w:rPr>
                <w:sz w:val="18"/>
                <w:szCs w:val="18"/>
              </w:rPr>
              <w:t>ral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characteristics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humans</w:t>
            </w:r>
            <w:proofErr w:type="spellEnd"/>
            <w:r>
              <w:rPr>
                <w:sz w:val="18"/>
                <w:szCs w:val="18"/>
              </w:rPr>
              <w:t xml:space="preserve">. The </w:t>
            </w:r>
            <w:proofErr w:type="spellStart"/>
            <w:r>
              <w:rPr>
                <w:sz w:val="18"/>
                <w:szCs w:val="18"/>
              </w:rPr>
              <w:t>relationship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between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culture</w:t>
            </w:r>
            <w:proofErr w:type="spellEnd"/>
            <w:r>
              <w:rPr>
                <w:sz w:val="18"/>
                <w:szCs w:val="18"/>
              </w:rPr>
              <w:t xml:space="preserve"> and the </w:t>
            </w:r>
            <w:proofErr w:type="spellStart"/>
            <w:r>
              <w:rPr>
                <w:sz w:val="18"/>
                <w:szCs w:val="18"/>
              </w:rPr>
              <w:t>socio-economic</w:t>
            </w:r>
            <w:proofErr w:type="spellEnd"/>
            <w:r>
              <w:rPr>
                <w:sz w:val="18"/>
                <w:szCs w:val="18"/>
              </w:rPr>
              <w:t xml:space="preserve"> development of </w:t>
            </w:r>
            <w:proofErr w:type="spellStart"/>
            <w:r>
              <w:rPr>
                <w:sz w:val="18"/>
                <w:szCs w:val="18"/>
              </w:rPr>
              <w:t>countries</w:t>
            </w:r>
            <w:proofErr w:type="spellEnd"/>
            <w:r>
              <w:rPr>
                <w:sz w:val="18"/>
                <w:szCs w:val="18"/>
              </w:rPr>
              <w:t xml:space="preserve">/regions and </w:t>
            </w:r>
            <w:proofErr w:type="spellStart"/>
            <w:r>
              <w:rPr>
                <w:sz w:val="18"/>
                <w:szCs w:val="18"/>
              </w:rPr>
              <w:t>its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modifying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impact</w:t>
            </w:r>
            <w:proofErr w:type="spellEnd"/>
            <w:r>
              <w:rPr>
                <w:sz w:val="18"/>
                <w:szCs w:val="18"/>
              </w:rPr>
              <w:t xml:space="preserve"> on the </w:t>
            </w:r>
            <w:proofErr w:type="spellStart"/>
            <w:r>
              <w:rPr>
                <w:sz w:val="18"/>
                <w:szCs w:val="18"/>
              </w:rPr>
              <w:t>labor</w:t>
            </w:r>
            <w:proofErr w:type="spellEnd"/>
            <w:r>
              <w:rPr>
                <w:sz w:val="18"/>
                <w:szCs w:val="18"/>
              </w:rPr>
              <w:t xml:space="preserve"> market </w:t>
            </w:r>
            <w:proofErr w:type="spellStart"/>
            <w:r>
              <w:rPr>
                <w:sz w:val="18"/>
                <w:szCs w:val="18"/>
              </w:rPr>
              <w:t>will</w:t>
            </w:r>
            <w:proofErr w:type="spellEnd"/>
            <w:r>
              <w:rPr>
                <w:sz w:val="18"/>
                <w:szCs w:val="18"/>
              </w:rPr>
              <w:t xml:space="preserve"> be </w:t>
            </w:r>
            <w:proofErr w:type="spellStart"/>
            <w:r>
              <w:rPr>
                <w:sz w:val="18"/>
                <w:szCs w:val="18"/>
              </w:rPr>
              <w:t>emphasized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5A3CB232" w14:textId="77777777" w:rsidR="00095837" w:rsidRDefault="009556FF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Then, </w:t>
            </w:r>
            <w:proofErr w:type="spellStart"/>
            <w:r>
              <w:rPr>
                <w:sz w:val="18"/>
                <w:szCs w:val="18"/>
              </w:rPr>
              <w:t>examples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contemporary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trends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will</w:t>
            </w:r>
            <w:proofErr w:type="spellEnd"/>
            <w:r>
              <w:rPr>
                <w:sz w:val="18"/>
                <w:szCs w:val="18"/>
              </w:rPr>
              <w:t xml:space="preserve"> be </w:t>
            </w:r>
            <w:proofErr w:type="spellStart"/>
            <w:r>
              <w:rPr>
                <w:sz w:val="18"/>
                <w:szCs w:val="18"/>
              </w:rPr>
              <w:t>presented</w:t>
            </w:r>
            <w:proofErr w:type="spellEnd"/>
            <w:r>
              <w:rPr>
                <w:sz w:val="18"/>
                <w:szCs w:val="18"/>
              </w:rPr>
              <w:t xml:space="preserve">; from </w:t>
            </w:r>
            <w:proofErr w:type="spellStart"/>
            <w:r>
              <w:rPr>
                <w:sz w:val="18"/>
                <w:szCs w:val="18"/>
              </w:rPr>
              <w:t>older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lik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z w:val="18"/>
                <w:szCs w:val="18"/>
              </w:rPr>
              <w:t xml:space="preserve"> ex. </w:t>
            </w:r>
            <w:proofErr w:type="spellStart"/>
            <w:r>
              <w:rPr>
                <w:sz w:val="18"/>
                <w:szCs w:val="18"/>
              </w:rPr>
              <w:t>generations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their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work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styles</w:t>
            </w:r>
            <w:proofErr w:type="spellEnd"/>
            <w:r>
              <w:rPr>
                <w:sz w:val="18"/>
                <w:szCs w:val="18"/>
              </w:rPr>
              <w:t xml:space="preserve"> to </w:t>
            </w:r>
            <w:proofErr w:type="spellStart"/>
            <w:r>
              <w:rPr>
                <w:sz w:val="18"/>
                <w:szCs w:val="18"/>
              </w:rPr>
              <w:t>examples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people</w:t>
            </w:r>
            <w:proofErr w:type="spellEnd"/>
            <w:r>
              <w:rPr>
                <w:sz w:val="18"/>
                <w:szCs w:val="18"/>
              </w:rPr>
              <w:t xml:space="preserve"> management </w:t>
            </w:r>
            <w:proofErr w:type="spellStart"/>
            <w:r>
              <w:rPr>
                <w:sz w:val="18"/>
                <w:szCs w:val="18"/>
              </w:rPr>
              <w:t>during</w:t>
            </w:r>
            <w:proofErr w:type="spellEnd"/>
            <w:r>
              <w:rPr>
                <w:sz w:val="18"/>
                <w:szCs w:val="18"/>
              </w:rPr>
              <w:t xml:space="preserve"> the Covid-19 </w:t>
            </w:r>
            <w:proofErr w:type="spellStart"/>
            <w:r>
              <w:rPr>
                <w:sz w:val="18"/>
                <w:szCs w:val="18"/>
              </w:rPr>
              <w:t>pandemic</w:t>
            </w:r>
            <w:proofErr w:type="spellEnd"/>
            <w:r>
              <w:rPr>
                <w:sz w:val="18"/>
                <w:szCs w:val="18"/>
              </w:rPr>
              <w:t xml:space="preserve"> and AI in management - in a </w:t>
            </w:r>
            <w:proofErr w:type="spellStart"/>
            <w:r>
              <w:rPr>
                <w:sz w:val="18"/>
                <w:szCs w:val="18"/>
              </w:rPr>
              <w:t>comparative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approach</w:t>
            </w:r>
            <w:proofErr w:type="spellEnd"/>
            <w:r>
              <w:rPr>
                <w:sz w:val="18"/>
                <w:szCs w:val="18"/>
              </w:rPr>
              <w:t xml:space="preserve"> "Poland and the </w:t>
            </w:r>
            <w:proofErr w:type="spellStart"/>
            <w:r>
              <w:rPr>
                <w:sz w:val="18"/>
                <w:szCs w:val="18"/>
              </w:rPr>
              <w:t>rest</w:t>
            </w:r>
            <w:proofErr w:type="spellEnd"/>
            <w:r>
              <w:rPr>
                <w:sz w:val="18"/>
                <w:szCs w:val="18"/>
              </w:rPr>
              <w:t xml:space="preserve"> of the </w:t>
            </w:r>
            <w:proofErr w:type="spellStart"/>
            <w:r>
              <w:rPr>
                <w:sz w:val="18"/>
                <w:szCs w:val="18"/>
              </w:rPr>
              <w:t>world</w:t>
            </w:r>
            <w:proofErr w:type="spellEnd"/>
            <w:r>
              <w:rPr>
                <w:sz w:val="18"/>
                <w:szCs w:val="18"/>
              </w:rPr>
              <w:t>".</w:t>
            </w:r>
          </w:p>
        </w:tc>
      </w:tr>
      <w:tr w:rsidR="00095837" w14:paraId="5FC16778" w14:textId="77777777">
        <w:tc>
          <w:tcPr>
            <w:tcW w:w="1766" w:type="dxa"/>
            <w:gridSpan w:val="2"/>
          </w:tcPr>
          <w:p w14:paraId="6F27FFCC" w14:textId="77777777" w:rsidR="00095837" w:rsidRDefault="009556FF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Full </w:t>
            </w:r>
            <w:proofErr w:type="spellStart"/>
            <w:r>
              <w:rPr>
                <w:sz w:val="20"/>
                <w:szCs w:val="20"/>
              </w:rPr>
              <w:t>course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7294" w:type="dxa"/>
            <w:tcBorders>
              <w:bottom w:val="single" w:sz="4" w:space="0" w:color="000000"/>
            </w:tcBorders>
          </w:tcPr>
          <w:p w14:paraId="6C8D2F3D" w14:textId="77777777" w:rsidR="00095837" w:rsidRDefault="009556FF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The </w:t>
            </w:r>
            <w:proofErr w:type="spellStart"/>
            <w:r>
              <w:rPr>
                <w:sz w:val="18"/>
                <w:szCs w:val="18"/>
              </w:rPr>
              <w:t>relational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understanding</w:t>
            </w:r>
            <w:proofErr w:type="spellEnd"/>
            <w:r>
              <w:rPr>
                <w:sz w:val="18"/>
                <w:szCs w:val="18"/>
              </w:rPr>
              <w:t xml:space="preserve"> of the term </w:t>
            </w:r>
            <w:proofErr w:type="spellStart"/>
            <w:r>
              <w:rPr>
                <w:sz w:val="18"/>
                <w:szCs w:val="18"/>
              </w:rPr>
              <w:t>contemporary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will</w:t>
            </w:r>
            <w:proofErr w:type="spellEnd"/>
            <w:r>
              <w:rPr>
                <w:sz w:val="18"/>
                <w:szCs w:val="18"/>
              </w:rPr>
              <w:t xml:space="preserve"> be </w:t>
            </w:r>
            <w:proofErr w:type="spellStart"/>
            <w:r>
              <w:rPr>
                <w:sz w:val="18"/>
                <w:szCs w:val="18"/>
              </w:rPr>
              <w:t>defined</w:t>
            </w:r>
            <w:proofErr w:type="spellEnd"/>
            <w:r>
              <w:rPr>
                <w:sz w:val="18"/>
                <w:szCs w:val="18"/>
              </w:rPr>
              <w:t xml:space="preserve">. Then the </w:t>
            </w:r>
            <w:proofErr w:type="spellStart"/>
            <w:r>
              <w:rPr>
                <w:sz w:val="18"/>
                <w:szCs w:val="18"/>
              </w:rPr>
              <w:t>concepts</w:t>
            </w:r>
            <w:proofErr w:type="spellEnd"/>
            <w:r>
              <w:rPr>
                <w:sz w:val="18"/>
                <w:szCs w:val="18"/>
              </w:rPr>
              <w:t xml:space="preserve"> of trend and </w:t>
            </w:r>
            <w:proofErr w:type="spellStart"/>
            <w:r>
              <w:rPr>
                <w:sz w:val="18"/>
                <w:szCs w:val="18"/>
              </w:rPr>
              <w:t>time</w:t>
            </w:r>
            <w:proofErr w:type="spellEnd"/>
            <w:r>
              <w:rPr>
                <w:sz w:val="18"/>
                <w:szCs w:val="18"/>
              </w:rPr>
              <w:t xml:space="preserve">, i.e. the role of the </w:t>
            </w:r>
            <w:proofErr w:type="spellStart"/>
            <w:r>
              <w:rPr>
                <w:sz w:val="18"/>
                <w:szCs w:val="18"/>
              </w:rPr>
              <w:t>history</w:t>
            </w:r>
            <w:proofErr w:type="spellEnd"/>
            <w:r>
              <w:rPr>
                <w:sz w:val="18"/>
                <w:szCs w:val="18"/>
              </w:rPr>
              <w:t xml:space="preserve"> of the </w:t>
            </w:r>
            <w:proofErr w:type="spellStart"/>
            <w:r>
              <w:rPr>
                <w:sz w:val="18"/>
                <w:szCs w:val="18"/>
              </w:rPr>
              <w:t>organization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globalization</w:t>
            </w:r>
            <w:proofErr w:type="spellEnd"/>
            <w:r>
              <w:rPr>
                <w:sz w:val="18"/>
                <w:szCs w:val="18"/>
              </w:rPr>
              <w:t xml:space="preserve"> of the </w:t>
            </w:r>
            <w:proofErr w:type="spellStart"/>
            <w:r>
              <w:rPr>
                <w:sz w:val="18"/>
                <w:szCs w:val="18"/>
              </w:rPr>
              <w:t>labor</w:t>
            </w:r>
            <w:proofErr w:type="spellEnd"/>
            <w:r>
              <w:rPr>
                <w:sz w:val="18"/>
                <w:szCs w:val="18"/>
              </w:rPr>
              <w:t xml:space="preserve"> market, </w:t>
            </w:r>
            <w:proofErr w:type="spellStart"/>
            <w:r>
              <w:rPr>
                <w:sz w:val="18"/>
                <w:szCs w:val="18"/>
              </w:rPr>
              <w:t>global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workforce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7F5A3A5B" w14:textId="77777777" w:rsidR="00095837" w:rsidRDefault="009556FF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proofErr w:type="spellStart"/>
            <w:r>
              <w:rPr>
                <w:sz w:val="18"/>
                <w:szCs w:val="18"/>
              </w:rPr>
              <w:t>Cultural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conditions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work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organizatio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new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technologies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  <w:proofErr w:type="spellStart"/>
            <w:r>
              <w:rPr>
                <w:sz w:val="18"/>
                <w:szCs w:val="18"/>
              </w:rPr>
              <w:t>organizational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cultures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preferred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various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countries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around</w:t>
            </w:r>
            <w:proofErr w:type="spellEnd"/>
            <w:r>
              <w:rPr>
                <w:sz w:val="18"/>
                <w:szCs w:val="18"/>
              </w:rPr>
              <w:t xml:space="preserve"> the </w:t>
            </w:r>
            <w:proofErr w:type="spellStart"/>
            <w:r>
              <w:rPr>
                <w:sz w:val="18"/>
                <w:szCs w:val="18"/>
              </w:rPr>
              <w:t>world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437DB75C" w14:textId="77777777" w:rsidR="00095837" w:rsidRDefault="009556FF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The </w:t>
            </w:r>
            <w:proofErr w:type="spellStart"/>
            <w:r>
              <w:rPr>
                <w:sz w:val="18"/>
                <w:szCs w:val="18"/>
              </w:rPr>
              <w:t>concepts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social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emotional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intelligence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charisma</w:t>
            </w:r>
            <w:proofErr w:type="spellEnd"/>
            <w:r>
              <w:rPr>
                <w:sz w:val="18"/>
                <w:szCs w:val="18"/>
              </w:rPr>
              <w:t xml:space="preserve"> and talent </w:t>
            </w:r>
            <w:proofErr w:type="spellStart"/>
            <w:r>
              <w:rPr>
                <w:sz w:val="18"/>
                <w:szCs w:val="18"/>
              </w:rPr>
              <w:t>will</w:t>
            </w:r>
            <w:proofErr w:type="spellEnd"/>
            <w:r>
              <w:rPr>
                <w:sz w:val="18"/>
                <w:szCs w:val="18"/>
              </w:rPr>
              <w:t xml:space="preserve"> be </w:t>
            </w:r>
            <w:proofErr w:type="spellStart"/>
            <w:r>
              <w:rPr>
                <w:sz w:val="18"/>
                <w:szCs w:val="18"/>
              </w:rPr>
              <w:t>introduced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  <w:proofErr w:type="spellStart"/>
            <w:r>
              <w:rPr>
                <w:sz w:val="18"/>
                <w:szCs w:val="18"/>
              </w:rPr>
              <w:t>global</w:t>
            </w:r>
            <w:proofErr w:type="spellEnd"/>
            <w:r>
              <w:rPr>
                <w:sz w:val="18"/>
                <w:szCs w:val="18"/>
              </w:rPr>
              <w:t xml:space="preserve"> talent </w:t>
            </w:r>
            <w:proofErr w:type="spellStart"/>
            <w:r>
              <w:rPr>
                <w:sz w:val="18"/>
                <w:szCs w:val="18"/>
              </w:rPr>
              <w:t>search</w:t>
            </w:r>
            <w:proofErr w:type="spellEnd"/>
            <w:r>
              <w:rPr>
                <w:sz w:val="18"/>
                <w:szCs w:val="18"/>
              </w:rPr>
              <w:t xml:space="preserve"> on </w:t>
            </w:r>
            <w:proofErr w:type="spellStart"/>
            <w:r>
              <w:rPr>
                <w:sz w:val="18"/>
                <w:szCs w:val="18"/>
              </w:rPr>
              <w:t>international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labor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markets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48F01977" w14:textId="77777777" w:rsidR="00095837" w:rsidRDefault="009556FF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proofErr w:type="spellStart"/>
            <w:r>
              <w:rPr>
                <w:sz w:val="18"/>
                <w:szCs w:val="18"/>
              </w:rPr>
              <w:t>Meritocracy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3E0DCA4A" w14:textId="77777777" w:rsidR="00095837" w:rsidRDefault="009556FF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</w:t>
            </w:r>
            <w:proofErr w:type="spellStart"/>
            <w:r>
              <w:rPr>
                <w:sz w:val="18"/>
                <w:szCs w:val="18"/>
              </w:rPr>
              <w:t>addition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selected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new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trends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will</w:t>
            </w:r>
            <w:proofErr w:type="spellEnd"/>
            <w:r>
              <w:rPr>
                <w:sz w:val="18"/>
                <w:szCs w:val="18"/>
              </w:rPr>
              <w:t xml:space="preserve"> be </w:t>
            </w:r>
            <w:proofErr w:type="spellStart"/>
            <w:r>
              <w:rPr>
                <w:sz w:val="18"/>
                <w:szCs w:val="18"/>
              </w:rPr>
              <w:t>discussed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detail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including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regional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industry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diversity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new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trends</w:t>
            </w:r>
            <w:proofErr w:type="spellEnd"/>
            <w:r>
              <w:rPr>
                <w:sz w:val="18"/>
                <w:szCs w:val="18"/>
              </w:rPr>
              <w:t xml:space="preserve"> (student </w:t>
            </w:r>
            <w:proofErr w:type="spellStart"/>
            <w:r>
              <w:rPr>
                <w:sz w:val="18"/>
                <w:szCs w:val="18"/>
              </w:rPr>
              <w:t>teamwork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lecturer</w:t>
            </w:r>
            <w:proofErr w:type="spellEnd"/>
            <w:r>
              <w:rPr>
                <w:sz w:val="18"/>
                <w:szCs w:val="18"/>
              </w:rPr>
              <w:t xml:space="preserve"> mentoring).</w:t>
            </w:r>
          </w:p>
          <w:p w14:paraId="32164D7A" w14:textId="77777777" w:rsidR="00095837" w:rsidRDefault="009556FF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proofErr w:type="spellStart"/>
            <w:r>
              <w:rPr>
                <w:sz w:val="18"/>
                <w:szCs w:val="18"/>
              </w:rPr>
              <w:t>Work</w:t>
            </w:r>
            <w:proofErr w:type="spellEnd"/>
            <w:r>
              <w:rPr>
                <w:sz w:val="18"/>
                <w:szCs w:val="18"/>
              </w:rPr>
              <w:t xml:space="preserve">-life </w:t>
            </w:r>
            <w:proofErr w:type="spellStart"/>
            <w:r>
              <w:rPr>
                <w:sz w:val="18"/>
                <w:szCs w:val="18"/>
              </w:rPr>
              <w:t>balance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mental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health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good</w:t>
            </w:r>
            <w:proofErr w:type="spellEnd"/>
            <w:r>
              <w:rPr>
                <w:sz w:val="18"/>
                <w:szCs w:val="18"/>
              </w:rPr>
              <w:t xml:space="preserve"> CSR </w:t>
            </w:r>
            <w:proofErr w:type="spellStart"/>
            <w:r>
              <w:rPr>
                <w:sz w:val="18"/>
                <w:szCs w:val="18"/>
              </w:rPr>
              <w:t>practices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1CA71DEF" w14:textId="77777777" w:rsidR="00095837" w:rsidRDefault="009556FF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Young </w:t>
            </w:r>
            <w:proofErr w:type="spellStart"/>
            <w:r>
              <w:rPr>
                <w:sz w:val="18"/>
                <w:szCs w:val="18"/>
              </w:rPr>
              <w:t>workers</w:t>
            </w:r>
            <w:proofErr w:type="spellEnd"/>
            <w:r>
              <w:rPr>
                <w:sz w:val="18"/>
                <w:szCs w:val="18"/>
              </w:rPr>
              <w:t xml:space="preserve"> on the </w:t>
            </w:r>
            <w:proofErr w:type="spellStart"/>
            <w:r>
              <w:rPr>
                <w:sz w:val="18"/>
                <w:szCs w:val="18"/>
              </w:rPr>
              <w:t>labor</w:t>
            </w:r>
            <w:proofErr w:type="spellEnd"/>
            <w:r>
              <w:rPr>
                <w:sz w:val="18"/>
                <w:szCs w:val="18"/>
              </w:rPr>
              <w:t xml:space="preserve"> market;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work</w:t>
            </w:r>
            <w:proofErr w:type="spellEnd"/>
            <w:r>
              <w:rPr>
                <w:sz w:val="18"/>
                <w:szCs w:val="18"/>
              </w:rPr>
              <w:t xml:space="preserve"> in a </w:t>
            </w:r>
            <w:proofErr w:type="spellStart"/>
            <w:r>
              <w:rPr>
                <w:sz w:val="18"/>
                <w:szCs w:val="18"/>
              </w:rPr>
              <w:t>multicultural</w:t>
            </w:r>
            <w:proofErr w:type="spellEnd"/>
            <w:r>
              <w:rPr>
                <w:sz w:val="18"/>
                <w:szCs w:val="18"/>
              </w:rPr>
              <w:t xml:space="preserve"> environment;</w:t>
            </w:r>
          </w:p>
          <w:p w14:paraId="523420C8" w14:textId="77777777" w:rsidR="00095837" w:rsidRDefault="009556FF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proofErr w:type="spellStart"/>
            <w:r>
              <w:rPr>
                <w:sz w:val="18"/>
                <w:szCs w:val="18"/>
              </w:rPr>
              <w:t>Artificial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intelligence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competence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matching</w:t>
            </w:r>
            <w:proofErr w:type="spellEnd"/>
            <w:r>
              <w:rPr>
                <w:sz w:val="18"/>
                <w:szCs w:val="18"/>
              </w:rPr>
              <w:t xml:space="preserve"> in the </w:t>
            </w:r>
            <w:proofErr w:type="spellStart"/>
            <w:r>
              <w:rPr>
                <w:sz w:val="18"/>
                <w:szCs w:val="18"/>
              </w:rPr>
              <w:t>labor</w:t>
            </w:r>
            <w:proofErr w:type="spellEnd"/>
            <w:r>
              <w:rPr>
                <w:sz w:val="18"/>
                <w:szCs w:val="18"/>
              </w:rPr>
              <w:t xml:space="preserve"> market;</w:t>
            </w:r>
          </w:p>
          <w:p w14:paraId="34DA7305" w14:textId="77777777" w:rsidR="00095837" w:rsidRDefault="009556FF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New </w:t>
            </w:r>
            <w:proofErr w:type="spellStart"/>
            <w:r>
              <w:rPr>
                <w:sz w:val="18"/>
                <w:szCs w:val="18"/>
              </w:rPr>
              <w:t>trends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preferred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styles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managing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people</w:t>
            </w:r>
            <w:proofErr w:type="spellEnd"/>
            <w:r>
              <w:rPr>
                <w:sz w:val="18"/>
                <w:szCs w:val="18"/>
              </w:rPr>
              <w:t>).</w:t>
            </w:r>
          </w:p>
          <w:p w14:paraId="3B7B62E7" w14:textId="77777777" w:rsidR="00095837" w:rsidRDefault="009556FF">
            <w:pPr>
              <w:spacing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Actions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provocations</w:t>
            </w:r>
            <w:proofErr w:type="spellEnd"/>
          </w:p>
          <w:p w14:paraId="078E1AD4" w14:textId="77777777" w:rsidR="00095837" w:rsidRDefault="009556FF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  <w:proofErr w:type="spellStart"/>
            <w:r>
              <w:rPr>
                <w:sz w:val="18"/>
                <w:szCs w:val="18"/>
              </w:rPr>
              <w:t>What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aspects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work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did</w:t>
            </w:r>
            <w:proofErr w:type="spellEnd"/>
            <w:r>
              <w:rPr>
                <w:sz w:val="18"/>
                <w:szCs w:val="18"/>
              </w:rPr>
              <w:t xml:space="preserve"> David </w:t>
            </w:r>
            <w:proofErr w:type="spellStart"/>
            <w:r>
              <w:rPr>
                <w:sz w:val="18"/>
                <w:szCs w:val="18"/>
              </w:rPr>
              <w:t>Graeber</w:t>
            </w:r>
            <w:proofErr w:type="spellEnd"/>
            <w:r>
              <w:rPr>
                <w:sz w:val="18"/>
                <w:szCs w:val="18"/>
              </w:rPr>
              <w:t xml:space="preserve"> show in </w:t>
            </w:r>
            <w:proofErr w:type="spellStart"/>
            <w:r>
              <w:rPr>
                <w:sz w:val="18"/>
                <w:szCs w:val="18"/>
              </w:rPr>
              <w:t>Bullshit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job</w:t>
            </w:r>
            <w:proofErr w:type="spellEnd"/>
            <w:r>
              <w:rPr>
                <w:sz w:val="18"/>
                <w:szCs w:val="18"/>
              </w:rPr>
              <w:t>?</w:t>
            </w:r>
          </w:p>
          <w:p w14:paraId="71A7E17F" w14:textId="77777777" w:rsidR="00095837" w:rsidRDefault="009556FF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</w:t>
            </w:r>
            <w:proofErr w:type="spellStart"/>
            <w:r>
              <w:rPr>
                <w:sz w:val="18"/>
                <w:szCs w:val="18"/>
              </w:rPr>
              <w:t>Mu</w:t>
            </w:r>
            <w:r>
              <w:rPr>
                <w:sz w:val="18"/>
                <w:szCs w:val="18"/>
              </w:rPr>
              <w:t>lticultural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corporations</w:t>
            </w:r>
            <w:proofErr w:type="spellEnd"/>
            <w:r>
              <w:rPr>
                <w:sz w:val="18"/>
                <w:szCs w:val="18"/>
              </w:rPr>
              <w:t xml:space="preserve"> in the </w:t>
            </w:r>
            <w:proofErr w:type="spellStart"/>
            <w:r>
              <w:rPr>
                <w:sz w:val="18"/>
                <w:szCs w:val="18"/>
              </w:rPr>
              <w:t>latest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literature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5082C4F7" w14:textId="77777777" w:rsidR="00095837" w:rsidRDefault="009556FF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Human </w:t>
            </w:r>
            <w:proofErr w:type="spellStart"/>
            <w:r>
              <w:rPr>
                <w:sz w:val="18"/>
                <w:szCs w:val="18"/>
              </w:rPr>
              <w:t>resources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countries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around</w:t>
            </w:r>
            <w:proofErr w:type="spellEnd"/>
            <w:r>
              <w:rPr>
                <w:sz w:val="18"/>
                <w:szCs w:val="18"/>
              </w:rPr>
              <w:t xml:space="preserve"> the </w:t>
            </w:r>
            <w:proofErr w:type="spellStart"/>
            <w:r>
              <w:rPr>
                <w:sz w:val="18"/>
                <w:szCs w:val="18"/>
              </w:rPr>
              <w:t>world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Similar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different</w:t>
            </w:r>
            <w:proofErr w:type="spellEnd"/>
            <w:r>
              <w:rPr>
                <w:sz w:val="18"/>
                <w:szCs w:val="18"/>
              </w:rPr>
              <w:t xml:space="preserve">? </w:t>
            </w:r>
            <w:proofErr w:type="spellStart"/>
            <w:r>
              <w:rPr>
                <w:sz w:val="18"/>
                <w:szCs w:val="18"/>
              </w:rPr>
              <w:t>Competition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compilation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43CB0D13" w14:textId="77777777" w:rsidR="00095837" w:rsidRDefault="009556FF">
            <w:pPr>
              <w:spacing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Students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will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use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scientific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articles</w:t>
            </w:r>
            <w:proofErr w:type="spellEnd"/>
            <w:r>
              <w:rPr>
                <w:sz w:val="18"/>
                <w:szCs w:val="18"/>
              </w:rPr>
              <w:t xml:space="preserve"> by </w:t>
            </w:r>
            <w:proofErr w:type="spellStart"/>
            <w:r>
              <w:rPr>
                <w:sz w:val="18"/>
                <w:szCs w:val="18"/>
              </w:rPr>
              <w:t>authors</w:t>
            </w:r>
            <w:proofErr w:type="spellEnd"/>
            <w:r>
              <w:rPr>
                <w:sz w:val="18"/>
                <w:szCs w:val="18"/>
              </w:rPr>
              <w:t xml:space="preserve"> from </w:t>
            </w:r>
            <w:proofErr w:type="spellStart"/>
            <w:r>
              <w:rPr>
                <w:sz w:val="18"/>
                <w:szCs w:val="18"/>
              </w:rPr>
              <w:t>various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cultural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circles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their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contribution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studies</w:t>
            </w:r>
            <w:proofErr w:type="spellEnd"/>
            <w:r>
              <w:rPr>
                <w:sz w:val="18"/>
                <w:szCs w:val="18"/>
              </w:rPr>
              <w:t xml:space="preserve"> (for </w:t>
            </w:r>
            <w:proofErr w:type="spellStart"/>
            <w:r>
              <w:rPr>
                <w:sz w:val="18"/>
                <w:szCs w:val="18"/>
              </w:rPr>
              <w:t>assessment</w:t>
            </w:r>
            <w:proofErr w:type="spellEnd"/>
            <w:r>
              <w:rPr>
                <w:sz w:val="18"/>
                <w:szCs w:val="18"/>
              </w:rPr>
              <w:t>).</w:t>
            </w:r>
          </w:p>
        </w:tc>
      </w:tr>
      <w:tr w:rsidR="00095837" w14:paraId="68EB563C" w14:textId="77777777">
        <w:trPr>
          <w:cantSplit/>
        </w:trPr>
        <w:tc>
          <w:tcPr>
            <w:tcW w:w="890" w:type="dxa"/>
            <w:vMerge w:val="restart"/>
          </w:tcPr>
          <w:p w14:paraId="19AB5112" w14:textId="77777777" w:rsidR="00095837" w:rsidRDefault="009556FF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Prerquisites</w:t>
            </w:r>
            <w:proofErr w:type="spellEnd"/>
          </w:p>
        </w:tc>
        <w:tc>
          <w:tcPr>
            <w:tcW w:w="876" w:type="dxa"/>
          </w:tcPr>
          <w:p w14:paraId="5C51D749" w14:textId="77777777" w:rsidR="00095837" w:rsidRDefault="009556FF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Formal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4ABCEAC1" w14:textId="77777777" w:rsidR="00095837" w:rsidRDefault="009556FF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prerquisites</w:t>
            </w:r>
            <w:proofErr w:type="spellEnd"/>
          </w:p>
        </w:tc>
        <w:tc>
          <w:tcPr>
            <w:tcW w:w="7294" w:type="dxa"/>
            <w:tcBorders>
              <w:top w:val="single" w:sz="4" w:space="0" w:color="000000"/>
            </w:tcBorders>
          </w:tcPr>
          <w:p w14:paraId="4C86C2C8" w14:textId="77777777" w:rsidR="00095837" w:rsidRDefault="00095837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095837" w14:paraId="4CA4C428" w14:textId="77777777">
        <w:trPr>
          <w:cantSplit/>
        </w:trPr>
        <w:tc>
          <w:tcPr>
            <w:tcW w:w="890" w:type="dxa"/>
            <w:vMerge/>
          </w:tcPr>
          <w:p w14:paraId="275824FF" w14:textId="77777777" w:rsidR="00095837" w:rsidRDefault="00095837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76" w:type="dxa"/>
          </w:tcPr>
          <w:p w14:paraId="7B90255F" w14:textId="77777777" w:rsidR="00095837" w:rsidRDefault="009556FF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other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prerquisites</w:t>
            </w:r>
            <w:proofErr w:type="spellEnd"/>
          </w:p>
        </w:tc>
        <w:tc>
          <w:tcPr>
            <w:tcW w:w="7294" w:type="dxa"/>
          </w:tcPr>
          <w:p w14:paraId="63F6AC70" w14:textId="77777777" w:rsidR="00095837" w:rsidRDefault="009556FF">
            <w:pPr>
              <w:spacing w:line="24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Openness</w:t>
            </w:r>
            <w:proofErr w:type="spellEnd"/>
            <w:r>
              <w:rPr>
                <w:sz w:val="16"/>
                <w:szCs w:val="16"/>
              </w:rPr>
              <w:t xml:space="preserve"> to </w:t>
            </w:r>
            <w:proofErr w:type="spellStart"/>
            <w:r>
              <w:rPr>
                <w:sz w:val="16"/>
                <w:szCs w:val="16"/>
              </w:rPr>
              <w:t>multicultural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issues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ability</w:t>
            </w:r>
            <w:proofErr w:type="spellEnd"/>
            <w:r>
              <w:rPr>
                <w:sz w:val="16"/>
                <w:szCs w:val="16"/>
              </w:rPr>
              <w:t xml:space="preserve"> to </w:t>
            </w:r>
            <w:proofErr w:type="spellStart"/>
            <w:r>
              <w:rPr>
                <w:sz w:val="16"/>
                <w:szCs w:val="16"/>
              </w:rPr>
              <w:t>conduct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analysis</w:t>
            </w:r>
            <w:proofErr w:type="spellEnd"/>
            <w:r>
              <w:rPr>
                <w:sz w:val="16"/>
                <w:szCs w:val="16"/>
              </w:rPr>
              <w:t xml:space="preserve">. We </w:t>
            </w:r>
            <w:proofErr w:type="spellStart"/>
            <w:r>
              <w:rPr>
                <w:sz w:val="16"/>
                <w:szCs w:val="16"/>
              </w:rPr>
              <w:t>will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learn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syntheses</w:t>
            </w:r>
            <w:proofErr w:type="spellEnd"/>
            <w:r>
              <w:rPr>
                <w:sz w:val="16"/>
                <w:szCs w:val="16"/>
              </w:rPr>
              <w:t xml:space="preserve"> in the </w:t>
            </w:r>
            <w:proofErr w:type="spellStart"/>
            <w:r>
              <w:rPr>
                <w:sz w:val="16"/>
                <w:szCs w:val="16"/>
              </w:rPr>
              <w:t>class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09423981" w14:textId="77777777" w:rsidR="00095837" w:rsidRDefault="00095837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095837" w14:paraId="04485573" w14:textId="77777777">
        <w:tc>
          <w:tcPr>
            <w:tcW w:w="1766" w:type="dxa"/>
            <w:gridSpan w:val="2"/>
          </w:tcPr>
          <w:p w14:paraId="68061882" w14:textId="77777777" w:rsidR="00095837" w:rsidRDefault="009556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Learning </w:t>
            </w:r>
            <w:proofErr w:type="spellStart"/>
            <w:r>
              <w:rPr>
                <w:sz w:val="20"/>
                <w:szCs w:val="20"/>
              </w:rPr>
              <w:t>outcomes</w:t>
            </w:r>
            <w:proofErr w:type="spellEnd"/>
          </w:p>
        </w:tc>
        <w:tc>
          <w:tcPr>
            <w:tcW w:w="7294" w:type="dxa"/>
          </w:tcPr>
          <w:p w14:paraId="4CE7153B" w14:textId="77777777" w:rsidR="00095837" w:rsidRDefault="009556FF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</w:t>
            </w:r>
            <w:proofErr w:type="spellStart"/>
            <w:r>
              <w:rPr>
                <w:sz w:val="18"/>
                <w:szCs w:val="18"/>
              </w:rPr>
              <w:t>after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completing</w:t>
            </w:r>
            <w:proofErr w:type="spellEnd"/>
            <w:r>
              <w:rPr>
                <w:sz w:val="18"/>
                <w:szCs w:val="18"/>
              </w:rPr>
              <w:t xml:space="preserve"> the </w:t>
            </w:r>
            <w:proofErr w:type="spellStart"/>
            <w:r>
              <w:rPr>
                <w:sz w:val="18"/>
                <w:szCs w:val="18"/>
              </w:rPr>
              <w:t>course</w:t>
            </w:r>
            <w:proofErr w:type="spellEnd"/>
            <w:r>
              <w:rPr>
                <w:sz w:val="18"/>
                <w:szCs w:val="18"/>
              </w:rPr>
              <w:t>:</w:t>
            </w:r>
          </w:p>
          <w:p w14:paraId="582668C0" w14:textId="77777777" w:rsidR="00095837" w:rsidRDefault="009556FF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</w:t>
            </w:r>
            <w:proofErr w:type="spellStart"/>
            <w:r>
              <w:rPr>
                <w:sz w:val="18"/>
                <w:szCs w:val="18"/>
              </w:rPr>
              <w:t>terms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knowledge</w:t>
            </w:r>
            <w:proofErr w:type="spellEnd"/>
            <w:r>
              <w:rPr>
                <w:sz w:val="18"/>
                <w:szCs w:val="18"/>
              </w:rPr>
              <w:t>:</w:t>
            </w:r>
          </w:p>
          <w:p w14:paraId="548D724E" w14:textId="77777777" w:rsidR="00095837" w:rsidRDefault="009556FF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proofErr w:type="spellStart"/>
            <w:r>
              <w:rPr>
                <w:sz w:val="18"/>
                <w:szCs w:val="18"/>
              </w:rPr>
              <w:t>explains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without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problems</w:t>
            </w:r>
            <w:proofErr w:type="spellEnd"/>
            <w:r>
              <w:rPr>
                <w:sz w:val="18"/>
                <w:szCs w:val="18"/>
              </w:rPr>
              <w:t xml:space="preserve"> the </w:t>
            </w:r>
            <w:proofErr w:type="spellStart"/>
            <w:r>
              <w:rPr>
                <w:sz w:val="18"/>
                <w:szCs w:val="18"/>
              </w:rPr>
              <w:t>basic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concepts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human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resources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labor</w:t>
            </w:r>
            <w:proofErr w:type="spellEnd"/>
            <w:r>
              <w:rPr>
                <w:sz w:val="18"/>
                <w:szCs w:val="18"/>
              </w:rPr>
              <w:t xml:space="preserve"> market, </w:t>
            </w:r>
            <w:proofErr w:type="spellStart"/>
            <w:r>
              <w:rPr>
                <w:sz w:val="18"/>
                <w:szCs w:val="18"/>
              </w:rPr>
              <w:t>globalization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global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workforce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culture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organizations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intercultural</w:t>
            </w:r>
            <w:proofErr w:type="spellEnd"/>
            <w:r>
              <w:rPr>
                <w:sz w:val="18"/>
                <w:szCs w:val="18"/>
              </w:rPr>
              <w:t xml:space="preserve"> relations in </w:t>
            </w:r>
            <w:proofErr w:type="spellStart"/>
            <w:r>
              <w:rPr>
                <w:sz w:val="18"/>
                <w:szCs w:val="18"/>
              </w:rPr>
              <w:t>organizations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5166EB08" w14:textId="77777777" w:rsidR="00095837" w:rsidRDefault="009556FF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recognizes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process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phenomena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able</w:t>
            </w:r>
            <w:proofErr w:type="spellEnd"/>
            <w:r>
              <w:rPr>
                <w:sz w:val="18"/>
                <w:szCs w:val="18"/>
              </w:rPr>
              <w:t xml:space="preserve"> to </w:t>
            </w:r>
            <w:proofErr w:type="spellStart"/>
            <w:r>
              <w:rPr>
                <w:sz w:val="18"/>
                <w:szCs w:val="18"/>
              </w:rPr>
              <w:t>describe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them</w:t>
            </w:r>
            <w:proofErr w:type="spellEnd"/>
            <w:r>
              <w:rPr>
                <w:sz w:val="18"/>
                <w:szCs w:val="18"/>
              </w:rPr>
              <w:t xml:space="preserve"> in the form of </w:t>
            </w:r>
            <w:proofErr w:type="spellStart"/>
            <w:r>
              <w:rPr>
                <w:sz w:val="18"/>
                <w:szCs w:val="18"/>
              </w:rPr>
              <w:t>trends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745383CB" w14:textId="77777777" w:rsidR="00095837" w:rsidRDefault="009556FF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recognizes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new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phenomena</w:t>
            </w:r>
            <w:proofErr w:type="spellEnd"/>
            <w:r>
              <w:rPr>
                <w:sz w:val="18"/>
                <w:szCs w:val="18"/>
              </w:rPr>
              <w:t xml:space="preserve"> in the field of </w:t>
            </w:r>
            <w:proofErr w:type="spellStart"/>
            <w:r>
              <w:rPr>
                <w:sz w:val="18"/>
                <w:szCs w:val="18"/>
              </w:rPr>
              <w:t>human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resources</w:t>
            </w:r>
            <w:proofErr w:type="spellEnd"/>
            <w:r>
              <w:rPr>
                <w:sz w:val="18"/>
                <w:szCs w:val="18"/>
              </w:rPr>
              <w:t xml:space="preserve"> m</w:t>
            </w:r>
            <w:r>
              <w:rPr>
                <w:sz w:val="18"/>
                <w:szCs w:val="18"/>
              </w:rPr>
              <w:t xml:space="preserve">anagement and </w:t>
            </w:r>
            <w:proofErr w:type="spellStart"/>
            <w:r>
              <w:rPr>
                <w:sz w:val="18"/>
                <w:szCs w:val="18"/>
              </w:rPr>
              <w:t>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able</w:t>
            </w:r>
            <w:proofErr w:type="spellEnd"/>
            <w:r>
              <w:rPr>
                <w:sz w:val="18"/>
                <w:szCs w:val="18"/>
              </w:rPr>
              <w:t xml:space="preserve"> to </w:t>
            </w:r>
            <w:proofErr w:type="spellStart"/>
            <w:r>
              <w:rPr>
                <w:sz w:val="18"/>
                <w:szCs w:val="18"/>
              </w:rPr>
              <w:t>demonstrate</w:t>
            </w:r>
            <w:proofErr w:type="spellEnd"/>
            <w:r>
              <w:rPr>
                <w:sz w:val="18"/>
                <w:szCs w:val="18"/>
              </w:rPr>
              <w:t xml:space="preserve"> the </w:t>
            </w:r>
            <w:proofErr w:type="spellStart"/>
            <w:r>
              <w:rPr>
                <w:sz w:val="18"/>
                <w:szCs w:val="18"/>
              </w:rPr>
              <w:t>factors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that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led</w:t>
            </w:r>
            <w:proofErr w:type="spellEnd"/>
            <w:r>
              <w:rPr>
                <w:sz w:val="18"/>
                <w:szCs w:val="18"/>
              </w:rPr>
              <w:t xml:space="preserve"> to </w:t>
            </w:r>
            <w:proofErr w:type="spellStart"/>
            <w:r>
              <w:rPr>
                <w:sz w:val="18"/>
                <w:szCs w:val="18"/>
              </w:rPr>
              <w:t>these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changes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international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context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42F4068C" w14:textId="77777777" w:rsidR="00095837" w:rsidRDefault="009556FF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</w:t>
            </w:r>
            <w:proofErr w:type="spellStart"/>
            <w:r>
              <w:rPr>
                <w:sz w:val="18"/>
                <w:szCs w:val="18"/>
              </w:rPr>
              <w:t>terms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skills</w:t>
            </w:r>
            <w:proofErr w:type="spellEnd"/>
            <w:r>
              <w:rPr>
                <w:sz w:val="18"/>
                <w:szCs w:val="18"/>
              </w:rPr>
              <w:t>:</w:t>
            </w:r>
          </w:p>
          <w:p w14:paraId="26ABEFD1" w14:textId="77777777" w:rsidR="00095837" w:rsidRDefault="009556FF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– </w:t>
            </w:r>
            <w:proofErr w:type="spellStart"/>
            <w:r>
              <w:rPr>
                <w:sz w:val="18"/>
                <w:szCs w:val="18"/>
              </w:rPr>
              <w:t>inquisitively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analyzes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ongoing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changes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using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examples</w:t>
            </w:r>
            <w:proofErr w:type="spellEnd"/>
            <w:r>
              <w:rPr>
                <w:sz w:val="18"/>
                <w:szCs w:val="18"/>
              </w:rPr>
              <w:t xml:space="preserve">) in the field of </w:t>
            </w:r>
            <w:proofErr w:type="spellStart"/>
            <w:r>
              <w:rPr>
                <w:sz w:val="18"/>
                <w:szCs w:val="18"/>
              </w:rPr>
              <w:t>human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resources</w:t>
            </w:r>
            <w:proofErr w:type="spellEnd"/>
            <w:r>
              <w:rPr>
                <w:sz w:val="18"/>
                <w:szCs w:val="18"/>
              </w:rPr>
              <w:t xml:space="preserve"> management;</w:t>
            </w:r>
          </w:p>
          <w:p w14:paraId="2D1BFF4A" w14:textId="77777777" w:rsidR="00095837" w:rsidRDefault="009556FF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able</w:t>
            </w:r>
            <w:proofErr w:type="spellEnd"/>
            <w:r>
              <w:rPr>
                <w:sz w:val="18"/>
                <w:szCs w:val="18"/>
              </w:rPr>
              <w:t xml:space="preserve"> to </w:t>
            </w:r>
            <w:proofErr w:type="spellStart"/>
            <w:r>
              <w:rPr>
                <w:sz w:val="18"/>
                <w:szCs w:val="18"/>
              </w:rPr>
              <w:t>determine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which</w:t>
            </w:r>
            <w:proofErr w:type="spellEnd"/>
            <w:r>
              <w:rPr>
                <w:sz w:val="18"/>
                <w:szCs w:val="18"/>
              </w:rPr>
              <w:t xml:space="preserve"> o</w:t>
            </w:r>
            <w:r>
              <w:rPr>
                <w:sz w:val="18"/>
                <w:szCs w:val="18"/>
              </w:rPr>
              <w:t xml:space="preserve">f the </w:t>
            </w:r>
            <w:proofErr w:type="spellStart"/>
            <w:r>
              <w:rPr>
                <w:sz w:val="18"/>
                <w:szCs w:val="18"/>
              </w:rPr>
              <w:t>noticed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new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processes</w:t>
            </w:r>
            <w:proofErr w:type="spellEnd"/>
            <w:r>
              <w:rPr>
                <w:sz w:val="18"/>
                <w:szCs w:val="18"/>
              </w:rPr>
              <w:t xml:space="preserve"> on the </w:t>
            </w:r>
            <w:proofErr w:type="spellStart"/>
            <w:r>
              <w:rPr>
                <w:sz w:val="18"/>
                <w:szCs w:val="18"/>
              </w:rPr>
              <w:t>labor</w:t>
            </w:r>
            <w:proofErr w:type="spellEnd"/>
            <w:r>
              <w:rPr>
                <w:sz w:val="18"/>
                <w:szCs w:val="18"/>
              </w:rPr>
              <w:t xml:space="preserve"> market </w:t>
            </w:r>
            <w:proofErr w:type="spellStart"/>
            <w:r>
              <w:rPr>
                <w:sz w:val="18"/>
                <w:szCs w:val="18"/>
              </w:rPr>
              <w:t>may</w:t>
            </w:r>
            <w:proofErr w:type="spellEnd"/>
            <w:r>
              <w:rPr>
                <w:sz w:val="18"/>
                <w:szCs w:val="18"/>
              </w:rPr>
              <w:t xml:space="preserve"> be </w:t>
            </w:r>
            <w:proofErr w:type="spellStart"/>
            <w:r>
              <w:rPr>
                <w:sz w:val="18"/>
                <w:szCs w:val="18"/>
              </w:rPr>
              <w:t>temporary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which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may</w:t>
            </w:r>
            <w:proofErr w:type="spellEnd"/>
            <w:r>
              <w:rPr>
                <w:sz w:val="18"/>
                <w:szCs w:val="18"/>
              </w:rPr>
              <w:t xml:space="preserve"> be permanent;</w:t>
            </w:r>
          </w:p>
          <w:p w14:paraId="261D95F9" w14:textId="77777777" w:rsidR="00095837" w:rsidRDefault="009556FF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able</w:t>
            </w:r>
            <w:proofErr w:type="spellEnd"/>
            <w:r>
              <w:rPr>
                <w:sz w:val="18"/>
                <w:szCs w:val="18"/>
              </w:rPr>
              <w:t xml:space="preserve"> to </w:t>
            </w:r>
            <w:proofErr w:type="spellStart"/>
            <w:r>
              <w:rPr>
                <w:sz w:val="18"/>
                <w:szCs w:val="18"/>
              </w:rPr>
              <w:t>assess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which</w:t>
            </w:r>
            <w:proofErr w:type="spellEnd"/>
            <w:r>
              <w:rPr>
                <w:sz w:val="18"/>
                <w:szCs w:val="18"/>
              </w:rPr>
              <w:t xml:space="preserve"> of the </w:t>
            </w:r>
            <w:proofErr w:type="spellStart"/>
            <w:r>
              <w:rPr>
                <w:sz w:val="18"/>
                <w:szCs w:val="18"/>
              </w:rPr>
              <w:t>observed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trends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favorable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which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are</w:t>
            </w:r>
            <w:proofErr w:type="spellEnd"/>
            <w:r>
              <w:rPr>
                <w:sz w:val="18"/>
                <w:szCs w:val="18"/>
              </w:rPr>
              <w:t xml:space="preserve"> not, from the point of </w:t>
            </w:r>
            <w:proofErr w:type="spellStart"/>
            <w:r>
              <w:rPr>
                <w:sz w:val="18"/>
                <w:szCs w:val="18"/>
              </w:rPr>
              <w:t>view</w:t>
            </w:r>
            <w:proofErr w:type="spellEnd"/>
            <w:r>
              <w:rPr>
                <w:sz w:val="18"/>
                <w:szCs w:val="18"/>
              </w:rPr>
              <w:t xml:space="preserve"> of the </w:t>
            </w:r>
            <w:proofErr w:type="spellStart"/>
            <w:r>
              <w:rPr>
                <w:sz w:val="18"/>
                <w:szCs w:val="18"/>
              </w:rPr>
              <w:t>employee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employer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state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580F2DFF" w14:textId="77777777" w:rsidR="00095837" w:rsidRDefault="009556FF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able</w:t>
            </w:r>
            <w:proofErr w:type="spellEnd"/>
            <w:r>
              <w:rPr>
                <w:sz w:val="18"/>
                <w:szCs w:val="18"/>
              </w:rPr>
              <w:t xml:space="preserve"> to </w:t>
            </w:r>
            <w:proofErr w:type="spellStart"/>
            <w:r>
              <w:rPr>
                <w:sz w:val="18"/>
                <w:szCs w:val="18"/>
              </w:rPr>
              <w:t>present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nowledge</w:t>
            </w:r>
            <w:proofErr w:type="spellEnd"/>
            <w:r>
              <w:rPr>
                <w:sz w:val="18"/>
                <w:szCs w:val="18"/>
              </w:rPr>
              <w:t xml:space="preserve"> in a </w:t>
            </w:r>
            <w:proofErr w:type="spellStart"/>
            <w:r>
              <w:rPr>
                <w:sz w:val="18"/>
                <w:szCs w:val="18"/>
              </w:rPr>
              <w:t>coherent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way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596486D9" w14:textId="77777777" w:rsidR="00095837" w:rsidRDefault="009556FF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</w:t>
            </w:r>
            <w:proofErr w:type="spellStart"/>
            <w:r>
              <w:rPr>
                <w:sz w:val="18"/>
                <w:szCs w:val="18"/>
              </w:rPr>
              <w:t>terms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attitudes</w:t>
            </w:r>
            <w:proofErr w:type="spellEnd"/>
            <w:r>
              <w:rPr>
                <w:sz w:val="18"/>
                <w:szCs w:val="18"/>
              </w:rPr>
              <w:t>:</w:t>
            </w:r>
          </w:p>
          <w:p w14:paraId="00960C4D" w14:textId="77777777" w:rsidR="00095837" w:rsidRDefault="009556FF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intelligent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observer</w:t>
            </w:r>
            <w:proofErr w:type="spellEnd"/>
            <w:r>
              <w:rPr>
                <w:sz w:val="18"/>
                <w:szCs w:val="18"/>
              </w:rPr>
              <w:t xml:space="preserve"> in the </w:t>
            </w:r>
            <w:proofErr w:type="spellStart"/>
            <w:r>
              <w:rPr>
                <w:sz w:val="18"/>
                <w:szCs w:val="18"/>
              </w:rPr>
              <w:t>international</w:t>
            </w:r>
            <w:proofErr w:type="spellEnd"/>
            <w:r>
              <w:rPr>
                <w:sz w:val="18"/>
                <w:szCs w:val="18"/>
              </w:rPr>
              <w:t xml:space="preserve"> business environment;</w:t>
            </w:r>
          </w:p>
          <w:p w14:paraId="176294CE" w14:textId="77777777" w:rsidR="00095837" w:rsidRDefault="009556FF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able</w:t>
            </w:r>
            <w:proofErr w:type="spellEnd"/>
            <w:r>
              <w:rPr>
                <w:sz w:val="18"/>
                <w:szCs w:val="18"/>
              </w:rPr>
              <w:t xml:space="preserve"> to </w:t>
            </w:r>
            <w:proofErr w:type="spellStart"/>
            <w:r>
              <w:rPr>
                <w:sz w:val="18"/>
                <w:szCs w:val="18"/>
              </w:rPr>
              <w:t>cooperate</w:t>
            </w:r>
            <w:proofErr w:type="spellEnd"/>
            <w:r>
              <w:rPr>
                <w:sz w:val="18"/>
                <w:szCs w:val="18"/>
              </w:rPr>
              <w:t xml:space="preserve"> with </w:t>
            </w:r>
            <w:proofErr w:type="spellStart"/>
            <w:r>
              <w:rPr>
                <w:sz w:val="18"/>
                <w:szCs w:val="18"/>
              </w:rPr>
              <w:t>other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participants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regardless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gender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age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ethnicity</w:t>
            </w:r>
            <w:proofErr w:type="spellEnd"/>
            <w:r>
              <w:rPr>
                <w:sz w:val="18"/>
                <w:szCs w:val="18"/>
              </w:rPr>
              <w:t xml:space="preserve">) to achieve a </w:t>
            </w:r>
            <w:proofErr w:type="spellStart"/>
            <w:r>
              <w:rPr>
                <w:sz w:val="18"/>
                <w:szCs w:val="18"/>
              </w:rPr>
              <w:t>common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goal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3BF36A78" w14:textId="77777777" w:rsidR="00095837" w:rsidRDefault="009556FF">
            <w:pPr>
              <w:spacing w:line="240" w:lineRule="auto"/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shows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initiative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095837" w14:paraId="541F9057" w14:textId="77777777">
        <w:tc>
          <w:tcPr>
            <w:tcW w:w="1766" w:type="dxa"/>
            <w:gridSpan w:val="2"/>
          </w:tcPr>
          <w:p w14:paraId="6602E275" w14:textId="77777777" w:rsidR="00095837" w:rsidRDefault="009556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MetaPro-Book" w:eastAsia="MetaPro-Book" w:hAnsi="MetaPro-Book" w:cs="MetaPro-Book"/>
                <w:sz w:val="18"/>
                <w:szCs w:val="18"/>
              </w:rPr>
              <w:lastRenderedPageBreak/>
              <w:t xml:space="preserve">ECTS </w:t>
            </w:r>
            <w:proofErr w:type="spellStart"/>
            <w:r>
              <w:rPr>
                <w:rFonts w:ascii="MetaPro-Book" w:eastAsia="MetaPro-Book" w:hAnsi="MetaPro-Book" w:cs="MetaPro-Book"/>
                <w:sz w:val="18"/>
                <w:szCs w:val="18"/>
              </w:rPr>
              <w:t>credits</w:t>
            </w:r>
            <w:proofErr w:type="spellEnd"/>
          </w:p>
        </w:tc>
        <w:tc>
          <w:tcPr>
            <w:tcW w:w="7294" w:type="dxa"/>
          </w:tcPr>
          <w:p w14:paraId="17B69FDD" w14:textId="77777777" w:rsidR="00095837" w:rsidRDefault="009556FF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ECTS</w:t>
            </w:r>
          </w:p>
        </w:tc>
      </w:tr>
      <w:tr w:rsidR="00095837" w14:paraId="3DC59420" w14:textId="77777777">
        <w:tc>
          <w:tcPr>
            <w:tcW w:w="1766" w:type="dxa"/>
            <w:gridSpan w:val="2"/>
          </w:tcPr>
          <w:p w14:paraId="59F13624" w14:textId="77777777" w:rsidR="00095837" w:rsidRDefault="009556FF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MetaPro-Book" w:eastAsia="MetaPro-Book" w:hAnsi="MetaPro-Book" w:cs="MetaPro-Book"/>
                <w:sz w:val="18"/>
                <w:szCs w:val="18"/>
              </w:rPr>
              <w:t>Assessment</w:t>
            </w:r>
            <w:proofErr w:type="spellEnd"/>
            <w:r>
              <w:rPr>
                <w:rFonts w:ascii="MetaPro-Book" w:eastAsia="MetaPro-Book" w:hAnsi="MetaPro-Book" w:cs="MetaPro-Book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MetaPro-Book" w:eastAsia="MetaPro-Book" w:hAnsi="MetaPro-Book" w:cs="MetaPro-Book"/>
                <w:sz w:val="18"/>
                <w:szCs w:val="18"/>
              </w:rPr>
              <w:t>methods</w:t>
            </w:r>
            <w:proofErr w:type="spellEnd"/>
            <w:r>
              <w:rPr>
                <w:rFonts w:ascii="MetaPro-Book" w:eastAsia="MetaPro-Book" w:hAnsi="MetaPro-Book" w:cs="MetaPro-Book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MetaPro-Book" w:eastAsia="MetaPro-Book" w:hAnsi="MetaPro-Book" w:cs="MetaPro-Book"/>
                <w:sz w:val="18"/>
                <w:szCs w:val="18"/>
              </w:rPr>
              <w:t>criteria</w:t>
            </w:r>
            <w:proofErr w:type="spellEnd"/>
          </w:p>
        </w:tc>
        <w:tc>
          <w:tcPr>
            <w:tcW w:w="7294" w:type="dxa"/>
          </w:tcPr>
          <w:p w14:paraId="15B6E96F" w14:textId="77777777" w:rsidR="00095837" w:rsidRDefault="009556FF">
            <w:pPr>
              <w:spacing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Participation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classes</w:t>
            </w:r>
            <w:proofErr w:type="spellEnd"/>
            <w:r>
              <w:rPr>
                <w:sz w:val="18"/>
                <w:szCs w:val="18"/>
              </w:rPr>
              <w:t xml:space="preserve"> 50% (10 points). </w:t>
            </w:r>
            <w:proofErr w:type="spellStart"/>
            <w:r>
              <w:rPr>
                <w:sz w:val="18"/>
                <w:szCs w:val="18"/>
              </w:rPr>
              <w:t>Completing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work</w:t>
            </w:r>
            <w:proofErr w:type="spellEnd"/>
            <w:r>
              <w:rPr>
                <w:sz w:val="18"/>
                <w:szCs w:val="18"/>
              </w:rPr>
              <w:t xml:space="preserve"> on a </w:t>
            </w:r>
            <w:proofErr w:type="spellStart"/>
            <w:r>
              <w:rPr>
                <w:sz w:val="18"/>
                <w:szCs w:val="18"/>
              </w:rPr>
              <w:t>given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topic</w:t>
            </w:r>
            <w:proofErr w:type="spellEnd"/>
            <w:r>
              <w:rPr>
                <w:sz w:val="18"/>
                <w:szCs w:val="18"/>
              </w:rPr>
              <w:t xml:space="preserve"> in a team and </w:t>
            </w:r>
            <w:proofErr w:type="spellStart"/>
            <w:r>
              <w:rPr>
                <w:sz w:val="18"/>
                <w:szCs w:val="18"/>
              </w:rPr>
              <w:t>presenting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it</w:t>
            </w:r>
            <w:proofErr w:type="spellEnd"/>
            <w:r>
              <w:rPr>
                <w:sz w:val="18"/>
                <w:szCs w:val="18"/>
              </w:rPr>
              <w:t xml:space="preserve"> to the </w:t>
            </w:r>
            <w:proofErr w:type="spellStart"/>
            <w:r>
              <w:rPr>
                <w:sz w:val="18"/>
                <w:szCs w:val="18"/>
              </w:rPr>
              <w:t>other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students</w:t>
            </w:r>
            <w:proofErr w:type="spellEnd"/>
            <w:r>
              <w:rPr>
                <w:sz w:val="18"/>
                <w:szCs w:val="18"/>
              </w:rPr>
              <w:t xml:space="preserve"> for </w:t>
            </w:r>
            <w:proofErr w:type="spellStart"/>
            <w:r>
              <w:rPr>
                <w:sz w:val="18"/>
                <w:szCs w:val="18"/>
              </w:rPr>
              <w:t>discussion</w:t>
            </w:r>
            <w:proofErr w:type="spellEnd"/>
            <w:r>
              <w:rPr>
                <w:sz w:val="18"/>
                <w:szCs w:val="18"/>
              </w:rPr>
              <w:t xml:space="preserve"> - 50% (10 points). To pass (</w:t>
            </w:r>
            <w:proofErr w:type="spellStart"/>
            <w:r>
              <w:rPr>
                <w:sz w:val="18"/>
                <w:szCs w:val="18"/>
              </w:rPr>
              <w:t>satisfactory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grade</w:t>
            </w:r>
            <w:proofErr w:type="spellEnd"/>
            <w:r>
              <w:rPr>
                <w:sz w:val="18"/>
                <w:szCs w:val="18"/>
              </w:rPr>
              <w:t xml:space="preserve">), </w:t>
            </w:r>
            <w:proofErr w:type="spellStart"/>
            <w:r>
              <w:rPr>
                <w:sz w:val="18"/>
                <w:szCs w:val="18"/>
              </w:rPr>
              <w:t>it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enough</w:t>
            </w:r>
            <w:proofErr w:type="spellEnd"/>
            <w:r>
              <w:rPr>
                <w:sz w:val="18"/>
                <w:szCs w:val="18"/>
              </w:rPr>
              <w:t xml:space="preserve"> to </w:t>
            </w:r>
            <w:proofErr w:type="spellStart"/>
            <w:r>
              <w:rPr>
                <w:sz w:val="18"/>
                <w:szCs w:val="18"/>
              </w:rPr>
              <w:t>obtain</w:t>
            </w:r>
            <w:proofErr w:type="spellEnd"/>
            <w:r>
              <w:rPr>
                <w:sz w:val="18"/>
                <w:szCs w:val="18"/>
              </w:rPr>
              <w:t xml:space="preserve"> 70% (14 points).</w:t>
            </w:r>
          </w:p>
          <w:p w14:paraId="2525FF73" w14:textId="77777777" w:rsidR="00095837" w:rsidRDefault="009556FF">
            <w:pPr>
              <w:spacing w:line="240" w:lineRule="auto"/>
              <w:jc w:val="both"/>
              <w:rPr>
                <w:color w:val="008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Work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progress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constantly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visible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throughout</w:t>
            </w:r>
            <w:proofErr w:type="spellEnd"/>
            <w:r>
              <w:rPr>
                <w:sz w:val="18"/>
                <w:szCs w:val="18"/>
              </w:rPr>
              <w:t xml:space="preserve"> the semester on the </w:t>
            </w:r>
            <w:proofErr w:type="spellStart"/>
            <w:r>
              <w:rPr>
                <w:sz w:val="18"/>
                <w:szCs w:val="18"/>
              </w:rPr>
              <w:t>Padlet</w:t>
            </w:r>
            <w:proofErr w:type="spellEnd"/>
            <w:r>
              <w:rPr>
                <w:sz w:val="18"/>
                <w:szCs w:val="18"/>
              </w:rPr>
              <w:t xml:space="preserve"> platform (closed).</w:t>
            </w:r>
          </w:p>
        </w:tc>
      </w:tr>
      <w:tr w:rsidR="00095837" w14:paraId="07BEE475" w14:textId="77777777">
        <w:tc>
          <w:tcPr>
            <w:tcW w:w="1766" w:type="dxa"/>
            <w:gridSpan w:val="2"/>
          </w:tcPr>
          <w:p w14:paraId="5FD0760D" w14:textId="77777777" w:rsidR="00095837" w:rsidRDefault="009556FF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Type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examination</w:t>
            </w:r>
            <w:proofErr w:type="spellEnd"/>
          </w:p>
        </w:tc>
        <w:tc>
          <w:tcPr>
            <w:tcW w:w="7294" w:type="dxa"/>
          </w:tcPr>
          <w:p w14:paraId="5B4DB62D" w14:textId="77777777" w:rsidR="00095837" w:rsidRDefault="009556FF">
            <w:pPr>
              <w:pStyle w:val="Nagwek2"/>
              <w:keepNext w:val="0"/>
              <w:keepLines w:val="0"/>
              <w:spacing w:before="0"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Assessment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criteria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based</w:t>
            </w:r>
            <w:proofErr w:type="spellEnd"/>
            <w:r>
              <w:rPr>
                <w:sz w:val="18"/>
                <w:szCs w:val="18"/>
              </w:rPr>
              <w:t xml:space="preserve"> on </w:t>
            </w:r>
            <w:proofErr w:type="spellStart"/>
            <w:r>
              <w:rPr>
                <w:sz w:val="18"/>
                <w:szCs w:val="18"/>
              </w:rPr>
              <w:t>completed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tasks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delivered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orally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posted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written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graphic</w:t>
            </w:r>
            <w:proofErr w:type="spellEnd"/>
            <w:r>
              <w:rPr>
                <w:sz w:val="18"/>
                <w:szCs w:val="18"/>
              </w:rPr>
              <w:t xml:space="preserve"> fo</w:t>
            </w:r>
            <w:r>
              <w:rPr>
                <w:sz w:val="18"/>
                <w:szCs w:val="18"/>
              </w:rPr>
              <w:t xml:space="preserve">rm on the </w:t>
            </w:r>
            <w:proofErr w:type="spellStart"/>
            <w:r>
              <w:rPr>
                <w:sz w:val="18"/>
                <w:szCs w:val="18"/>
              </w:rPr>
              <w:t>dedicated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Padlet</w:t>
            </w:r>
            <w:proofErr w:type="spellEnd"/>
            <w:r>
              <w:rPr>
                <w:sz w:val="18"/>
                <w:szCs w:val="18"/>
              </w:rPr>
              <w:t xml:space="preserve"> platform:</w:t>
            </w:r>
          </w:p>
          <w:p w14:paraId="4F52B3F0" w14:textId="77777777" w:rsidR="00095837" w:rsidRDefault="009556FF">
            <w:pPr>
              <w:pStyle w:val="Nagwek2"/>
              <w:keepNext w:val="0"/>
              <w:keepLines w:val="0"/>
              <w:spacing w:before="240"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proofErr w:type="spellStart"/>
            <w:r>
              <w:rPr>
                <w:sz w:val="18"/>
                <w:szCs w:val="18"/>
              </w:rPr>
              <w:t>group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work</w:t>
            </w:r>
            <w:proofErr w:type="spellEnd"/>
            <w:r>
              <w:rPr>
                <w:sz w:val="18"/>
                <w:szCs w:val="18"/>
              </w:rPr>
              <w:t xml:space="preserve"> (PPT </w:t>
            </w:r>
            <w:proofErr w:type="spellStart"/>
            <w:r>
              <w:rPr>
                <w:sz w:val="18"/>
                <w:szCs w:val="18"/>
              </w:rPr>
              <w:t>presentation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oral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presentation</w:t>
            </w:r>
            <w:proofErr w:type="spellEnd"/>
            <w:r>
              <w:rPr>
                <w:sz w:val="18"/>
                <w:szCs w:val="18"/>
              </w:rPr>
              <w:t>) (50%)</w:t>
            </w:r>
          </w:p>
          <w:p w14:paraId="32CDE4FE" w14:textId="77777777" w:rsidR="00095837" w:rsidRDefault="009556FF">
            <w:pPr>
              <w:pStyle w:val="Nagwek2"/>
              <w:keepNext w:val="0"/>
              <w:keepLines w:val="0"/>
              <w:spacing w:before="240"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proofErr w:type="spellStart"/>
            <w:r>
              <w:rPr>
                <w:sz w:val="18"/>
                <w:szCs w:val="18"/>
              </w:rPr>
              <w:t>attendance</w:t>
            </w:r>
            <w:proofErr w:type="spellEnd"/>
            <w:r>
              <w:rPr>
                <w:sz w:val="18"/>
                <w:szCs w:val="18"/>
              </w:rPr>
              <w:t xml:space="preserve"> at </w:t>
            </w:r>
            <w:proofErr w:type="spellStart"/>
            <w:r>
              <w:rPr>
                <w:sz w:val="18"/>
                <w:szCs w:val="18"/>
              </w:rPr>
              <w:t>classes</w:t>
            </w:r>
            <w:proofErr w:type="spellEnd"/>
            <w:r>
              <w:rPr>
                <w:sz w:val="18"/>
                <w:szCs w:val="18"/>
              </w:rPr>
              <w:t xml:space="preserve"> (50%).</w:t>
            </w:r>
          </w:p>
          <w:p w14:paraId="1FD69FD8" w14:textId="77777777" w:rsidR="00095837" w:rsidRDefault="009556FF">
            <w:pPr>
              <w:pStyle w:val="Nagwek2"/>
              <w:keepNext w:val="0"/>
              <w:keepLines w:val="0"/>
              <w:spacing w:before="240" w:after="0" w:line="240" w:lineRule="auto"/>
              <w:jc w:val="both"/>
              <w:rPr>
                <w:sz w:val="18"/>
                <w:szCs w:val="18"/>
                <w:highlight w:val="green"/>
              </w:rPr>
            </w:pPr>
            <w:proofErr w:type="spellStart"/>
            <w:r>
              <w:rPr>
                <w:sz w:val="18"/>
                <w:szCs w:val="18"/>
              </w:rPr>
              <w:t>Additionally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possible</w:t>
            </w:r>
            <w:proofErr w:type="spellEnd"/>
            <w:r>
              <w:rPr>
                <w:sz w:val="18"/>
                <w:szCs w:val="18"/>
              </w:rPr>
              <w:t xml:space="preserve"> (+ 10%) for </w:t>
            </w:r>
            <w:proofErr w:type="spellStart"/>
            <w:r>
              <w:rPr>
                <w:sz w:val="18"/>
                <w:szCs w:val="18"/>
              </w:rPr>
              <w:t>activity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during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classes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095837" w14:paraId="6694EAAD" w14:textId="77777777">
        <w:tc>
          <w:tcPr>
            <w:tcW w:w="1766" w:type="dxa"/>
            <w:gridSpan w:val="2"/>
          </w:tcPr>
          <w:p w14:paraId="414F1ED1" w14:textId="77777777" w:rsidR="00095837" w:rsidRDefault="009556FF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Type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course</w:t>
            </w:r>
            <w:proofErr w:type="spellEnd"/>
          </w:p>
        </w:tc>
        <w:tc>
          <w:tcPr>
            <w:tcW w:w="7294" w:type="dxa"/>
          </w:tcPr>
          <w:p w14:paraId="135E0841" w14:textId="77777777" w:rsidR="00095837" w:rsidRDefault="009556FF">
            <w:pPr>
              <w:spacing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Elective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seminar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conversatory</w:t>
            </w:r>
            <w:proofErr w:type="spellEnd"/>
          </w:p>
          <w:p w14:paraId="196F4E4D" w14:textId="77777777" w:rsidR="00095837" w:rsidRDefault="009556FF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2nd </w:t>
            </w:r>
            <w:proofErr w:type="spellStart"/>
            <w:r>
              <w:rPr>
                <w:sz w:val="18"/>
                <w:szCs w:val="18"/>
              </w:rPr>
              <w:t>cycle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year</w:t>
            </w:r>
            <w:proofErr w:type="spellEnd"/>
            <w:r>
              <w:rPr>
                <w:sz w:val="18"/>
                <w:szCs w:val="18"/>
              </w:rPr>
              <w:t xml:space="preserve"> 2 (semester 3)</w:t>
            </w:r>
          </w:p>
          <w:p w14:paraId="5E1BABA6" w14:textId="77777777" w:rsidR="00095837" w:rsidRDefault="009556FF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Full </w:t>
            </w:r>
            <w:proofErr w:type="spellStart"/>
            <w:r>
              <w:rPr>
                <w:sz w:val="18"/>
                <w:szCs w:val="18"/>
              </w:rPr>
              <w:t>time</w:t>
            </w:r>
            <w:proofErr w:type="spellEnd"/>
          </w:p>
        </w:tc>
      </w:tr>
      <w:tr w:rsidR="00095837" w14:paraId="59FAB0D8" w14:textId="77777777">
        <w:tc>
          <w:tcPr>
            <w:tcW w:w="1766" w:type="dxa"/>
            <w:gridSpan w:val="2"/>
          </w:tcPr>
          <w:p w14:paraId="79FBD3D9" w14:textId="77777777" w:rsidR="00095837" w:rsidRDefault="009556FF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Mode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delivery</w:t>
            </w:r>
            <w:proofErr w:type="spellEnd"/>
          </w:p>
        </w:tc>
        <w:tc>
          <w:tcPr>
            <w:tcW w:w="7294" w:type="dxa"/>
          </w:tcPr>
          <w:p w14:paraId="4CFB2657" w14:textId="77777777" w:rsidR="00095837" w:rsidRDefault="009556FF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Online (via Zoom + </w:t>
            </w:r>
            <w:proofErr w:type="spellStart"/>
            <w:r>
              <w:rPr>
                <w:sz w:val="18"/>
                <w:szCs w:val="18"/>
              </w:rPr>
              <w:t>Padlet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095837" w14:paraId="71474134" w14:textId="77777777">
        <w:tc>
          <w:tcPr>
            <w:tcW w:w="1766" w:type="dxa"/>
            <w:gridSpan w:val="2"/>
          </w:tcPr>
          <w:p w14:paraId="015F3520" w14:textId="77777777" w:rsidR="00095837" w:rsidRDefault="009556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Language of </w:t>
            </w:r>
            <w:proofErr w:type="spellStart"/>
            <w:r>
              <w:rPr>
                <w:sz w:val="20"/>
                <w:szCs w:val="20"/>
              </w:rPr>
              <w:t>instruction</w:t>
            </w:r>
            <w:proofErr w:type="spellEnd"/>
          </w:p>
        </w:tc>
        <w:tc>
          <w:tcPr>
            <w:tcW w:w="7294" w:type="dxa"/>
          </w:tcPr>
          <w:p w14:paraId="3C85BA42" w14:textId="77777777" w:rsidR="00095837" w:rsidRDefault="009556FF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</w:tc>
      </w:tr>
      <w:tr w:rsidR="00095837" w14:paraId="0CABD2A1" w14:textId="77777777">
        <w:trPr>
          <w:trHeight w:val="9344"/>
        </w:trPr>
        <w:tc>
          <w:tcPr>
            <w:tcW w:w="1766" w:type="dxa"/>
            <w:gridSpan w:val="2"/>
          </w:tcPr>
          <w:p w14:paraId="559D5B47" w14:textId="77777777" w:rsidR="00095837" w:rsidRDefault="009556FF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Bibliography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94" w:type="dxa"/>
          </w:tcPr>
          <w:p w14:paraId="10C3A882" w14:textId="77777777" w:rsidR="00095837" w:rsidRDefault="009556FF">
            <w:pPr>
              <w:pStyle w:val="Nagwek2"/>
              <w:keepNext w:val="0"/>
              <w:keepLines w:val="0"/>
              <w:spacing w:before="0"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Throughout</w:t>
            </w:r>
            <w:proofErr w:type="spellEnd"/>
            <w:r>
              <w:rPr>
                <w:sz w:val="18"/>
                <w:szCs w:val="18"/>
              </w:rPr>
              <w:t xml:space="preserve"> the </w:t>
            </w:r>
            <w:proofErr w:type="spellStart"/>
            <w:r>
              <w:rPr>
                <w:sz w:val="18"/>
                <w:szCs w:val="18"/>
              </w:rPr>
              <w:t>duration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classes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literature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constantly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updated</w:t>
            </w:r>
            <w:proofErr w:type="spellEnd"/>
            <w:r>
              <w:rPr>
                <w:sz w:val="18"/>
                <w:szCs w:val="18"/>
              </w:rPr>
              <w:t xml:space="preserve"> on the </w:t>
            </w:r>
            <w:proofErr w:type="spellStart"/>
            <w:r>
              <w:rPr>
                <w:sz w:val="18"/>
                <w:szCs w:val="18"/>
              </w:rPr>
              <w:t>dedicated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Padlet</w:t>
            </w:r>
            <w:proofErr w:type="spellEnd"/>
            <w:r>
              <w:rPr>
                <w:sz w:val="18"/>
                <w:szCs w:val="18"/>
              </w:rPr>
              <w:t xml:space="preserve"> platform, </w:t>
            </w:r>
            <w:proofErr w:type="spellStart"/>
            <w:r>
              <w:rPr>
                <w:sz w:val="18"/>
                <w:szCs w:val="18"/>
              </w:rPr>
              <w:t>constantly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available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all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items</w:t>
            </w:r>
            <w:proofErr w:type="spellEnd"/>
            <w:r>
              <w:rPr>
                <w:sz w:val="18"/>
                <w:szCs w:val="18"/>
              </w:rPr>
              <w:t xml:space="preserve">) to </w:t>
            </w:r>
            <w:proofErr w:type="spellStart"/>
            <w:r>
              <w:rPr>
                <w:sz w:val="18"/>
                <w:szCs w:val="18"/>
              </w:rPr>
              <w:t>students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3D24446A" w14:textId="77777777" w:rsidR="00095837" w:rsidRDefault="009556FF">
            <w:pPr>
              <w:pStyle w:val="Nagwek2"/>
              <w:keepNext w:val="0"/>
              <w:keepLines w:val="0"/>
              <w:spacing w:before="0" w:after="0" w:line="240" w:lineRule="auto"/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Required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literature</w:t>
            </w:r>
            <w:proofErr w:type="spellEnd"/>
            <w:r>
              <w:rPr>
                <w:b/>
                <w:sz w:val="18"/>
                <w:szCs w:val="18"/>
              </w:rPr>
              <w:t>:</w:t>
            </w:r>
          </w:p>
          <w:p w14:paraId="33617166" w14:textId="77777777" w:rsidR="00095837" w:rsidRDefault="009556FF">
            <w:pPr>
              <w:pStyle w:val="Nagwek2"/>
              <w:keepNext w:val="0"/>
              <w:keepLines w:val="0"/>
              <w:spacing w:before="0"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Harzing</w:t>
            </w:r>
            <w:proofErr w:type="spellEnd"/>
            <w:r>
              <w:rPr>
                <w:sz w:val="18"/>
                <w:szCs w:val="18"/>
              </w:rPr>
              <w:t xml:space="preserve"> A-W., </w:t>
            </w:r>
            <w:proofErr w:type="spellStart"/>
            <w:r>
              <w:rPr>
                <w:sz w:val="18"/>
                <w:szCs w:val="18"/>
              </w:rPr>
              <w:t>Pinnington</w:t>
            </w:r>
            <w:proofErr w:type="spellEnd"/>
            <w:r>
              <w:rPr>
                <w:sz w:val="18"/>
                <w:szCs w:val="18"/>
              </w:rPr>
              <w:t xml:space="preserve"> A., 2014, International Human Resource Management, SAGE, http</w:t>
            </w:r>
            <w:r>
              <w:rPr>
                <w:sz w:val="18"/>
                <w:szCs w:val="18"/>
              </w:rPr>
              <w:t>s://books.google.pl/books?id=9eTSAwAAQBAJ&amp;hl=pl&amp;source=gbs_navlinks_s</w:t>
            </w:r>
          </w:p>
          <w:p w14:paraId="3C481632" w14:textId="77777777" w:rsidR="00095837" w:rsidRDefault="009556FF">
            <w:pPr>
              <w:pStyle w:val="Nagwek2"/>
              <w:keepNext w:val="0"/>
              <w:keepLines w:val="0"/>
              <w:spacing w:before="0" w:after="0" w:line="240" w:lineRule="auto"/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Selected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supplementary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literature</w:t>
            </w:r>
            <w:proofErr w:type="spellEnd"/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available</w:t>
            </w:r>
            <w:proofErr w:type="spellEnd"/>
            <w:r>
              <w:rPr>
                <w:b/>
                <w:sz w:val="18"/>
                <w:szCs w:val="18"/>
              </w:rPr>
              <w:t xml:space="preserve"> in </w:t>
            </w:r>
            <w:proofErr w:type="spellStart"/>
            <w:r>
              <w:rPr>
                <w:b/>
                <w:sz w:val="18"/>
                <w:szCs w:val="18"/>
              </w:rPr>
              <w:t>course</w:t>
            </w:r>
            <w:proofErr w:type="spellEnd"/>
            <w:r>
              <w:rPr>
                <w:b/>
                <w:sz w:val="18"/>
                <w:szCs w:val="18"/>
              </w:rPr>
              <w:t xml:space="preserve"> materials):</w:t>
            </w:r>
          </w:p>
          <w:p w14:paraId="34884239" w14:textId="77777777" w:rsidR="00095837" w:rsidRDefault="00095837">
            <w:pPr>
              <w:pStyle w:val="Nagwek2"/>
              <w:keepNext w:val="0"/>
              <w:keepLines w:val="0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14:paraId="6A61582D" w14:textId="77777777" w:rsidR="00095837" w:rsidRDefault="009556FF">
            <w:pPr>
              <w:pStyle w:val="Nagwek2"/>
              <w:keepNext w:val="0"/>
              <w:keepLines w:val="0"/>
              <w:spacing w:before="0"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Abad</w:t>
            </w:r>
            <w:proofErr w:type="spellEnd"/>
            <w:r>
              <w:rPr>
                <w:sz w:val="18"/>
                <w:szCs w:val="18"/>
              </w:rPr>
              <w:t xml:space="preserve"> H.Y., </w:t>
            </w:r>
            <w:proofErr w:type="spellStart"/>
            <w:r>
              <w:rPr>
                <w:sz w:val="18"/>
                <w:szCs w:val="18"/>
              </w:rPr>
              <w:t>Saleh</w:t>
            </w:r>
            <w:proofErr w:type="spellEnd"/>
            <w:r>
              <w:rPr>
                <w:sz w:val="18"/>
                <w:szCs w:val="18"/>
              </w:rPr>
              <w:t xml:space="preserve"> R.M., 2023, The role of management </w:t>
            </w:r>
            <w:proofErr w:type="spellStart"/>
            <w:r>
              <w:rPr>
                <w:sz w:val="18"/>
                <w:szCs w:val="18"/>
              </w:rPr>
              <w:t>information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systems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improving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international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human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resources</w:t>
            </w:r>
            <w:proofErr w:type="spellEnd"/>
            <w:r>
              <w:rPr>
                <w:sz w:val="18"/>
                <w:szCs w:val="18"/>
              </w:rPr>
              <w:t xml:space="preserve"> man</w:t>
            </w:r>
            <w:r>
              <w:rPr>
                <w:sz w:val="18"/>
                <w:szCs w:val="18"/>
              </w:rPr>
              <w:t xml:space="preserve">agement </w:t>
            </w:r>
            <w:proofErr w:type="spellStart"/>
            <w:r>
              <w:rPr>
                <w:sz w:val="18"/>
                <w:szCs w:val="18"/>
              </w:rPr>
              <w:t>practices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multinational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companies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analytical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study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 xml:space="preserve">International </w:t>
            </w:r>
            <w:proofErr w:type="spellStart"/>
            <w:r>
              <w:rPr>
                <w:i/>
                <w:sz w:val="18"/>
                <w:szCs w:val="18"/>
              </w:rPr>
              <w:t>Journal</w:t>
            </w:r>
            <w:proofErr w:type="spellEnd"/>
            <w:r>
              <w:rPr>
                <w:i/>
                <w:sz w:val="18"/>
                <w:szCs w:val="18"/>
              </w:rPr>
              <w:t xml:space="preserve"> for </w:t>
            </w:r>
            <w:proofErr w:type="spellStart"/>
            <w:r>
              <w:rPr>
                <w:i/>
                <w:sz w:val="18"/>
                <w:szCs w:val="18"/>
              </w:rPr>
              <w:t>Humanities</w:t>
            </w:r>
            <w:proofErr w:type="spellEnd"/>
            <w:r>
              <w:rPr>
                <w:i/>
                <w:sz w:val="18"/>
                <w:szCs w:val="18"/>
              </w:rPr>
              <w:t xml:space="preserve"> and </w:t>
            </w:r>
            <w:proofErr w:type="spellStart"/>
            <w:r>
              <w:rPr>
                <w:i/>
                <w:sz w:val="18"/>
                <w:szCs w:val="18"/>
              </w:rPr>
              <w:t>Social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Sciences</w:t>
            </w:r>
            <w:proofErr w:type="spellEnd"/>
            <w:r>
              <w:rPr>
                <w:sz w:val="18"/>
                <w:szCs w:val="18"/>
              </w:rPr>
              <w:t xml:space="preserve"> (IJHS), 1 (1), https://doi.org/10.5281/zenodo.8079751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  <w:t xml:space="preserve">Chen </w:t>
            </w:r>
            <w:proofErr w:type="spellStart"/>
            <w:r>
              <w:rPr>
                <w:sz w:val="18"/>
                <w:szCs w:val="18"/>
              </w:rPr>
              <w:t>A.Sh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proofErr w:type="spellStart"/>
            <w:r>
              <w:rPr>
                <w:sz w:val="18"/>
                <w:szCs w:val="18"/>
              </w:rPr>
              <w:t>Nguyen</w:t>
            </w:r>
            <w:proofErr w:type="spellEnd"/>
            <w:r>
              <w:rPr>
                <w:sz w:val="18"/>
                <w:szCs w:val="18"/>
              </w:rPr>
              <w:t xml:space="preserve"> T.K., Yang H-W., Lin Y-H., 2023, The </w:t>
            </w:r>
            <w:proofErr w:type="spellStart"/>
            <w:r>
              <w:rPr>
                <w:sz w:val="18"/>
                <w:szCs w:val="18"/>
              </w:rPr>
              <w:t>effect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job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autonom</w:t>
            </w:r>
            <w:r>
              <w:rPr>
                <w:sz w:val="18"/>
                <w:szCs w:val="18"/>
              </w:rPr>
              <w:t>y</w:t>
            </w:r>
            <w:proofErr w:type="spellEnd"/>
            <w:r>
              <w:rPr>
                <w:sz w:val="18"/>
                <w:szCs w:val="18"/>
              </w:rPr>
              <w:t xml:space="preserve"> on the </w:t>
            </w:r>
            <w:proofErr w:type="spellStart"/>
            <w:r>
              <w:rPr>
                <w:sz w:val="18"/>
                <w:szCs w:val="18"/>
              </w:rPr>
              <w:t>indirect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relationships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among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expatriates</w:t>
            </w:r>
            <w:proofErr w:type="spellEnd"/>
            <w:r>
              <w:rPr>
                <w:sz w:val="18"/>
                <w:szCs w:val="18"/>
              </w:rPr>
              <w:t xml:space="preserve">’ </w:t>
            </w:r>
            <w:proofErr w:type="spellStart"/>
            <w:r>
              <w:rPr>
                <w:sz w:val="18"/>
                <w:szCs w:val="18"/>
              </w:rPr>
              <w:t>cultural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intelligence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psychological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availability</w:t>
            </w:r>
            <w:proofErr w:type="spellEnd"/>
            <w:r>
              <w:rPr>
                <w:sz w:val="18"/>
                <w:szCs w:val="18"/>
              </w:rPr>
              <w:t xml:space="preserve">, and </w:t>
            </w:r>
            <w:proofErr w:type="spellStart"/>
            <w:r>
              <w:rPr>
                <w:sz w:val="18"/>
                <w:szCs w:val="18"/>
              </w:rPr>
              <w:t>work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outcomes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Current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Psychology</w:t>
            </w:r>
            <w:proofErr w:type="spellEnd"/>
            <w:r>
              <w:rPr>
                <w:sz w:val="18"/>
                <w:szCs w:val="18"/>
              </w:rPr>
              <w:t>, https://doi.org/10.1007/s12144-023-05079-x</w:t>
            </w:r>
          </w:p>
          <w:p w14:paraId="33809D86" w14:textId="77777777" w:rsidR="00095837" w:rsidRDefault="009556FF">
            <w:pPr>
              <w:pStyle w:val="Nagwek2"/>
              <w:keepNext w:val="0"/>
              <w:keepLines w:val="0"/>
              <w:spacing w:before="0"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Edens</w:t>
            </w:r>
            <w:proofErr w:type="spellEnd"/>
            <w:r>
              <w:rPr>
                <w:sz w:val="18"/>
                <w:szCs w:val="18"/>
              </w:rPr>
              <w:t xml:space="preserve"> O., 2023, HR </w:t>
            </w:r>
            <w:proofErr w:type="spellStart"/>
            <w:r>
              <w:rPr>
                <w:sz w:val="18"/>
                <w:szCs w:val="18"/>
              </w:rPr>
              <w:t>Trends</w:t>
            </w:r>
            <w:proofErr w:type="spellEnd"/>
            <w:r>
              <w:rPr>
                <w:sz w:val="18"/>
                <w:szCs w:val="18"/>
              </w:rPr>
              <w:t xml:space="preserve"> for 2024: </w:t>
            </w:r>
            <w:proofErr w:type="spellStart"/>
            <w:r>
              <w:rPr>
                <w:sz w:val="18"/>
                <w:szCs w:val="18"/>
              </w:rPr>
              <w:t>Analyzing</w:t>
            </w:r>
            <w:proofErr w:type="spellEnd"/>
            <w:r>
              <w:rPr>
                <w:sz w:val="18"/>
                <w:szCs w:val="18"/>
              </w:rPr>
              <w:t xml:space="preserve"> the </w:t>
            </w:r>
            <w:proofErr w:type="spellStart"/>
            <w:r>
              <w:rPr>
                <w:sz w:val="18"/>
                <w:szCs w:val="18"/>
              </w:rPr>
              <w:t>Future</w:t>
            </w:r>
            <w:proofErr w:type="spellEnd"/>
            <w:r>
              <w:rPr>
                <w:sz w:val="18"/>
                <w:szCs w:val="18"/>
              </w:rPr>
              <w:t xml:space="preserve"> of Human Resource Management, https://www.selecthub.com/hris/hr-trends/</w:t>
            </w:r>
          </w:p>
          <w:p w14:paraId="6827FC16" w14:textId="77777777" w:rsidR="00095837" w:rsidRDefault="009556FF">
            <w:pPr>
              <w:pStyle w:val="Nagwek2"/>
              <w:keepNext w:val="0"/>
              <w:keepLines w:val="0"/>
              <w:spacing w:before="0"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Furusawa</w:t>
            </w:r>
            <w:proofErr w:type="spellEnd"/>
            <w:r>
              <w:rPr>
                <w:sz w:val="18"/>
                <w:szCs w:val="18"/>
              </w:rPr>
              <w:t xml:space="preserve">, M., Brewster, C. and </w:t>
            </w:r>
            <w:proofErr w:type="spellStart"/>
            <w:r>
              <w:rPr>
                <w:sz w:val="18"/>
                <w:szCs w:val="18"/>
              </w:rPr>
              <w:t>Takashina</w:t>
            </w:r>
            <w:proofErr w:type="spellEnd"/>
            <w:r>
              <w:rPr>
                <w:sz w:val="18"/>
                <w:szCs w:val="18"/>
              </w:rPr>
              <w:t xml:space="preserve">, T., 2016, </w:t>
            </w:r>
            <w:proofErr w:type="spellStart"/>
            <w:r>
              <w:rPr>
                <w:sz w:val="18"/>
                <w:szCs w:val="18"/>
              </w:rPr>
              <w:t>Normative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systems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integration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human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resource</w:t>
            </w:r>
            <w:proofErr w:type="spellEnd"/>
            <w:r>
              <w:rPr>
                <w:sz w:val="18"/>
                <w:szCs w:val="18"/>
              </w:rPr>
              <w:t xml:space="preserve"> management in </w:t>
            </w:r>
            <w:proofErr w:type="spellStart"/>
            <w:r>
              <w:rPr>
                <w:sz w:val="18"/>
                <w:szCs w:val="18"/>
              </w:rPr>
              <w:t>Japanese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multinational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companies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Multinational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Business </w:t>
            </w:r>
            <w:proofErr w:type="spellStart"/>
            <w:r>
              <w:rPr>
                <w:i/>
                <w:sz w:val="18"/>
                <w:szCs w:val="18"/>
              </w:rPr>
              <w:t>Review</w:t>
            </w:r>
            <w:proofErr w:type="spellEnd"/>
            <w:r>
              <w:rPr>
                <w:sz w:val="18"/>
                <w:szCs w:val="18"/>
              </w:rPr>
              <w:t xml:space="preserve">, 24 (2). pp. 82-105, </w:t>
            </w:r>
            <w:hyperlink r:id="rId4">
              <w:r>
                <w:rPr>
                  <w:color w:val="0000FF"/>
                  <w:sz w:val="18"/>
                  <w:szCs w:val="18"/>
                  <w:u w:val="single"/>
                </w:rPr>
                <w:t>https://doi.org/10.1108/MBR-03-2015-0011</w:t>
              </w:r>
            </w:hyperlink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Available</w:t>
            </w:r>
            <w:proofErr w:type="spellEnd"/>
            <w:r>
              <w:rPr>
                <w:sz w:val="18"/>
                <w:szCs w:val="18"/>
              </w:rPr>
              <w:t xml:space="preserve"> at </w:t>
            </w:r>
            <w:hyperlink r:id="rId5">
              <w:r>
                <w:rPr>
                  <w:color w:val="0000FF"/>
                  <w:sz w:val="18"/>
                  <w:szCs w:val="18"/>
                  <w:u w:val="single"/>
                </w:rPr>
                <w:t>https://c</w:t>
              </w:r>
              <w:r>
                <w:rPr>
                  <w:color w:val="0000FF"/>
                  <w:sz w:val="18"/>
                  <w:szCs w:val="18"/>
                  <w:u w:val="single"/>
                </w:rPr>
                <w:t>entaur.reading.ac.uk/65590/</w:t>
              </w:r>
            </w:hyperlink>
          </w:p>
          <w:p w14:paraId="60FED319" w14:textId="77777777" w:rsidR="00095837" w:rsidRDefault="009556FF">
            <w:pPr>
              <w:pStyle w:val="Nagwek2"/>
              <w:keepNext w:val="0"/>
              <w:keepLines w:val="0"/>
              <w:spacing w:before="0"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Poór</w:t>
            </w:r>
            <w:proofErr w:type="spellEnd"/>
            <w:r>
              <w:rPr>
                <w:sz w:val="18"/>
                <w:szCs w:val="18"/>
              </w:rPr>
              <w:t xml:space="preserve"> J., 2019, </w:t>
            </w:r>
            <w:proofErr w:type="spellStart"/>
            <w:r>
              <w:rPr>
                <w:sz w:val="18"/>
                <w:szCs w:val="18"/>
              </w:rPr>
              <w:t>Multinationals</w:t>
            </w:r>
            <w:proofErr w:type="spellEnd"/>
            <w:r>
              <w:rPr>
                <w:sz w:val="18"/>
                <w:szCs w:val="18"/>
              </w:rPr>
              <w:t xml:space="preserve"> and the </w:t>
            </w:r>
            <w:proofErr w:type="spellStart"/>
            <w:r>
              <w:rPr>
                <w:sz w:val="18"/>
                <w:szCs w:val="18"/>
              </w:rPr>
              <w:t>evolving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contours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their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human</w:t>
            </w:r>
            <w:proofErr w:type="spellEnd"/>
            <w:r>
              <w:rPr>
                <w:sz w:val="18"/>
                <w:szCs w:val="18"/>
              </w:rPr>
              <w:t xml:space="preserve"> management </w:t>
            </w:r>
            <w:proofErr w:type="spellStart"/>
            <w:r>
              <w:rPr>
                <w:sz w:val="18"/>
                <w:szCs w:val="18"/>
              </w:rPr>
              <w:t>practices</w:t>
            </w:r>
            <w:proofErr w:type="spellEnd"/>
            <w:r>
              <w:rPr>
                <w:sz w:val="18"/>
                <w:szCs w:val="18"/>
              </w:rPr>
              <w:t xml:space="preserve"> in Central and </w:t>
            </w:r>
            <w:proofErr w:type="spellStart"/>
            <w:r>
              <w:rPr>
                <w:sz w:val="18"/>
                <w:szCs w:val="18"/>
              </w:rPr>
              <w:t>Eastern</w:t>
            </w:r>
            <w:proofErr w:type="spellEnd"/>
            <w:r>
              <w:rPr>
                <w:sz w:val="18"/>
                <w:szCs w:val="18"/>
              </w:rPr>
              <w:t xml:space="preserve"> Europe and the </w:t>
            </w:r>
            <w:proofErr w:type="spellStart"/>
            <w:r>
              <w:rPr>
                <w:sz w:val="18"/>
                <w:szCs w:val="18"/>
              </w:rPr>
              <w:t>former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Soviet</w:t>
            </w:r>
            <w:proofErr w:type="spellEnd"/>
            <w:r>
              <w:rPr>
                <w:sz w:val="18"/>
                <w:szCs w:val="18"/>
              </w:rPr>
              <w:t xml:space="preserve"> Union, </w:t>
            </w:r>
            <w:proofErr w:type="spellStart"/>
            <w:r>
              <w:rPr>
                <w:sz w:val="18"/>
                <w:szCs w:val="18"/>
              </w:rPr>
              <w:t>Employee</w:t>
            </w:r>
            <w:proofErr w:type="spellEnd"/>
            <w:r>
              <w:rPr>
                <w:sz w:val="18"/>
                <w:szCs w:val="18"/>
              </w:rPr>
              <w:t xml:space="preserve"> Relations: </w:t>
            </w:r>
            <w:r>
              <w:rPr>
                <w:i/>
                <w:sz w:val="18"/>
                <w:szCs w:val="18"/>
              </w:rPr>
              <w:t xml:space="preserve">The International </w:t>
            </w:r>
            <w:proofErr w:type="spellStart"/>
            <w:r>
              <w:rPr>
                <w:i/>
                <w:sz w:val="18"/>
                <w:szCs w:val="18"/>
              </w:rPr>
              <w:t>Journal</w:t>
            </w:r>
            <w:proofErr w:type="spellEnd"/>
            <w:r>
              <w:rPr>
                <w:sz w:val="18"/>
                <w:szCs w:val="18"/>
              </w:rPr>
              <w:t>, 42(3), pp. 582-608, https://do</w:t>
            </w:r>
            <w:r>
              <w:rPr>
                <w:sz w:val="18"/>
                <w:szCs w:val="18"/>
              </w:rPr>
              <w:t>i.org/10.1108/ER-01-2019-0082</w:t>
            </w:r>
          </w:p>
          <w:p w14:paraId="2AF550A2" w14:textId="77777777" w:rsidR="00095837" w:rsidRDefault="009556FF">
            <w:pPr>
              <w:pStyle w:val="Nagwek2"/>
              <w:keepNext w:val="0"/>
              <w:keepLines w:val="0"/>
              <w:spacing w:before="0"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Purgał</w:t>
            </w:r>
            <w:proofErr w:type="spellEnd"/>
            <w:r>
              <w:rPr>
                <w:sz w:val="18"/>
                <w:szCs w:val="18"/>
              </w:rPr>
              <w:t xml:space="preserve">-Popiela, 2018, Global Talent Management: </w:t>
            </w:r>
            <w:proofErr w:type="spellStart"/>
            <w:r>
              <w:rPr>
                <w:sz w:val="18"/>
                <w:szCs w:val="18"/>
              </w:rPr>
              <w:t>Current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State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Research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Trends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HRM(ZZL</w:t>
            </w:r>
            <w:r>
              <w:rPr>
                <w:sz w:val="18"/>
                <w:szCs w:val="18"/>
              </w:rPr>
              <w:t>), 6(125), pp.13-28.</w:t>
            </w:r>
          </w:p>
          <w:p w14:paraId="20231592" w14:textId="77777777" w:rsidR="00095837" w:rsidRDefault="009556FF">
            <w:pPr>
              <w:pStyle w:val="Nagwek2"/>
              <w:keepNext w:val="0"/>
              <w:keepLines w:val="0"/>
              <w:spacing w:before="0" w:after="0" w:line="240" w:lineRule="auto"/>
              <w:jc w:val="both"/>
              <w:rPr>
                <w:i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Rahaman</w:t>
            </w:r>
            <w:proofErr w:type="spellEnd"/>
            <w:r>
              <w:rPr>
                <w:sz w:val="18"/>
                <w:szCs w:val="18"/>
              </w:rPr>
              <w:t xml:space="preserve">, A., 2023, </w:t>
            </w:r>
            <w:proofErr w:type="spellStart"/>
            <w:r>
              <w:rPr>
                <w:sz w:val="18"/>
                <w:szCs w:val="18"/>
              </w:rPr>
              <w:t>Understanding</w:t>
            </w:r>
            <w:proofErr w:type="spellEnd"/>
            <w:r>
              <w:rPr>
                <w:sz w:val="18"/>
                <w:szCs w:val="18"/>
              </w:rPr>
              <w:t xml:space="preserve"> the dynamics: a </w:t>
            </w:r>
            <w:proofErr w:type="spellStart"/>
            <w:r>
              <w:rPr>
                <w:sz w:val="18"/>
                <w:szCs w:val="18"/>
              </w:rPr>
              <w:t>systematic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literature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review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generation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Y's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perceptions</w:t>
            </w:r>
            <w:proofErr w:type="spellEnd"/>
            <w:r>
              <w:rPr>
                <w:sz w:val="18"/>
                <w:szCs w:val="18"/>
              </w:rPr>
              <w:t xml:space="preserve"> of H</w:t>
            </w:r>
            <w:r>
              <w:rPr>
                <w:sz w:val="18"/>
                <w:szCs w:val="18"/>
              </w:rPr>
              <w:t xml:space="preserve">RM </w:t>
            </w:r>
            <w:proofErr w:type="spellStart"/>
            <w:r>
              <w:rPr>
                <w:sz w:val="18"/>
                <w:szCs w:val="18"/>
              </w:rPr>
              <w:t>practices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their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impact</w:t>
            </w:r>
            <w:proofErr w:type="spellEnd"/>
            <w:r>
              <w:rPr>
                <w:sz w:val="18"/>
                <w:szCs w:val="18"/>
              </w:rPr>
              <w:t xml:space="preserve"> on </w:t>
            </w:r>
            <w:proofErr w:type="spellStart"/>
            <w:r>
              <w:rPr>
                <w:sz w:val="18"/>
                <w:szCs w:val="18"/>
              </w:rPr>
              <w:t>turnover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intentions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>
              <w:rPr>
                <w:i/>
                <w:sz w:val="18"/>
                <w:szCs w:val="18"/>
              </w:rPr>
              <w:t xml:space="preserve">Global Mainstream </w:t>
            </w:r>
            <w:proofErr w:type="spellStart"/>
            <w:r>
              <w:rPr>
                <w:i/>
                <w:sz w:val="18"/>
                <w:szCs w:val="18"/>
              </w:rPr>
              <w:t>Journal</w:t>
            </w:r>
            <w:proofErr w:type="spellEnd"/>
            <w:r>
              <w:rPr>
                <w:i/>
                <w:sz w:val="18"/>
                <w:szCs w:val="18"/>
              </w:rPr>
              <w:t xml:space="preserve"> of Business, </w:t>
            </w:r>
            <w:proofErr w:type="spellStart"/>
            <w:r>
              <w:rPr>
                <w:i/>
                <w:sz w:val="18"/>
                <w:szCs w:val="18"/>
              </w:rPr>
              <w:t>Economics</w:t>
            </w:r>
            <w:proofErr w:type="spellEnd"/>
            <w:r>
              <w:rPr>
                <w:i/>
                <w:sz w:val="18"/>
                <w:szCs w:val="18"/>
              </w:rPr>
              <w:t>, Development &amp; Project Management.</w:t>
            </w:r>
          </w:p>
          <w:p w14:paraId="7CFF36C9" w14:textId="77777777" w:rsidR="00095837" w:rsidRDefault="009556FF">
            <w:pPr>
              <w:pStyle w:val="Nagwek2"/>
              <w:keepNext w:val="0"/>
              <w:keepLines w:val="0"/>
              <w:spacing w:before="0"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Totah</w:t>
            </w:r>
            <w:proofErr w:type="spellEnd"/>
            <w:r>
              <w:rPr>
                <w:sz w:val="18"/>
                <w:szCs w:val="18"/>
              </w:rPr>
              <w:t xml:space="preserve"> Z., 2021, HR </w:t>
            </w:r>
            <w:proofErr w:type="spellStart"/>
            <w:r>
              <w:rPr>
                <w:sz w:val="18"/>
                <w:szCs w:val="18"/>
              </w:rPr>
              <w:t>Trends</w:t>
            </w:r>
            <w:proofErr w:type="spellEnd"/>
            <w:r>
              <w:rPr>
                <w:sz w:val="18"/>
                <w:szCs w:val="18"/>
              </w:rPr>
              <w:t xml:space="preserve"> in 2021: </w:t>
            </w:r>
            <w:proofErr w:type="spellStart"/>
            <w:r>
              <w:rPr>
                <w:sz w:val="18"/>
                <w:szCs w:val="18"/>
              </w:rPr>
              <w:t>Future</w:t>
            </w:r>
            <w:proofErr w:type="spellEnd"/>
            <w:r>
              <w:rPr>
                <w:sz w:val="18"/>
                <w:szCs w:val="18"/>
              </w:rPr>
              <w:t xml:space="preserve"> of Human Resource Management, </w:t>
            </w:r>
            <w:hyperlink r:id="rId6">
              <w:r>
                <w:rPr>
                  <w:color w:val="0000FF"/>
                  <w:sz w:val="18"/>
                  <w:szCs w:val="18"/>
                  <w:u w:val="single"/>
                </w:rPr>
                <w:t>https://www.selecthub.com/hris/hr-trends/</w:t>
              </w:r>
            </w:hyperlink>
          </w:p>
          <w:p w14:paraId="65E5B86D" w14:textId="77777777" w:rsidR="00095837" w:rsidRDefault="009556FF">
            <w:pPr>
              <w:pStyle w:val="Nagwek2"/>
              <w:keepNext w:val="0"/>
              <w:keepLines w:val="0"/>
              <w:spacing w:before="0"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Yiylusif</w:t>
            </w:r>
            <w:proofErr w:type="spellEnd"/>
            <w:r>
              <w:rPr>
                <w:sz w:val="18"/>
                <w:szCs w:val="18"/>
              </w:rPr>
              <w:t xml:space="preserve">, H., 2023, The role of management </w:t>
            </w:r>
            <w:proofErr w:type="spellStart"/>
            <w:r>
              <w:rPr>
                <w:sz w:val="18"/>
                <w:szCs w:val="18"/>
              </w:rPr>
              <w:t>information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systems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improving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international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human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resources</w:t>
            </w:r>
            <w:proofErr w:type="spellEnd"/>
            <w:r>
              <w:rPr>
                <w:sz w:val="18"/>
                <w:szCs w:val="18"/>
              </w:rPr>
              <w:t xml:space="preserve"> management </w:t>
            </w:r>
            <w:proofErr w:type="spellStart"/>
            <w:r>
              <w:rPr>
                <w:sz w:val="18"/>
                <w:szCs w:val="18"/>
              </w:rPr>
              <w:t>practices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multinational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companies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analytical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study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i/>
                <w:sz w:val="18"/>
                <w:szCs w:val="18"/>
              </w:rPr>
              <w:t>Zenodo</w:t>
            </w:r>
            <w:proofErr w:type="spellEnd"/>
            <w:r>
              <w:rPr>
                <w:i/>
                <w:sz w:val="18"/>
                <w:szCs w:val="18"/>
              </w:rPr>
              <w:t xml:space="preserve"> (CERN </w:t>
            </w:r>
            <w:proofErr w:type="spellStart"/>
            <w:r>
              <w:rPr>
                <w:i/>
                <w:sz w:val="18"/>
                <w:szCs w:val="18"/>
              </w:rPr>
              <w:t>European</w:t>
            </w:r>
            <w:proofErr w:type="spellEnd"/>
            <w:r>
              <w:rPr>
                <w:i/>
                <w:sz w:val="18"/>
                <w:szCs w:val="18"/>
              </w:rPr>
              <w:t xml:space="preserve"> O</w:t>
            </w:r>
            <w:r>
              <w:rPr>
                <w:i/>
                <w:sz w:val="18"/>
                <w:szCs w:val="18"/>
              </w:rPr>
              <w:t xml:space="preserve">rganization for </w:t>
            </w:r>
            <w:proofErr w:type="spellStart"/>
            <w:r>
              <w:rPr>
                <w:i/>
                <w:sz w:val="18"/>
                <w:szCs w:val="18"/>
              </w:rPr>
              <w:t>Nuclear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Research</w:t>
            </w:r>
            <w:proofErr w:type="spellEnd"/>
            <w:r>
              <w:rPr>
                <w:i/>
                <w:sz w:val="18"/>
                <w:szCs w:val="18"/>
              </w:rPr>
              <w:t>).</w:t>
            </w:r>
          </w:p>
          <w:p w14:paraId="38E10DBB" w14:textId="77777777" w:rsidR="00095837" w:rsidRDefault="009556FF">
            <w:pPr>
              <w:pStyle w:val="Nagwek2"/>
              <w:keepNext w:val="0"/>
              <w:keepLines w:val="0"/>
              <w:spacing w:before="0"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Yousfi</w:t>
            </w:r>
            <w:proofErr w:type="spellEnd"/>
            <w:r>
              <w:rPr>
                <w:sz w:val="18"/>
                <w:szCs w:val="18"/>
              </w:rPr>
              <w:t xml:space="preserve"> H., 2010, </w:t>
            </w:r>
            <w:proofErr w:type="spellStart"/>
            <w:r>
              <w:rPr>
                <w:sz w:val="18"/>
                <w:szCs w:val="18"/>
              </w:rPr>
              <w:t>Enterprising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culture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culturising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entrepreneurship</w:t>
            </w:r>
            <w:proofErr w:type="spellEnd"/>
            <w:r>
              <w:rPr>
                <w:sz w:val="18"/>
                <w:szCs w:val="18"/>
              </w:rPr>
              <w:t xml:space="preserve">? How </w:t>
            </w:r>
            <w:proofErr w:type="spellStart"/>
            <w:r>
              <w:rPr>
                <w:sz w:val="18"/>
                <w:szCs w:val="18"/>
              </w:rPr>
              <w:t>local</w:t>
            </w:r>
            <w:proofErr w:type="spellEnd"/>
            <w:r>
              <w:rPr>
                <w:sz w:val="18"/>
                <w:szCs w:val="18"/>
              </w:rPr>
              <w:t xml:space="preserve"> re-</w:t>
            </w:r>
            <w:proofErr w:type="spellStart"/>
            <w:r>
              <w:rPr>
                <w:sz w:val="18"/>
                <w:szCs w:val="18"/>
              </w:rPr>
              <w:t>interpretation</w:t>
            </w:r>
            <w:proofErr w:type="spellEnd"/>
            <w:r>
              <w:rPr>
                <w:sz w:val="18"/>
                <w:szCs w:val="18"/>
              </w:rPr>
              <w:t xml:space="preserve"> of American management </w:t>
            </w:r>
            <w:proofErr w:type="spellStart"/>
            <w:r>
              <w:rPr>
                <w:sz w:val="18"/>
                <w:szCs w:val="18"/>
              </w:rPr>
              <w:t>techniques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reveals</w:t>
            </w:r>
            <w:proofErr w:type="spellEnd"/>
            <w:r>
              <w:rPr>
                <w:sz w:val="18"/>
                <w:szCs w:val="18"/>
              </w:rPr>
              <w:t xml:space="preserve"> the </w:t>
            </w:r>
            <w:proofErr w:type="spellStart"/>
            <w:r>
              <w:rPr>
                <w:sz w:val="18"/>
                <w:szCs w:val="18"/>
              </w:rPr>
              <w:t>socio-cultural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context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enterprising</w:t>
            </w:r>
            <w:proofErr w:type="spellEnd"/>
            <w:r>
              <w:rPr>
                <w:sz w:val="18"/>
                <w:szCs w:val="18"/>
              </w:rPr>
              <w:t xml:space="preserve">: the </w:t>
            </w:r>
            <w:proofErr w:type="spellStart"/>
            <w:r>
              <w:rPr>
                <w:sz w:val="18"/>
                <w:szCs w:val="18"/>
              </w:rPr>
              <w:t>Tunisian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case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Poulina</w:t>
            </w:r>
            <w:proofErr w:type="spellEnd"/>
            <w:r>
              <w:rPr>
                <w:sz w:val="18"/>
                <w:szCs w:val="18"/>
              </w:rPr>
              <w:t>, Confer</w:t>
            </w:r>
            <w:r>
              <w:rPr>
                <w:sz w:val="18"/>
                <w:szCs w:val="18"/>
              </w:rPr>
              <w:t xml:space="preserve">ence </w:t>
            </w:r>
            <w:proofErr w:type="spellStart"/>
            <w:r>
              <w:rPr>
                <w:sz w:val="18"/>
                <w:szCs w:val="18"/>
              </w:rPr>
              <w:t>paper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hyperlink r:id="rId7">
              <w:r>
                <w:rPr>
                  <w:color w:val="0000FF"/>
                  <w:sz w:val="18"/>
                  <w:szCs w:val="18"/>
                  <w:u w:val="single"/>
                </w:rPr>
                <w:t>https://basepub.dauphine.psl.eu//bitstream/handle/123456789/9904/Yousfi%20Univ%20Syracuse%20papier.</w:t>
              </w:r>
              <w:r>
                <w:rPr>
                  <w:color w:val="0000FF"/>
                  <w:sz w:val="18"/>
                  <w:szCs w:val="18"/>
                  <w:u w:val="single"/>
                </w:rPr>
                <w:t>pdf?sequence=1&amp;isAllowed=y</w:t>
              </w:r>
            </w:hyperlink>
          </w:p>
          <w:p w14:paraId="2CD89A7F" w14:textId="77777777" w:rsidR="00095837" w:rsidRDefault="00095837">
            <w:pPr>
              <w:pStyle w:val="Nagwek2"/>
              <w:keepNext w:val="0"/>
              <w:keepLines w:val="0"/>
              <w:spacing w:before="0" w:after="0" w:line="240" w:lineRule="auto"/>
              <w:jc w:val="both"/>
              <w:rPr>
                <w:color w:val="008000"/>
                <w:sz w:val="18"/>
                <w:szCs w:val="18"/>
              </w:rPr>
            </w:pPr>
          </w:p>
        </w:tc>
      </w:tr>
      <w:tr w:rsidR="00095837" w14:paraId="06D40BD6" w14:textId="77777777">
        <w:tc>
          <w:tcPr>
            <w:tcW w:w="1766" w:type="dxa"/>
            <w:gridSpan w:val="2"/>
          </w:tcPr>
          <w:p w14:paraId="36BC31D2" w14:textId="77777777" w:rsidR="00095837" w:rsidRDefault="009556FF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MetaPro-Book" w:eastAsia="MetaPro-Book" w:hAnsi="MetaPro-Book" w:cs="MetaPro-Book"/>
                <w:sz w:val="18"/>
                <w:szCs w:val="18"/>
              </w:rPr>
              <w:t>Work</w:t>
            </w:r>
            <w:proofErr w:type="spellEnd"/>
            <w:r>
              <w:rPr>
                <w:rFonts w:ascii="MetaPro-Book" w:eastAsia="MetaPro-Book" w:hAnsi="MetaPro-Book" w:cs="MetaPro-Boo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etaPro-Book" w:eastAsia="MetaPro-Book" w:hAnsi="MetaPro-Book" w:cs="MetaPro-Book"/>
                <w:sz w:val="18"/>
                <w:szCs w:val="18"/>
              </w:rPr>
              <w:t>placement</w:t>
            </w:r>
            <w:proofErr w:type="spellEnd"/>
            <w:r>
              <w:rPr>
                <w:rFonts w:ascii="MetaPro-Book" w:eastAsia="MetaPro-Book" w:hAnsi="MetaPro-Book" w:cs="MetaPro-Book"/>
                <w:sz w:val="18"/>
                <w:szCs w:val="18"/>
              </w:rPr>
              <w:t>(s)</w:t>
            </w:r>
          </w:p>
        </w:tc>
        <w:tc>
          <w:tcPr>
            <w:tcW w:w="7294" w:type="dxa"/>
          </w:tcPr>
          <w:p w14:paraId="6CD01C21" w14:textId="77777777" w:rsidR="00095837" w:rsidRDefault="009556FF">
            <w:pPr>
              <w:spacing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n.d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095837" w14:paraId="12CF2CAA" w14:textId="77777777">
        <w:tc>
          <w:tcPr>
            <w:tcW w:w="1766" w:type="dxa"/>
            <w:gridSpan w:val="2"/>
          </w:tcPr>
          <w:p w14:paraId="0FD6CF50" w14:textId="77777777" w:rsidR="00095837" w:rsidRDefault="009556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Course </w:t>
            </w:r>
            <w:proofErr w:type="spellStart"/>
            <w:r>
              <w:rPr>
                <w:sz w:val="20"/>
                <w:szCs w:val="20"/>
              </w:rPr>
              <w:t>coordinator</w:t>
            </w:r>
            <w:proofErr w:type="spellEnd"/>
          </w:p>
        </w:tc>
        <w:tc>
          <w:tcPr>
            <w:tcW w:w="7294" w:type="dxa"/>
          </w:tcPr>
          <w:p w14:paraId="3EDBD6E0" w14:textId="77777777" w:rsidR="00095837" w:rsidRDefault="009556FF">
            <w:pPr>
              <w:pStyle w:val="Nagwek2"/>
              <w:keepNext w:val="0"/>
              <w:keepLines w:val="0"/>
              <w:spacing w:before="0"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hab. Katarzyna Dziewanowska</w:t>
            </w:r>
          </w:p>
        </w:tc>
      </w:tr>
      <w:tr w:rsidR="00095837" w14:paraId="30776B01" w14:textId="77777777">
        <w:tc>
          <w:tcPr>
            <w:tcW w:w="1766" w:type="dxa"/>
            <w:gridSpan w:val="2"/>
          </w:tcPr>
          <w:p w14:paraId="30F12EB4" w14:textId="77777777" w:rsidR="00095837" w:rsidRDefault="009556FF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Academic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teachers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94" w:type="dxa"/>
          </w:tcPr>
          <w:p w14:paraId="2F998B07" w14:textId="77777777" w:rsidR="00095837" w:rsidRDefault="009556FF">
            <w:pPr>
              <w:pStyle w:val="Nagwek2"/>
              <w:keepNext w:val="0"/>
              <w:keepLines w:val="0"/>
              <w:spacing w:before="0"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Izabella Łęcka dr hab. </w:t>
            </w:r>
            <w:proofErr w:type="spellStart"/>
            <w:r>
              <w:rPr>
                <w:sz w:val="18"/>
                <w:szCs w:val="18"/>
              </w:rPr>
              <w:t>Prof</w:t>
            </w:r>
            <w:proofErr w:type="spellEnd"/>
            <w:r>
              <w:rPr>
                <w:sz w:val="18"/>
                <w:szCs w:val="18"/>
              </w:rPr>
              <w:t xml:space="preserve"> UW</w:t>
            </w:r>
          </w:p>
        </w:tc>
      </w:tr>
      <w:tr w:rsidR="00095837" w14:paraId="2ED845B9" w14:textId="77777777">
        <w:tc>
          <w:tcPr>
            <w:tcW w:w="1766" w:type="dxa"/>
            <w:gridSpan w:val="2"/>
          </w:tcPr>
          <w:p w14:paraId="7050C892" w14:textId="77777777" w:rsidR="00095837" w:rsidRDefault="009556FF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Remarks</w:t>
            </w:r>
            <w:proofErr w:type="spellEnd"/>
          </w:p>
        </w:tc>
        <w:tc>
          <w:tcPr>
            <w:tcW w:w="7294" w:type="dxa"/>
          </w:tcPr>
          <w:p w14:paraId="662B869E" w14:textId="77777777" w:rsidR="00095837" w:rsidRDefault="00095837">
            <w:pPr>
              <w:pStyle w:val="Nagwek2"/>
              <w:keepNext w:val="0"/>
              <w:keepLines w:val="0"/>
              <w:spacing w:before="0" w:after="0" w:line="240" w:lineRule="auto"/>
              <w:rPr>
                <w:sz w:val="18"/>
                <w:szCs w:val="18"/>
              </w:rPr>
            </w:pPr>
          </w:p>
        </w:tc>
      </w:tr>
    </w:tbl>
    <w:p w14:paraId="39F79A62" w14:textId="77777777" w:rsidR="00095837" w:rsidRDefault="00095837">
      <w:pPr>
        <w:spacing w:line="240" w:lineRule="auto"/>
        <w:rPr>
          <w:sz w:val="20"/>
          <w:szCs w:val="20"/>
        </w:rPr>
      </w:pPr>
    </w:p>
    <w:p w14:paraId="6AEA62B6" w14:textId="77777777" w:rsidR="00095837" w:rsidRDefault="00095837">
      <w:pPr>
        <w:spacing w:line="240" w:lineRule="auto"/>
        <w:rPr>
          <w:b/>
        </w:rPr>
      </w:pPr>
    </w:p>
    <w:p w14:paraId="3CD9DA67" w14:textId="77777777" w:rsidR="00095837" w:rsidRDefault="009556FF">
      <w:pPr>
        <w:spacing w:after="120" w:line="240" w:lineRule="auto"/>
        <w:ind w:left="360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B. Informacje szczegółowe </w:t>
      </w:r>
    </w:p>
    <w:tbl>
      <w:tblPr>
        <w:tblStyle w:val="a0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5"/>
        <w:gridCol w:w="8065"/>
      </w:tblGrid>
      <w:tr w:rsidR="00095837" w14:paraId="74B7ED2E" w14:textId="77777777">
        <w:tc>
          <w:tcPr>
            <w:tcW w:w="995" w:type="dxa"/>
          </w:tcPr>
          <w:p w14:paraId="0C9C65AE" w14:textId="77777777" w:rsidR="00095837" w:rsidRDefault="009556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pola</w:t>
            </w:r>
          </w:p>
        </w:tc>
        <w:tc>
          <w:tcPr>
            <w:tcW w:w="8065" w:type="dxa"/>
          </w:tcPr>
          <w:p w14:paraId="66F589E4" w14:textId="77777777" w:rsidR="00095837" w:rsidRDefault="000958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95837" w14:paraId="0A8F440E" w14:textId="77777777">
        <w:tc>
          <w:tcPr>
            <w:tcW w:w="995" w:type="dxa"/>
          </w:tcPr>
          <w:p w14:paraId="4F12F97E" w14:textId="77777777" w:rsidR="00095837" w:rsidRDefault="009556FF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Name</w:t>
            </w:r>
            <w:proofErr w:type="spellEnd"/>
            <w:r>
              <w:rPr>
                <w:sz w:val="18"/>
                <w:szCs w:val="18"/>
              </w:rPr>
              <w:t xml:space="preserve"> of the </w:t>
            </w:r>
            <w:proofErr w:type="spellStart"/>
            <w:r>
              <w:rPr>
                <w:sz w:val="18"/>
                <w:szCs w:val="18"/>
              </w:rPr>
              <w:t>academic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teacher</w:t>
            </w:r>
            <w:proofErr w:type="spellEnd"/>
          </w:p>
        </w:tc>
        <w:tc>
          <w:tcPr>
            <w:tcW w:w="8065" w:type="dxa"/>
          </w:tcPr>
          <w:p w14:paraId="25FA3350" w14:textId="77777777" w:rsidR="00095837" w:rsidRDefault="009556FF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Izabella Łęcka</w:t>
            </w:r>
          </w:p>
        </w:tc>
      </w:tr>
      <w:tr w:rsidR="00095837" w14:paraId="53E37328" w14:textId="77777777">
        <w:tc>
          <w:tcPr>
            <w:tcW w:w="995" w:type="dxa"/>
          </w:tcPr>
          <w:p w14:paraId="35328535" w14:textId="77777777" w:rsidR="00095837" w:rsidRDefault="009556FF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Academic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degree</w:t>
            </w:r>
            <w:proofErr w:type="spellEnd"/>
          </w:p>
        </w:tc>
        <w:tc>
          <w:tcPr>
            <w:tcW w:w="8065" w:type="dxa"/>
          </w:tcPr>
          <w:p w14:paraId="6E2D1DF7" w14:textId="77777777" w:rsidR="00095837" w:rsidRDefault="009556FF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 hab. Prof. UW</w:t>
            </w:r>
          </w:p>
        </w:tc>
      </w:tr>
      <w:tr w:rsidR="00095837" w14:paraId="1C715869" w14:textId="77777777">
        <w:tc>
          <w:tcPr>
            <w:tcW w:w="995" w:type="dxa"/>
          </w:tcPr>
          <w:p w14:paraId="57C5AB0F" w14:textId="77777777" w:rsidR="00095837" w:rsidRDefault="009556F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  of  the </w:t>
            </w:r>
            <w:proofErr w:type="spellStart"/>
            <w:r>
              <w:rPr>
                <w:sz w:val="18"/>
                <w:szCs w:val="18"/>
              </w:rPr>
              <w:t>class</w:t>
            </w:r>
            <w:proofErr w:type="spellEnd"/>
          </w:p>
        </w:tc>
        <w:tc>
          <w:tcPr>
            <w:tcW w:w="8065" w:type="dxa"/>
          </w:tcPr>
          <w:p w14:paraId="55403D02" w14:textId="77777777" w:rsidR="00095837" w:rsidRDefault="009556FF">
            <w:pPr>
              <w:spacing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Elective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seminar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conversatory</w:t>
            </w:r>
            <w:proofErr w:type="spellEnd"/>
          </w:p>
        </w:tc>
      </w:tr>
      <w:tr w:rsidR="00095837" w14:paraId="09DD8C5C" w14:textId="77777777">
        <w:tc>
          <w:tcPr>
            <w:tcW w:w="995" w:type="dxa"/>
          </w:tcPr>
          <w:p w14:paraId="43597016" w14:textId="77777777" w:rsidR="00095837" w:rsidRDefault="009556F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Learning </w:t>
            </w:r>
            <w:proofErr w:type="spellStart"/>
            <w:r>
              <w:rPr>
                <w:sz w:val="18"/>
                <w:szCs w:val="18"/>
              </w:rPr>
              <w:t>outcomes</w:t>
            </w:r>
            <w:proofErr w:type="spellEnd"/>
          </w:p>
        </w:tc>
        <w:tc>
          <w:tcPr>
            <w:tcW w:w="8065" w:type="dxa"/>
          </w:tcPr>
          <w:p w14:paraId="592DE1D2" w14:textId="77777777" w:rsidR="00095837" w:rsidRDefault="009556FF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</w:t>
            </w:r>
            <w:proofErr w:type="spellStart"/>
            <w:r>
              <w:rPr>
                <w:sz w:val="18"/>
                <w:szCs w:val="18"/>
              </w:rPr>
              <w:t>after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completing</w:t>
            </w:r>
            <w:proofErr w:type="spellEnd"/>
            <w:r>
              <w:rPr>
                <w:sz w:val="18"/>
                <w:szCs w:val="18"/>
              </w:rPr>
              <w:t xml:space="preserve"> the </w:t>
            </w:r>
            <w:proofErr w:type="spellStart"/>
            <w:r>
              <w:rPr>
                <w:sz w:val="18"/>
                <w:szCs w:val="18"/>
              </w:rPr>
              <w:t>course</w:t>
            </w:r>
            <w:proofErr w:type="spellEnd"/>
            <w:r>
              <w:rPr>
                <w:sz w:val="18"/>
                <w:szCs w:val="18"/>
              </w:rPr>
              <w:t>:</w:t>
            </w:r>
          </w:p>
          <w:p w14:paraId="503D095C" w14:textId="77777777" w:rsidR="00095837" w:rsidRDefault="009556FF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</w:t>
            </w:r>
            <w:proofErr w:type="spellStart"/>
            <w:r>
              <w:rPr>
                <w:sz w:val="18"/>
                <w:szCs w:val="18"/>
              </w:rPr>
              <w:t>terms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knowledge</w:t>
            </w:r>
            <w:proofErr w:type="spellEnd"/>
            <w:r>
              <w:rPr>
                <w:sz w:val="18"/>
                <w:szCs w:val="18"/>
              </w:rPr>
              <w:t>:</w:t>
            </w:r>
          </w:p>
          <w:p w14:paraId="509CE09E" w14:textId="77777777" w:rsidR="00095837" w:rsidRDefault="009556FF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proofErr w:type="spellStart"/>
            <w:r>
              <w:rPr>
                <w:sz w:val="18"/>
                <w:szCs w:val="18"/>
              </w:rPr>
              <w:t>explains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without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problems</w:t>
            </w:r>
            <w:proofErr w:type="spellEnd"/>
            <w:r>
              <w:rPr>
                <w:sz w:val="18"/>
                <w:szCs w:val="18"/>
              </w:rPr>
              <w:t xml:space="preserve"> the </w:t>
            </w:r>
            <w:proofErr w:type="spellStart"/>
            <w:r>
              <w:rPr>
                <w:sz w:val="18"/>
                <w:szCs w:val="18"/>
              </w:rPr>
              <w:t>basic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concepts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human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resources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labor</w:t>
            </w:r>
            <w:proofErr w:type="spellEnd"/>
            <w:r>
              <w:rPr>
                <w:sz w:val="18"/>
                <w:szCs w:val="18"/>
              </w:rPr>
              <w:t xml:space="preserve"> market, </w:t>
            </w:r>
            <w:proofErr w:type="spellStart"/>
            <w:r>
              <w:rPr>
                <w:sz w:val="18"/>
                <w:szCs w:val="18"/>
              </w:rPr>
              <w:t>globalization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global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workforce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culture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organizations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intercultural</w:t>
            </w:r>
            <w:proofErr w:type="spellEnd"/>
            <w:r>
              <w:rPr>
                <w:sz w:val="18"/>
                <w:szCs w:val="18"/>
              </w:rPr>
              <w:t xml:space="preserve"> relations in </w:t>
            </w:r>
            <w:proofErr w:type="spellStart"/>
            <w:r>
              <w:rPr>
                <w:sz w:val="18"/>
                <w:szCs w:val="18"/>
              </w:rPr>
              <w:t>organizations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2D61F134" w14:textId="77777777" w:rsidR="00095837" w:rsidRDefault="009556FF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recognizes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process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phenomena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able</w:t>
            </w:r>
            <w:proofErr w:type="spellEnd"/>
            <w:r>
              <w:rPr>
                <w:sz w:val="18"/>
                <w:szCs w:val="18"/>
              </w:rPr>
              <w:t xml:space="preserve"> to </w:t>
            </w:r>
            <w:proofErr w:type="spellStart"/>
            <w:r>
              <w:rPr>
                <w:sz w:val="18"/>
                <w:szCs w:val="18"/>
              </w:rPr>
              <w:t>describe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them</w:t>
            </w:r>
            <w:proofErr w:type="spellEnd"/>
            <w:r>
              <w:rPr>
                <w:sz w:val="18"/>
                <w:szCs w:val="18"/>
              </w:rPr>
              <w:t xml:space="preserve"> in the form</w:t>
            </w:r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trends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216F2FA2" w14:textId="77777777" w:rsidR="00095837" w:rsidRDefault="009556FF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recognizes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new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phenomena</w:t>
            </w:r>
            <w:proofErr w:type="spellEnd"/>
            <w:r>
              <w:rPr>
                <w:sz w:val="18"/>
                <w:szCs w:val="18"/>
              </w:rPr>
              <w:t xml:space="preserve"> in the field of </w:t>
            </w:r>
            <w:proofErr w:type="spellStart"/>
            <w:r>
              <w:rPr>
                <w:sz w:val="18"/>
                <w:szCs w:val="18"/>
              </w:rPr>
              <w:t>human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resources</w:t>
            </w:r>
            <w:proofErr w:type="spellEnd"/>
            <w:r>
              <w:rPr>
                <w:sz w:val="18"/>
                <w:szCs w:val="18"/>
              </w:rPr>
              <w:t xml:space="preserve"> management and </w:t>
            </w:r>
            <w:proofErr w:type="spellStart"/>
            <w:r>
              <w:rPr>
                <w:sz w:val="18"/>
                <w:szCs w:val="18"/>
              </w:rPr>
              <w:t>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able</w:t>
            </w:r>
            <w:proofErr w:type="spellEnd"/>
            <w:r>
              <w:rPr>
                <w:sz w:val="18"/>
                <w:szCs w:val="18"/>
              </w:rPr>
              <w:t xml:space="preserve"> to </w:t>
            </w:r>
            <w:proofErr w:type="spellStart"/>
            <w:r>
              <w:rPr>
                <w:sz w:val="18"/>
                <w:szCs w:val="18"/>
              </w:rPr>
              <w:t>demonstrate</w:t>
            </w:r>
            <w:proofErr w:type="spellEnd"/>
            <w:r>
              <w:rPr>
                <w:sz w:val="18"/>
                <w:szCs w:val="18"/>
              </w:rPr>
              <w:t xml:space="preserve"> the </w:t>
            </w:r>
            <w:proofErr w:type="spellStart"/>
            <w:r>
              <w:rPr>
                <w:sz w:val="18"/>
                <w:szCs w:val="18"/>
              </w:rPr>
              <w:t>factors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that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led</w:t>
            </w:r>
            <w:proofErr w:type="spellEnd"/>
            <w:r>
              <w:rPr>
                <w:sz w:val="18"/>
                <w:szCs w:val="18"/>
              </w:rPr>
              <w:t xml:space="preserve"> to </w:t>
            </w:r>
            <w:proofErr w:type="spellStart"/>
            <w:r>
              <w:rPr>
                <w:sz w:val="18"/>
                <w:szCs w:val="18"/>
              </w:rPr>
              <w:t>these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changes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international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context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4183283A" w14:textId="77777777" w:rsidR="00095837" w:rsidRDefault="009556FF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</w:t>
            </w:r>
            <w:proofErr w:type="spellStart"/>
            <w:r>
              <w:rPr>
                <w:sz w:val="18"/>
                <w:szCs w:val="18"/>
              </w:rPr>
              <w:t>terms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skills</w:t>
            </w:r>
            <w:proofErr w:type="spellEnd"/>
            <w:r>
              <w:rPr>
                <w:sz w:val="18"/>
                <w:szCs w:val="18"/>
              </w:rPr>
              <w:t>:</w:t>
            </w:r>
          </w:p>
          <w:p w14:paraId="5FAB12C2" w14:textId="77777777" w:rsidR="00095837" w:rsidRDefault="009556FF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proofErr w:type="spellStart"/>
            <w:r>
              <w:rPr>
                <w:sz w:val="18"/>
                <w:szCs w:val="18"/>
              </w:rPr>
              <w:t>inquisitively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analyzes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ongoing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changes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using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examples</w:t>
            </w:r>
            <w:proofErr w:type="spellEnd"/>
            <w:r>
              <w:rPr>
                <w:sz w:val="18"/>
                <w:szCs w:val="18"/>
              </w:rPr>
              <w:t>) in</w:t>
            </w:r>
            <w:r>
              <w:rPr>
                <w:sz w:val="18"/>
                <w:szCs w:val="18"/>
              </w:rPr>
              <w:t xml:space="preserve"> the field of </w:t>
            </w:r>
            <w:proofErr w:type="spellStart"/>
            <w:r>
              <w:rPr>
                <w:sz w:val="18"/>
                <w:szCs w:val="18"/>
              </w:rPr>
              <w:t>human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resources</w:t>
            </w:r>
            <w:proofErr w:type="spellEnd"/>
            <w:r>
              <w:rPr>
                <w:sz w:val="18"/>
                <w:szCs w:val="18"/>
              </w:rPr>
              <w:t xml:space="preserve"> management;</w:t>
            </w:r>
          </w:p>
          <w:p w14:paraId="40FB8693" w14:textId="77777777" w:rsidR="00095837" w:rsidRDefault="009556FF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able</w:t>
            </w:r>
            <w:proofErr w:type="spellEnd"/>
            <w:r>
              <w:rPr>
                <w:sz w:val="18"/>
                <w:szCs w:val="18"/>
              </w:rPr>
              <w:t xml:space="preserve"> to </w:t>
            </w:r>
            <w:proofErr w:type="spellStart"/>
            <w:r>
              <w:rPr>
                <w:sz w:val="18"/>
                <w:szCs w:val="18"/>
              </w:rPr>
              <w:t>determine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which</w:t>
            </w:r>
            <w:proofErr w:type="spellEnd"/>
            <w:r>
              <w:rPr>
                <w:sz w:val="18"/>
                <w:szCs w:val="18"/>
              </w:rPr>
              <w:t xml:space="preserve"> of the </w:t>
            </w:r>
            <w:proofErr w:type="spellStart"/>
            <w:r>
              <w:rPr>
                <w:sz w:val="18"/>
                <w:szCs w:val="18"/>
              </w:rPr>
              <w:t>noticed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new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processes</w:t>
            </w:r>
            <w:proofErr w:type="spellEnd"/>
            <w:r>
              <w:rPr>
                <w:sz w:val="18"/>
                <w:szCs w:val="18"/>
              </w:rPr>
              <w:t xml:space="preserve"> on the </w:t>
            </w:r>
            <w:proofErr w:type="spellStart"/>
            <w:r>
              <w:rPr>
                <w:sz w:val="18"/>
                <w:szCs w:val="18"/>
              </w:rPr>
              <w:t>labor</w:t>
            </w:r>
            <w:proofErr w:type="spellEnd"/>
            <w:r>
              <w:rPr>
                <w:sz w:val="18"/>
                <w:szCs w:val="18"/>
              </w:rPr>
              <w:t xml:space="preserve"> market </w:t>
            </w:r>
            <w:proofErr w:type="spellStart"/>
            <w:r>
              <w:rPr>
                <w:sz w:val="18"/>
                <w:szCs w:val="18"/>
              </w:rPr>
              <w:t>may</w:t>
            </w:r>
            <w:proofErr w:type="spellEnd"/>
            <w:r>
              <w:rPr>
                <w:sz w:val="18"/>
                <w:szCs w:val="18"/>
              </w:rPr>
              <w:t xml:space="preserve"> be </w:t>
            </w:r>
            <w:proofErr w:type="spellStart"/>
            <w:r>
              <w:rPr>
                <w:sz w:val="18"/>
                <w:szCs w:val="18"/>
              </w:rPr>
              <w:t>temporary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which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may</w:t>
            </w:r>
            <w:proofErr w:type="spellEnd"/>
            <w:r>
              <w:rPr>
                <w:sz w:val="18"/>
                <w:szCs w:val="18"/>
              </w:rPr>
              <w:t xml:space="preserve"> be permanent;</w:t>
            </w:r>
          </w:p>
          <w:p w14:paraId="0C66970A" w14:textId="77777777" w:rsidR="00095837" w:rsidRDefault="009556FF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able</w:t>
            </w:r>
            <w:proofErr w:type="spellEnd"/>
            <w:r>
              <w:rPr>
                <w:sz w:val="18"/>
                <w:szCs w:val="18"/>
              </w:rPr>
              <w:t xml:space="preserve"> to </w:t>
            </w:r>
            <w:proofErr w:type="spellStart"/>
            <w:r>
              <w:rPr>
                <w:sz w:val="18"/>
                <w:szCs w:val="18"/>
              </w:rPr>
              <w:t>assess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which</w:t>
            </w:r>
            <w:proofErr w:type="spellEnd"/>
            <w:r>
              <w:rPr>
                <w:sz w:val="18"/>
                <w:szCs w:val="18"/>
              </w:rPr>
              <w:t xml:space="preserve"> of the </w:t>
            </w:r>
            <w:proofErr w:type="spellStart"/>
            <w:r>
              <w:rPr>
                <w:sz w:val="18"/>
                <w:szCs w:val="18"/>
              </w:rPr>
              <w:t>observed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trends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favorable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which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are</w:t>
            </w:r>
            <w:proofErr w:type="spellEnd"/>
            <w:r>
              <w:rPr>
                <w:sz w:val="18"/>
                <w:szCs w:val="18"/>
              </w:rPr>
              <w:t xml:space="preserve"> not, from the </w:t>
            </w:r>
            <w:r>
              <w:rPr>
                <w:sz w:val="18"/>
                <w:szCs w:val="18"/>
              </w:rPr>
              <w:t xml:space="preserve">point of </w:t>
            </w:r>
            <w:proofErr w:type="spellStart"/>
            <w:r>
              <w:rPr>
                <w:sz w:val="18"/>
                <w:szCs w:val="18"/>
              </w:rPr>
              <w:t>view</w:t>
            </w:r>
            <w:proofErr w:type="spellEnd"/>
            <w:r>
              <w:rPr>
                <w:sz w:val="18"/>
                <w:szCs w:val="18"/>
              </w:rPr>
              <w:t xml:space="preserve"> of the </w:t>
            </w:r>
            <w:proofErr w:type="spellStart"/>
            <w:r>
              <w:rPr>
                <w:sz w:val="18"/>
                <w:szCs w:val="18"/>
              </w:rPr>
              <w:t>employee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employer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state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56BD01BF" w14:textId="77777777" w:rsidR="00095837" w:rsidRDefault="009556FF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able</w:t>
            </w:r>
            <w:proofErr w:type="spellEnd"/>
            <w:r>
              <w:rPr>
                <w:sz w:val="18"/>
                <w:szCs w:val="18"/>
              </w:rPr>
              <w:t xml:space="preserve"> to </w:t>
            </w:r>
            <w:proofErr w:type="spellStart"/>
            <w:r>
              <w:rPr>
                <w:sz w:val="18"/>
                <w:szCs w:val="18"/>
              </w:rPr>
              <w:t>present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knowledge</w:t>
            </w:r>
            <w:proofErr w:type="spellEnd"/>
            <w:r>
              <w:rPr>
                <w:sz w:val="18"/>
                <w:szCs w:val="18"/>
              </w:rPr>
              <w:t xml:space="preserve"> in a </w:t>
            </w:r>
            <w:proofErr w:type="spellStart"/>
            <w:r>
              <w:rPr>
                <w:sz w:val="18"/>
                <w:szCs w:val="18"/>
              </w:rPr>
              <w:t>coherent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way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2BF8CF2F" w14:textId="77777777" w:rsidR="00095837" w:rsidRDefault="009556FF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</w:t>
            </w:r>
            <w:proofErr w:type="spellStart"/>
            <w:r>
              <w:rPr>
                <w:sz w:val="18"/>
                <w:szCs w:val="18"/>
              </w:rPr>
              <w:t>terms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attitudes</w:t>
            </w:r>
            <w:proofErr w:type="spellEnd"/>
            <w:r>
              <w:rPr>
                <w:sz w:val="18"/>
                <w:szCs w:val="18"/>
              </w:rPr>
              <w:t>:</w:t>
            </w:r>
          </w:p>
          <w:p w14:paraId="03310CE7" w14:textId="77777777" w:rsidR="00095837" w:rsidRDefault="009556FF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intelligent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observer</w:t>
            </w:r>
            <w:proofErr w:type="spellEnd"/>
            <w:r>
              <w:rPr>
                <w:sz w:val="18"/>
                <w:szCs w:val="18"/>
              </w:rPr>
              <w:t xml:space="preserve"> in the </w:t>
            </w:r>
            <w:proofErr w:type="spellStart"/>
            <w:r>
              <w:rPr>
                <w:sz w:val="18"/>
                <w:szCs w:val="18"/>
              </w:rPr>
              <w:t>international</w:t>
            </w:r>
            <w:proofErr w:type="spellEnd"/>
            <w:r>
              <w:rPr>
                <w:sz w:val="18"/>
                <w:szCs w:val="18"/>
              </w:rPr>
              <w:t xml:space="preserve"> business environment;</w:t>
            </w:r>
          </w:p>
          <w:p w14:paraId="0BC8B0B2" w14:textId="77777777" w:rsidR="00095837" w:rsidRDefault="009556FF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able</w:t>
            </w:r>
            <w:proofErr w:type="spellEnd"/>
            <w:r>
              <w:rPr>
                <w:sz w:val="18"/>
                <w:szCs w:val="18"/>
              </w:rPr>
              <w:t xml:space="preserve"> to </w:t>
            </w:r>
            <w:proofErr w:type="spellStart"/>
            <w:r>
              <w:rPr>
                <w:sz w:val="18"/>
                <w:szCs w:val="18"/>
              </w:rPr>
              <w:t>cooperate</w:t>
            </w:r>
            <w:proofErr w:type="spellEnd"/>
            <w:r>
              <w:rPr>
                <w:sz w:val="18"/>
                <w:szCs w:val="18"/>
              </w:rPr>
              <w:t xml:space="preserve"> with </w:t>
            </w:r>
            <w:proofErr w:type="spellStart"/>
            <w:r>
              <w:rPr>
                <w:sz w:val="18"/>
                <w:szCs w:val="18"/>
              </w:rPr>
              <w:t>other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participants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regardless</w:t>
            </w:r>
            <w:proofErr w:type="spellEnd"/>
            <w:r>
              <w:rPr>
                <w:sz w:val="18"/>
                <w:szCs w:val="18"/>
              </w:rPr>
              <w:t xml:space="preserve"> of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gender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age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ethnicity</w:t>
            </w:r>
            <w:proofErr w:type="spellEnd"/>
            <w:r>
              <w:rPr>
                <w:sz w:val="18"/>
                <w:szCs w:val="18"/>
              </w:rPr>
              <w:t xml:space="preserve">) to achieve a </w:t>
            </w:r>
            <w:proofErr w:type="spellStart"/>
            <w:r>
              <w:rPr>
                <w:sz w:val="18"/>
                <w:szCs w:val="18"/>
              </w:rPr>
              <w:t>common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goal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2D2F47AD" w14:textId="77777777" w:rsidR="00095837" w:rsidRDefault="009556FF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shows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initiative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095837" w14:paraId="7ACFC34A" w14:textId="77777777">
        <w:tc>
          <w:tcPr>
            <w:tcW w:w="995" w:type="dxa"/>
          </w:tcPr>
          <w:p w14:paraId="135E6BD2" w14:textId="77777777" w:rsidR="00095837" w:rsidRDefault="009556FF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MetaPro-Book" w:eastAsia="MetaPro-Book" w:hAnsi="MetaPro-Book" w:cs="MetaPro-Book"/>
                <w:sz w:val="18"/>
                <w:szCs w:val="18"/>
              </w:rPr>
              <w:t>Assessment</w:t>
            </w:r>
            <w:proofErr w:type="spellEnd"/>
            <w:r>
              <w:rPr>
                <w:rFonts w:ascii="MetaPro-Book" w:eastAsia="MetaPro-Book" w:hAnsi="MetaPro-Book" w:cs="MetaPro-Book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MetaPro-Book" w:eastAsia="MetaPro-Book" w:hAnsi="MetaPro-Book" w:cs="MetaPro-Book"/>
                <w:sz w:val="18"/>
                <w:szCs w:val="18"/>
              </w:rPr>
              <w:t>methods</w:t>
            </w:r>
            <w:proofErr w:type="spellEnd"/>
            <w:r>
              <w:rPr>
                <w:rFonts w:ascii="MetaPro-Book" w:eastAsia="MetaPro-Book" w:hAnsi="MetaPro-Book" w:cs="MetaPro-Book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MetaPro-Book" w:eastAsia="MetaPro-Book" w:hAnsi="MetaPro-Book" w:cs="MetaPro-Book"/>
                <w:sz w:val="18"/>
                <w:szCs w:val="18"/>
              </w:rPr>
              <w:t>criteria</w:t>
            </w:r>
            <w:proofErr w:type="spellEnd"/>
            <w:r>
              <w:rPr>
                <w:sz w:val="18"/>
                <w:szCs w:val="18"/>
              </w:rPr>
              <w:t xml:space="preserve"> for </w:t>
            </w:r>
            <w:proofErr w:type="spellStart"/>
            <w:r>
              <w:rPr>
                <w:sz w:val="18"/>
                <w:szCs w:val="18"/>
              </w:rPr>
              <w:t>this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course</w:t>
            </w:r>
            <w:proofErr w:type="spellEnd"/>
          </w:p>
        </w:tc>
        <w:tc>
          <w:tcPr>
            <w:tcW w:w="8065" w:type="dxa"/>
          </w:tcPr>
          <w:p w14:paraId="285B1093" w14:textId="77777777" w:rsidR="00095837" w:rsidRDefault="009556FF">
            <w:pPr>
              <w:spacing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Participation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classes</w:t>
            </w:r>
            <w:proofErr w:type="spellEnd"/>
            <w:r>
              <w:rPr>
                <w:sz w:val="18"/>
                <w:szCs w:val="18"/>
              </w:rPr>
              <w:t xml:space="preserve"> 50% (10 points). </w:t>
            </w:r>
            <w:proofErr w:type="spellStart"/>
            <w:r>
              <w:rPr>
                <w:sz w:val="18"/>
                <w:szCs w:val="18"/>
              </w:rPr>
              <w:t>Completing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work</w:t>
            </w:r>
            <w:proofErr w:type="spellEnd"/>
            <w:r>
              <w:rPr>
                <w:sz w:val="18"/>
                <w:szCs w:val="18"/>
              </w:rPr>
              <w:t xml:space="preserve"> on a </w:t>
            </w:r>
            <w:proofErr w:type="spellStart"/>
            <w:r>
              <w:rPr>
                <w:sz w:val="18"/>
                <w:szCs w:val="18"/>
              </w:rPr>
              <w:t>given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topic</w:t>
            </w:r>
            <w:proofErr w:type="spellEnd"/>
            <w:r>
              <w:rPr>
                <w:sz w:val="18"/>
                <w:szCs w:val="18"/>
              </w:rPr>
              <w:t xml:space="preserve"> in a team and </w:t>
            </w:r>
            <w:proofErr w:type="spellStart"/>
            <w:r>
              <w:rPr>
                <w:sz w:val="18"/>
                <w:szCs w:val="18"/>
              </w:rPr>
              <w:t>presenting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it</w:t>
            </w:r>
            <w:proofErr w:type="spellEnd"/>
            <w:r>
              <w:rPr>
                <w:sz w:val="18"/>
                <w:szCs w:val="18"/>
              </w:rPr>
              <w:t xml:space="preserve"> to the </w:t>
            </w:r>
            <w:proofErr w:type="spellStart"/>
            <w:r>
              <w:rPr>
                <w:sz w:val="18"/>
                <w:szCs w:val="18"/>
              </w:rPr>
              <w:t>other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students</w:t>
            </w:r>
            <w:proofErr w:type="spellEnd"/>
            <w:r>
              <w:rPr>
                <w:sz w:val="18"/>
                <w:szCs w:val="18"/>
              </w:rPr>
              <w:t xml:space="preserve"> for </w:t>
            </w:r>
            <w:proofErr w:type="spellStart"/>
            <w:r>
              <w:rPr>
                <w:sz w:val="18"/>
                <w:szCs w:val="18"/>
              </w:rPr>
              <w:t>dis</w:t>
            </w:r>
            <w:r>
              <w:rPr>
                <w:sz w:val="18"/>
                <w:szCs w:val="18"/>
              </w:rPr>
              <w:t>cussion</w:t>
            </w:r>
            <w:proofErr w:type="spellEnd"/>
            <w:r>
              <w:rPr>
                <w:sz w:val="18"/>
                <w:szCs w:val="18"/>
              </w:rPr>
              <w:t xml:space="preserve"> - 50% (10 points). To pass (</w:t>
            </w:r>
            <w:proofErr w:type="spellStart"/>
            <w:r>
              <w:rPr>
                <w:sz w:val="18"/>
                <w:szCs w:val="18"/>
              </w:rPr>
              <w:t>satisfactory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grade</w:t>
            </w:r>
            <w:proofErr w:type="spellEnd"/>
            <w:r>
              <w:rPr>
                <w:sz w:val="18"/>
                <w:szCs w:val="18"/>
              </w:rPr>
              <w:t xml:space="preserve">), </w:t>
            </w:r>
            <w:proofErr w:type="spellStart"/>
            <w:r>
              <w:rPr>
                <w:sz w:val="18"/>
                <w:szCs w:val="18"/>
              </w:rPr>
              <w:t>it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enough</w:t>
            </w:r>
            <w:proofErr w:type="spellEnd"/>
            <w:r>
              <w:rPr>
                <w:sz w:val="18"/>
                <w:szCs w:val="18"/>
              </w:rPr>
              <w:t xml:space="preserve"> to </w:t>
            </w:r>
            <w:proofErr w:type="spellStart"/>
            <w:r>
              <w:rPr>
                <w:sz w:val="18"/>
                <w:szCs w:val="18"/>
              </w:rPr>
              <w:t>obtain</w:t>
            </w:r>
            <w:proofErr w:type="spellEnd"/>
            <w:r>
              <w:rPr>
                <w:sz w:val="18"/>
                <w:szCs w:val="18"/>
              </w:rPr>
              <w:t xml:space="preserve"> 70% (14 points).</w:t>
            </w:r>
          </w:p>
          <w:p w14:paraId="489798DA" w14:textId="77777777" w:rsidR="00095837" w:rsidRDefault="009556FF">
            <w:pPr>
              <w:spacing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Work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progress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constantly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visible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throughout</w:t>
            </w:r>
            <w:proofErr w:type="spellEnd"/>
            <w:r>
              <w:rPr>
                <w:sz w:val="18"/>
                <w:szCs w:val="18"/>
              </w:rPr>
              <w:t xml:space="preserve"> the semester on the </w:t>
            </w:r>
            <w:proofErr w:type="spellStart"/>
            <w:r>
              <w:rPr>
                <w:sz w:val="18"/>
                <w:szCs w:val="18"/>
              </w:rPr>
              <w:t>Padlet</w:t>
            </w:r>
            <w:proofErr w:type="spellEnd"/>
            <w:r>
              <w:rPr>
                <w:sz w:val="18"/>
                <w:szCs w:val="18"/>
              </w:rPr>
              <w:t xml:space="preserve"> platform (closed).</w:t>
            </w:r>
          </w:p>
        </w:tc>
      </w:tr>
      <w:tr w:rsidR="00095837" w14:paraId="1ED89C7A" w14:textId="77777777">
        <w:tc>
          <w:tcPr>
            <w:tcW w:w="995" w:type="dxa"/>
          </w:tcPr>
          <w:p w14:paraId="0F83D92F" w14:textId="77777777" w:rsidR="00095837" w:rsidRDefault="009556FF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Type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examination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065" w:type="dxa"/>
          </w:tcPr>
          <w:p w14:paraId="502F97BF" w14:textId="77777777" w:rsidR="00095837" w:rsidRDefault="009556FF">
            <w:pPr>
              <w:pStyle w:val="Nagwek2"/>
              <w:keepNext w:val="0"/>
              <w:keepLines w:val="0"/>
              <w:spacing w:before="0"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Assessment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criteria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based</w:t>
            </w:r>
            <w:proofErr w:type="spellEnd"/>
            <w:r>
              <w:rPr>
                <w:sz w:val="18"/>
                <w:szCs w:val="18"/>
              </w:rPr>
              <w:t xml:space="preserve"> on </w:t>
            </w:r>
            <w:proofErr w:type="spellStart"/>
            <w:r>
              <w:rPr>
                <w:sz w:val="18"/>
                <w:szCs w:val="18"/>
              </w:rPr>
              <w:t>completed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tasks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delivered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orally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posted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written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graphic</w:t>
            </w:r>
            <w:proofErr w:type="spellEnd"/>
            <w:r>
              <w:rPr>
                <w:sz w:val="18"/>
                <w:szCs w:val="18"/>
              </w:rPr>
              <w:t xml:space="preserve"> form on the </w:t>
            </w:r>
            <w:proofErr w:type="spellStart"/>
            <w:r>
              <w:rPr>
                <w:sz w:val="18"/>
                <w:szCs w:val="18"/>
              </w:rPr>
              <w:t>dedicated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Padlet</w:t>
            </w:r>
            <w:proofErr w:type="spellEnd"/>
            <w:r>
              <w:rPr>
                <w:sz w:val="18"/>
                <w:szCs w:val="18"/>
              </w:rPr>
              <w:t xml:space="preserve"> platform:</w:t>
            </w:r>
          </w:p>
          <w:p w14:paraId="4CDD52A7" w14:textId="77777777" w:rsidR="00095837" w:rsidRDefault="009556FF">
            <w:pPr>
              <w:pStyle w:val="Nagwek2"/>
              <w:keepNext w:val="0"/>
              <w:keepLines w:val="0"/>
              <w:spacing w:before="240"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proofErr w:type="spellStart"/>
            <w:r>
              <w:rPr>
                <w:sz w:val="18"/>
                <w:szCs w:val="18"/>
              </w:rPr>
              <w:t>group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work</w:t>
            </w:r>
            <w:proofErr w:type="spellEnd"/>
            <w:r>
              <w:rPr>
                <w:sz w:val="18"/>
                <w:szCs w:val="18"/>
              </w:rPr>
              <w:t xml:space="preserve"> (PPT </w:t>
            </w:r>
            <w:proofErr w:type="spellStart"/>
            <w:r>
              <w:rPr>
                <w:sz w:val="18"/>
                <w:szCs w:val="18"/>
              </w:rPr>
              <w:t>presentation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oral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presentation</w:t>
            </w:r>
            <w:proofErr w:type="spellEnd"/>
            <w:r>
              <w:rPr>
                <w:sz w:val="18"/>
                <w:szCs w:val="18"/>
              </w:rPr>
              <w:t>) (50%)</w:t>
            </w:r>
          </w:p>
          <w:p w14:paraId="61B8A975" w14:textId="77777777" w:rsidR="00095837" w:rsidRDefault="009556FF">
            <w:pPr>
              <w:pStyle w:val="Nagwek2"/>
              <w:keepNext w:val="0"/>
              <w:keepLines w:val="0"/>
              <w:spacing w:before="240"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proofErr w:type="spellStart"/>
            <w:r>
              <w:rPr>
                <w:sz w:val="18"/>
                <w:szCs w:val="18"/>
              </w:rPr>
              <w:t>attendance</w:t>
            </w:r>
            <w:proofErr w:type="spellEnd"/>
            <w:r>
              <w:rPr>
                <w:sz w:val="18"/>
                <w:szCs w:val="18"/>
              </w:rPr>
              <w:t xml:space="preserve"> at </w:t>
            </w:r>
            <w:proofErr w:type="spellStart"/>
            <w:r>
              <w:rPr>
                <w:sz w:val="18"/>
                <w:szCs w:val="18"/>
              </w:rPr>
              <w:t>classes</w:t>
            </w:r>
            <w:proofErr w:type="spellEnd"/>
            <w:r>
              <w:rPr>
                <w:sz w:val="18"/>
                <w:szCs w:val="18"/>
              </w:rPr>
              <w:t xml:space="preserve"> (50%).</w:t>
            </w:r>
          </w:p>
          <w:p w14:paraId="0449D0B7" w14:textId="77777777" w:rsidR="00095837" w:rsidRDefault="009556FF">
            <w:pPr>
              <w:spacing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Additionally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possible</w:t>
            </w:r>
            <w:proofErr w:type="spellEnd"/>
            <w:r>
              <w:rPr>
                <w:sz w:val="18"/>
                <w:szCs w:val="18"/>
              </w:rPr>
              <w:t xml:space="preserve"> (+ 10%) for </w:t>
            </w:r>
            <w:proofErr w:type="spellStart"/>
            <w:r>
              <w:rPr>
                <w:sz w:val="18"/>
                <w:szCs w:val="18"/>
              </w:rPr>
              <w:t>activity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during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classes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095837" w14:paraId="09FA4EE4" w14:textId="77777777">
        <w:tc>
          <w:tcPr>
            <w:tcW w:w="995" w:type="dxa"/>
          </w:tcPr>
          <w:p w14:paraId="76F7BD4C" w14:textId="77777777" w:rsidR="00095837" w:rsidRDefault="009556F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list of </w:t>
            </w:r>
            <w:proofErr w:type="spellStart"/>
            <w:r>
              <w:rPr>
                <w:sz w:val="18"/>
                <w:szCs w:val="18"/>
              </w:rPr>
              <w:t>topics</w:t>
            </w:r>
            <w:proofErr w:type="spellEnd"/>
          </w:p>
        </w:tc>
        <w:tc>
          <w:tcPr>
            <w:tcW w:w="8065" w:type="dxa"/>
          </w:tcPr>
          <w:p w14:paraId="192609AB" w14:textId="77777777" w:rsidR="00095837" w:rsidRDefault="009556FF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The </w:t>
            </w:r>
            <w:proofErr w:type="spellStart"/>
            <w:r>
              <w:rPr>
                <w:sz w:val="18"/>
                <w:szCs w:val="18"/>
              </w:rPr>
              <w:t>relational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understanding</w:t>
            </w:r>
            <w:proofErr w:type="spellEnd"/>
            <w:r>
              <w:rPr>
                <w:sz w:val="18"/>
                <w:szCs w:val="18"/>
              </w:rPr>
              <w:t xml:space="preserve"> of the term </w:t>
            </w:r>
            <w:proofErr w:type="spellStart"/>
            <w:r>
              <w:rPr>
                <w:sz w:val="18"/>
                <w:szCs w:val="18"/>
              </w:rPr>
              <w:t>contemporary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will</w:t>
            </w:r>
            <w:proofErr w:type="spellEnd"/>
            <w:r>
              <w:rPr>
                <w:sz w:val="18"/>
                <w:szCs w:val="18"/>
              </w:rPr>
              <w:t xml:space="preserve"> be </w:t>
            </w:r>
            <w:proofErr w:type="spellStart"/>
            <w:r>
              <w:rPr>
                <w:sz w:val="18"/>
                <w:szCs w:val="18"/>
              </w:rPr>
              <w:t>defined</w:t>
            </w:r>
            <w:proofErr w:type="spellEnd"/>
            <w:r>
              <w:rPr>
                <w:sz w:val="18"/>
                <w:szCs w:val="18"/>
              </w:rPr>
              <w:t xml:space="preserve">. Then the </w:t>
            </w:r>
            <w:proofErr w:type="spellStart"/>
            <w:r>
              <w:rPr>
                <w:sz w:val="18"/>
                <w:szCs w:val="18"/>
              </w:rPr>
              <w:t>concepts</w:t>
            </w:r>
            <w:proofErr w:type="spellEnd"/>
            <w:r>
              <w:rPr>
                <w:sz w:val="18"/>
                <w:szCs w:val="18"/>
              </w:rPr>
              <w:t xml:space="preserve"> of trend and </w:t>
            </w:r>
            <w:proofErr w:type="spellStart"/>
            <w:r>
              <w:rPr>
                <w:sz w:val="18"/>
                <w:szCs w:val="18"/>
              </w:rPr>
              <w:t>time</w:t>
            </w:r>
            <w:proofErr w:type="spellEnd"/>
            <w:r>
              <w:rPr>
                <w:sz w:val="18"/>
                <w:szCs w:val="18"/>
              </w:rPr>
              <w:t xml:space="preserve">, i.e. the role of the </w:t>
            </w:r>
            <w:proofErr w:type="spellStart"/>
            <w:r>
              <w:rPr>
                <w:sz w:val="18"/>
                <w:szCs w:val="18"/>
              </w:rPr>
              <w:t>history</w:t>
            </w:r>
            <w:proofErr w:type="spellEnd"/>
            <w:r>
              <w:rPr>
                <w:sz w:val="18"/>
                <w:szCs w:val="18"/>
              </w:rPr>
              <w:t xml:space="preserve"> of the </w:t>
            </w:r>
            <w:proofErr w:type="spellStart"/>
            <w:r>
              <w:rPr>
                <w:sz w:val="18"/>
                <w:szCs w:val="18"/>
              </w:rPr>
              <w:t>organization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globalization</w:t>
            </w:r>
            <w:proofErr w:type="spellEnd"/>
            <w:r>
              <w:rPr>
                <w:sz w:val="18"/>
                <w:szCs w:val="18"/>
              </w:rPr>
              <w:t xml:space="preserve"> of t</w:t>
            </w:r>
            <w:r>
              <w:rPr>
                <w:sz w:val="18"/>
                <w:szCs w:val="18"/>
              </w:rPr>
              <w:t xml:space="preserve">he </w:t>
            </w:r>
            <w:proofErr w:type="spellStart"/>
            <w:r>
              <w:rPr>
                <w:sz w:val="18"/>
                <w:szCs w:val="18"/>
              </w:rPr>
              <w:t>labor</w:t>
            </w:r>
            <w:proofErr w:type="spellEnd"/>
            <w:r>
              <w:rPr>
                <w:sz w:val="18"/>
                <w:szCs w:val="18"/>
              </w:rPr>
              <w:t xml:space="preserve"> market, </w:t>
            </w:r>
            <w:proofErr w:type="spellStart"/>
            <w:r>
              <w:rPr>
                <w:sz w:val="18"/>
                <w:szCs w:val="18"/>
              </w:rPr>
              <w:t>global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workforce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634D9EBD" w14:textId="77777777" w:rsidR="00095837" w:rsidRDefault="009556FF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proofErr w:type="spellStart"/>
            <w:r>
              <w:rPr>
                <w:sz w:val="18"/>
                <w:szCs w:val="18"/>
              </w:rPr>
              <w:t>Cultural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conditions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work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organization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new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technologies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  <w:proofErr w:type="spellStart"/>
            <w:r>
              <w:rPr>
                <w:sz w:val="18"/>
                <w:szCs w:val="18"/>
              </w:rPr>
              <w:t>organizational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cultures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preferred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various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countries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around</w:t>
            </w:r>
            <w:proofErr w:type="spellEnd"/>
            <w:r>
              <w:rPr>
                <w:sz w:val="18"/>
                <w:szCs w:val="18"/>
              </w:rPr>
              <w:t xml:space="preserve"> the </w:t>
            </w:r>
            <w:proofErr w:type="spellStart"/>
            <w:r>
              <w:rPr>
                <w:sz w:val="18"/>
                <w:szCs w:val="18"/>
              </w:rPr>
              <w:t>world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33CFACA6" w14:textId="77777777" w:rsidR="00095837" w:rsidRDefault="009556FF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The </w:t>
            </w:r>
            <w:proofErr w:type="spellStart"/>
            <w:r>
              <w:rPr>
                <w:sz w:val="18"/>
                <w:szCs w:val="18"/>
              </w:rPr>
              <w:t>concepts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social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emotional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intelligence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charisma</w:t>
            </w:r>
            <w:proofErr w:type="spellEnd"/>
            <w:r>
              <w:rPr>
                <w:sz w:val="18"/>
                <w:szCs w:val="18"/>
              </w:rPr>
              <w:t xml:space="preserve"> and talent </w:t>
            </w:r>
            <w:proofErr w:type="spellStart"/>
            <w:r>
              <w:rPr>
                <w:sz w:val="18"/>
                <w:szCs w:val="18"/>
              </w:rPr>
              <w:t>will</w:t>
            </w:r>
            <w:proofErr w:type="spellEnd"/>
            <w:r>
              <w:rPr>
                <w:sz w:val="18"/>
                <w:szCs w:val="18"/>
              </w:rPr>
              <w:t xml:space="preserve"> be </w:t>
            </w:r>
            <w:proofErr w:type="spellStart"/>
            <w:r>
              <w:rPr>
                <w:sz w:val="18"/>
                <w:szCs w:val="18"/>
              </w:rPr>
              <w:t>int</w:t>
            </w:r>
            <w:r>
              <w:rPr>
                <w:sz w:val="18"/>
                <w:szCs w:val="18"/>
              </w:rPr>
              <w:t>roduced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  <w:proofErr w:type="spellStart"/>
            <w:r>
              <w:rPr>
                <w:sz w:val="18"/>
                <w:szCs w:val="18"/>
              </w:rPr>
              <w:t>global</w:t>
            </w:r>
            <w:proofErr w:type="spellEnd"/>
            <w:r>
              <w:rPr>
                <w:sz w:val="18"/>
                <w:szCs w:val="18"/>
              </w:rPr>
              <w:t xml:space="preserve"> talent </w:t>
            </w:r>
            <w:proofErr w:type="spellStart"/>
            <w:r>
              <w:rPr>
                <w:sz w:val="18"/>
                <w:szCs w:val="18"/>
              </w:rPr>
              <w:t>search</w:t>
            </w:r>
            <w:proofErr w:type="spellEnd"/>
            <w:r>
              <w:rPr>
                <w:sz w:val="18"/>
                <w:szCs w:val="18"/>
              </w:rPr>
              <w:t xml:space="preserve"> on </w:t>
            </w:r>
            <w:proofErr w:type="spellStart"/>
            <w:r>
              <w:rPr>
                <w:sz w:val="18"/>
                <w:szCs w:val="18"/>
              </w:rPr>
              <w:t>international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labor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markets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411F3D0A" w14:textId="77777777" w:rsidR="00095837" w:rsidRDefault="009556FF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proofErr w:type="spellStart"/>
            <w:r>
              <w:rPr>
                <w:sz w:val="18"/>
                <w:szCs w:val="18"/>
              </w:rPr>
              <w:t>Meritocracy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66756F37" w14:textId="77777777" w:rsidR="00095837" w:rsidRDefault="009556FF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</w:t>
            </w:r>
            <w:proofErr w:type="spellStart"/>
            <w:r>
              <w:rPr>
                <w:sz w:val="18"/>
                <w:szCs w:val="18"/>
              </w:rPr>
              <w:t>addition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selected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new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trends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will</w:t>
            </w:r>
            <w:proofErr w:type="spellEnd"/>
            <w:r>
              <w:rPr>
                <w:sz w:val="18"/>
                <w:szCs w:val="18"/>
              </w:rPr>
              <w:t xml:space="preserve"> be </w:t>
            </w:r>
            <w:proofErr w:type="spellStart"/>
            <w:r>
              <w:rPr>
                <w:sz w:val="18"/>
                <w:szCs w:val="18"/>
              </w:rPr>
              <w:t>discussed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detail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including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regional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industry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diversity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new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trends</w:t>
            </w:r>
            <w:proofErr w:type="spellEnd"/>
            <w:r>
              <w:rPr>
                <w:sz w:val="18"/>
                <w:szCs w:val="18"/>
              </w:rPr>
              <w:t xml:space="preserve"> (student </w:t>
            </w:r>
            <w:proofErr w:type="spellStart"/>
            <w:r>
              <w:rPr>
                <w:sz w:val="18"/>
                <w:szCs w:val="18"/>
              </w:rPr>
              <w:t>teamwork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lecturer</w:t>
            </w:r>
            <w:proofErr w:type="spellEnd"/>
            <w:r>
              <w:rPr>
                <w:sz w:val="18"/>
                <w:szCs w:val="18"/>
              </w:rPr>
              <w:t xml:space="preserve"> mentoring).</w:t>
            </w:r>
          </w:p>
          <w:p w14:paraId="42386EDE" w14:textId="77777777" w:rsidR="00095837" w:rsidRDefault="009556FF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proofErr w:type="spellStart"/>
            <w:r>
              <w:rPr>
                <w:sz w:val="18"/>
                <w:szCs w:val="18"/>
              </w:rPr>
              <w:t>Work</w:t>
            </w:r>
            <w:proofErr w:type="spellEnd"/>
            <w:r>
              <w:rPr>
                <w:sz w:val="18"/>
                <w:szCs w:val="18"/>
              </w:rPr>
              <w:t xml:space="preserve">-life </w:t>
            </w:r>
            <w:proofErr w:type="spellStart"/>
            <w:r>
              <w:rPr>
                <w:sz w:val="18"/>
                <w:szCs w:val="18"/>
              </w:rPr>
              <w:t>bala</w:t>
            </w:r>
            <w:r>
              <w:rPr>
                <w:sz w:val="18"/>
                <w:szCs w:val="18"/>
              </w:rPr>
              <w:t>nce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mental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health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good</w:t>
            </w:r>
            <w:proofErr w:type="spellEnd"/>
            <w:r>
              <w:rPr>
                <w:sz w:val="18"/>
                <w:szCs w:val="18"/>
              </w:rPr>
              <w:t xml:space="preserve"> CSR </w:t>
            </w:r>
            <w:proofErr w:type="spellStart"/>
            <w:r>
              <w:rPr>
                <w:sz w:val="18"/>
                <w:szCs w:val="18"/>
              </w:rPr>
              <w:t>practices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0A0204FB" w14:textId="77777777" w:rsidR="00095837" w:rsidRDefault="009556FF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Young </w:t>
            </w:r>
            <w:proofErr w:type="spellStart"/>
            <w:r>
              <w:rPr>
                <w:sz w:val="18"/>
                <w:szCs w:val="18"/>
              </w:rPr>
              <w:t>workers</w:t>
            </w:r>
            <w:proofErr w:type="spellEnd"/>
            <w:r>
              <w:rPr>
                <w:sz w:val="18"/>
                <w:szCs w:val="18"/>
              </w:rPr>
              <w:t xml:space="preserve"> on the </w:t>
            </w:r>
            <w:proofErr w:type="spellStart"/>
            <w:r>
              <w:rPr>
                <w:sz w:val="18"/>
                <w:szCs w:val="18"/>
              </w:rPr>
              <w:t>labor</w:t>
            </w:r>
            <w:proofErr w:type="spellEnd"/>
            <w:r>
              <w:rPr>
                <w:sz w:val="18"/>
                <w:szCs w:val="18"/>
              </w:rPr>
              <w:t xml:space="preserve"> market; </w:t>
            </w:r>
            <w:proofErr w:type="spellStart"/>
            <w:r>
              <w:rPr>
                <w:sz w:val="18"/>
                <w:szCs w:val="18"/>
              </w:rPr>
              <w:t>work</w:t>
            </w:r>
            <w:proofErr w:type="spellEnd"/>
            <w:r>
              <w:rPr>
                <w:sz w:val="18"/>
                <w:szCs w:val="18"/>
              </w:rPr>
              <w:t xml:space="preserve"> in a </w:t>
            </w:r>
            <w:proofErr w:type="spellStart"/>
            <w:r>
              <w:rPr>
                <w:sz w:val="18"/>
                <w:szCs w:val="18"/>
              </w:rPr>
              <w:t>multicultural</w:t>
            </w:r>
            <w:proofErr w:type="spellEnd"/>
            <w:r>
              <w:rPr>
                <w:sz w:val="18"/>
                <w:szCs w:val="18"/>
              </w:rPr>
              <w:t xml:space="preserve"> environment;</w:t>
            </w:r>
          </w:p>
          <w:p w14:paraId="0A85CBDB" w14:textId="77777777" w:rsidR="00095837" w:rsidRDefault="009556FF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proofErr w:type="spellStart"/>
            <w:r>
              <w:rPr>
                <w:sz w:val="18"/>
                <w:szCs w:val="18"/>
              </w:rPr>
              <w:t>Artificial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intelligence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competence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matching</w:t>
            </w:r>
            <w:proofErr w:type="spellEnd"/>
            <w:r>
              <w:rPr>
                <w:sz w:val="18"/>
                <w:szCs w:val="18"/>
              </w:rPr>
              <w:t xml:space="preserve"> in the </w:t>
            </w:r>
            <w:proofErr w:type="spellStart"/>
            <w:r>
              <w:rPr>
                <w:sz w:val="18"/>
                <w:szCs w:val="18"/>
              </w:rPr>
              <w:t>labor</w:t>
            </w:r>
            <w:proofErr w:type="spellEnd"/>
            <w:r>
              <w:rPr>
                <w:sz w:val="18"/>
                <w:szCs w:val="18"/>
              </w:rPr>
              <w:t xml:space="preserve"> market;</w:t>
            </w:r>
          </w:p>
          <w:p w14:paraId="49EA4CA7" w14:textId="77777777" w:rsidR="00095837" w:rsidRDefault="009556FF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New </w:t>
            </w:r>
            <w:proofErr w:type="spellStart"/>
            <w:r>
              <w:rPr>
                <w:sz w:val="18"/>
                <w:szCs w:val="18"/>
              </w:rPr>
              <w:t>trends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preferred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styles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managing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people</w:t>
            </w:r>
            <w:proofErr w:type="spellEnd"/>
            <w:r>
              <w:rPr>
                <w:sz w:val="18"/>
                <w:szCs w:val="18"/>
              </w:rPr>
              <w:t>).</w:t>
            </w:r>
          </w:p>
          <w:p w14:paraId="3C8B7012" w14:textId="77777777" w:rsidR="00095837" w:rsidRDefault="009556FF">
            <w:pPr>
              <w:spacing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Actions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provocations</w:t>
            </w:r>
            <w:proofErr w:type="spellEnd"/>
          </w:p>
          <w:p w14:paraId="4C572E5E" w14:textId="77777777" w:rsidR="00095837" w:rsidRDefault="009556FF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  <w:proofErr w:type="spellStart"/>
            <w:r>
              <w:rPr>
                <w:sz w:val="18"/>
                <w:szCs w:val="18"/>
              </w:rPr>
              <w:t>What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aspects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work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did</w:t>
            </w:r>
            <w:proofErr w:type="spellEnd"/>
            <w:r>
              <w:rPr>
                <w:sz w:val="18"/>
                <w:szCs w:val="18"/>
              </w:rPr>
              <w:t xml:space="preserve"> David </w:t>
            </w:r>
            <w:proofErr w:type="spellStart"/>
            <w:r>
              <w:rPr>
                <w:sz w:val="18"/>
                <w:szCs w:val="18"/>
              </w:rPr>
              <w:t>Graeber</w:t>
            </w:r>
            <w:proofErr w:type="spellEnd"/>
            <w:r>
              <w:rPr>
                <w:sz w:val="18"/>
                <w:szCs w:val="18"/>
              </w:rPr>
              <w:t xml:space="preserve"> show in </w:t>
            </w:r>
            <w:proofErr w:type="spellStart"/>
            <w:r>
              <w:rPr>
                <w:sz w:val="18"/>
                <w:szCs w:val="18"/>
              </w:rPr>
              <w:t>Bullshit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job</w:t>
            </w:r>
            <w:proofErr w:type="spellEnd"/>
            <w:r>
              <w:rPr>
                <w:sz w:val="18"/>
                <w:szCs w:val="18"/>
              </w:rPr>
              <w:t>?</w:t>
            </w:r>
          </w:p>
          <w:p w14:paraId="479A9F18" w14:textId="77777777" w:rsidR="00095837" w:rsidRDefault="009556FF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</w:t>
            </w:r>
            <w:proofErr w:type="spellStart"/>
            <w:r>
              <w:rPr>
                <w:sz w:val="18"/>
                <w:szCs w:val="18"/>
              </w:rPr>
              <w:t>Multicultural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corporations</w:t>
            </w:r>
            <w:proofErr w:type="spellEnd"/>
            <w:r>
              <w:rPr>
                <w:sz w:val="18"/>
                <w:szCs w:val="18"/>
              </w:rPr>
              <w:t xml:space="preserve"> in the </w:t>
            </w:r>
            <w:proofErr w:type="spellStart"/>
            <w:r>
              <w:rPr>
                <w:sz w:val="18"/>
                <w:szCs w:val="18"/>
              </w:rPr>
              <w:t>latest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literature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11D6387C" w14:textId="77777777" w:rsidR="00095837" w:rsidRDefault="009556FF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Human </w:t>
            </w:r>
            <w:proofErr w:type="spellStart"/>
            <w:r>
              <w:rPr>
                <w:sz w:val="18"/>
                <w:szCs w:val="18"/>
              </w:rPr>
              <w:t>resources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countries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around</w:t>
            </w:r>
            <w:proofErr w:type="spellEnd"/>
            <w:r>
              <w:rPr>
                <w:sz w:val="18"/>
                <w:szCs w:val="18"/>
              </w:rPr>
              <w:t xml:space="preserve"> the </w:t>
            </w:r>
            <w:proofErr w:type="spellStart"/>
            <w:r>
              <w:rPr>
                <w:sz w:val="18"/>
                <w:szCs w:val="18"/>
              </w:rPr>
              <w:t>world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Similar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different</w:t>
            </w:r>
            <w:proofErr w:type="spellEnd"/>
            <w:r>
              <w:rPr>
                <w:sz w:val="18"/>
                <w:szCs w:val="18"/>
              </w:rPr>
              <w:t xml:space="preserve">? </w:t>
            </w:r>
            <w:proofErr w:type="spellStart"/>
            <w:r>
              <w:rPr>
                <w:sz w:val="18"/>
                <w:szCs w:val="18"/>
              </w:rPr>
              <w:t>Competition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compilation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62419B93" w14:textId="77777777" w:rsidR="00095837" w:rsidRDefault="009556FF">
            <w:pPr>
              <w:spacing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Students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will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use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scientific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articles</w:t>
            </w:r>
            <w:proofErr w:type="spellEnd"/>
            <w:r>
              <w:rPr>
                <w:sz w:val="18"/>
                <w:szCs w:val="18"/>
              </w:rPr>
              <w:t xml:space="preserve"> by </w:t>
            </w:r>
            <w:proofErr w:type="spellStart"/>
            <w:r>
              <w:rPr>
                <w:sz w:val="18"/>
                <w:szCs w:val="18"/>
              </w:rPr>
              <w:t>authors</w:t>
            </w:r>
            <w:proofErr w:type="spellEnd"/>
            <w:r>
              <w:rPr>
                <w:sz w:val="18"/>
                <w:szCs w:val="18"/>
              </w:rPr>
              <w:t xml:space="preserve"> from </w:t>
            </w:r>
            <w:proofErr w:type="spellStart"/>
            <w:r>
              <w:rPr>
                <w:sz w:val="18"/>
                <w:szCs w:val="18"/>
              </w:rPr>
              <w:t>various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cultural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circles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their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contribution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studies</w:t>
            </w:r>
            <w:proofErr w:type="spellEnd"/>
            <w:r>
              <w:rPr>
                <w:sz w:val="18"/>
                <w:szCs w:val="18"/>
              </w:rPr>
              <w:t xml:space="preserve"> (for </w:t>
            </w:r>
            <w:proofErr w:type="spellStart"/>
            <w:r>
              <w:rPr>
                <w:sz w:val="18"/>
                <w:szCs w:val="18"/>
              </w:rPr>
              <w:t>assessment</w:t>
            </w:r>
            <w:proofErr w:type="spellEnd"/>
            <w:r>
              <w:rPr>
                <w:sz w:val="18"/>
                <w:szCs w:val="18"/>
              </w:rPr>
              <w:t>).</w:t>
            </w:r>
          </w:p>
        </w:tc>
      </w:tr>
      <w:tr w:rsidR="00095837" w14:paraId="7CB6B93B" w14:textId="77777777">
        <w:tc>
          <w:tcPr>
            <w:tcW w:w="995" w:type="dxa"/>
          </w:tcPr>
          <w:p w14:paraId="62B1374D" w14:textId="77777777" w:rsidR="00095837" w:rsidRDefault="009556FF">
            <w:pPr>
              <w:spacing w:line="240" w:lineRule="auto"/>
              <w:rPr>
                <w:rFonts w:ascii="MetaPro-Book" w:eastAsia="MetaPro-Book" w:hAnsi="MetaPro-Book" w:cs="MetaPro-Book"/>
                <w:sz w:val="18"/>
                <w:szCs w:val="18"/>
              </w:rPr>
            </w:pPr>
            <w:r>
              <w:rPr>
                <w:rFonts w:ascii="MetaPro-Book" w:eastAsia="MetaPro-Book" w:hAnsi="MetaPro-Book" w:cs="MetaPro-Book"/>
                <w:sz w:val="18"/>
                <w:szCs w:val="18"/>
              </w:rPr>
              <w:t xml:space="preserve">Learning </w:t>
            </w:r>
            <w:proofErr w:type="spellStart"/>
            <w:r>
              <w:rPr>
                <w:rFonts w:ascii="MetaPro-Book" w:eastAsia="MetaPro-Book" w:hAnsi="MetaPro-Book" w:cs="MetaPro-Book"/>
                <w:sz w:val="18"/>
                <w:szCs w:val="18"/>
              </w:rPr>
              <w:t>activit</w:t>
            </w:r>
            <w:r>
              <w:rPr>
                <w:rFonts w:ascii="MetaPro-Book" w:eastAsia="MetaPro-Book" w:hAnsi="MetaPro-Book" w:cs="MetaPro-Book"/>
                <w:sz w:val="18"/>
                <w:szCs w:val="18"/>
              </w:rPr>
              <w:t>ies</w:t>
            </w:r>
            <w:proofErr w:type="spellEnd"/>
            <w:r>
              <w:rPr>
                <w:rFonts w:ascii="MetaPro-Book" w:eastAsia="MetaPro-Book" w:hAnsi="MetaPro-Book" w:cs="MetaPro-Book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MetaPro-Book" w:eastAsia="MetaPro-Book" w:hAnsi="MetaPro-Book" w:cs="MetaPro-Book"/>
                <w:sz w:val="18"/>
                <w:szCs w:val="18"/>
              </w:rPr>
              <w:t>teaching</w:t>
            </w:r>
            <w:proofErr w:type="spellEnd"/>
          </w:p>
          <w:p w14:paraId="43A360D6" w14:textId="77777777" w:rsidR="00095837" w:rsidRDefault="009556FF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MetaPro-Book" w:eastAsia="MetaPro-Book" w:hAnsi="MetaPro-Book" w:cs="MetaPro-Book"/>
                <w:sz w:val="18"/>
                <w:szCs w:val="18"/>
              </w:rPr>
              <w:t>methods</w:t>
            </w:r>
            <w:proofErr w:type="spellEnd"/>
          </w:p>
        </w:tc>
        <w:tc>
          <w:tcPr>
            <w:tcW w:w="8065" w:type="dxa"/>
          </w:tcPr>
          <w:p w14:paraId="6DC6BFBD" w14:textId="77777777" w:rsidR="00095837" w:rsidRDefault="009556FF">
            <w:pPr>
              <w:spacing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Lecture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teamwork</w:t>
            </w:r>
            <w:proofErr w:type="spellEnd"/>
            <w:r>
              <w:rPr>
                <w:sz w:val="18"/>
                <w:szCs w:val="18"/>
              </w:rPr>
              <w:t xml:space="preserve">, mentoring, public </w:t>
            </w:r>
            <w:proofErr w:type="spellStart"/>
            <w:r>
              <w:rPr>
                <w:sz w:val="18"/>
                <w:szCs w:val="18"/>
              </w:rPr>
              <w:t>presentation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work</w:t>
            </w:r>
            <w:proofErr w:type="spellEnd"/>
            <w:r>
              <w:rPr>
                <w:sz w:val="18"/>
                <w:szCs w:val="18"/>
              </w:rPr>
              <w:t xml:space="preserve"> on </w:t>
            </w:r>
            <w:proofErr w:type="spellStart"/>
            <w:r>
              <w:rPr>
                <w:sz w:val="18"/>
                <w:szCs w:val="18"/>
              </w:rPr>
              <w:t>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electronic</w:t>
            </w:r>
            <w:proofErr w:type="spellEnd"/>
            <w:r>
              <w:rPr>
                <w:sz w:val="18"/>
                <w:szCs w:val="18"/>
              </w:rPr>
              <w:t xml:space="preserve"> billboard (</w:t>
            </w:r>
            <w:proofErr w:type="spellStart"/>
            <w:r>
              <w:rPr>
                <w:sz w:val="18"/>
                <w:szCs w:val="18"/>
              </w:rPr>
              <w:t>padlet</w:t>
            </w:r>
            <w:proofErr w:type="spellEnd"/>
            <w:r>
              <w:rPr>
                <w:sz w:val="18"/>
                <w:szCs w:val="18"/>
              </w:rPr>
              <w:t>).</w:t>
            </w:r>
          </w:p>
        </w:tc>
      </w:tr>
      <w:tr w:rsidR="00095837" w14:paraId="4E162150" w14:textId="77777777">
        <w:tc>
          <w:tcPr>
            <w:tcW w:w="995" w:type="dxa"/>
            <w:tcBorders>
              <w:bottom w:val="single" w:sz="4" w:space="0" w:color="000000"/>
            </w:tcBorders>
          </w:tcPr>
          <w:p w14:paraId="08ED0B24" w14:textId="77777777" w:rsidR="00095837" w:rsidRDefault="009556FF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Bibliography</w:t>
            </w:r>
            <w:proofErr w:type="spellEnd"/>
          </w:p>
        </w:tc>
        <w:tc>
          <w:tcPr>
            <w:tcW w:w="8065" w:type="dxa"/>
            <w:tcBorders>
              <w:bottom w:val="single" w:sz="4" w:space="0" w:color="000000"/>
            </w:tcBorders>
          </w:tcPr>
          <w:p w14:paraId="08D11D8D" w14:textId="77777777" w:rsidR="00095837" w:rsidRDefault="009556FF">
            <w:pPr>
              <w:pStyle w:val="Nagwek2"/>
              <w:keepNext w:val="0"/>
              <w:keepLines w:val="0"/>
              <w:spacing w:before="0"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Throughout</w:t>
            </w:r>
            <w:proofErr w:type="spellEnd"/>
            <w:r>
              <w:rPr>
                <w:sz w:val="18"/>
                <w:szCs w:val="18"/>
              </w:rPr>
              <w:t xml:space="preserve"> the </w:t>
            </w:r>
            <w:proofErr w:type="spellStart"/>
            <w:r>
              <w:rPr>
                <w:sz w:val="18"/>
                <w:szCs w:val="18"/>
              </w:rPr>
              <w:t>duration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classes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literature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constantly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updated</w:t>
            </w:r>
            <w:proofErr w:type="spellEnd"/>
            <w:r>
              <w:rPr>
                <w:sz w:val="18"/>
                <w:szCs w:val="18"/>
              </w:rPr>
              <w:t xml:space="preserve"> on the </w:t>
            </w:r>
            <w:proofErr w:type="spellStart"/>
            <w:r>
              <w:rPr>
                <w:sz w:val="18"/>
                <w:szCs w:val="18"/>
              </w:rPr>
              <w:t>dedicated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Padlet</w:t>
            </w:r>
            <w:proofErr w:type="spellEnd"/>
            <w:r>
              <w:rPr>
                <w:sz w:val="18"/>
                <w:szCs w:val="18"/>
              </w:rPr>
              <w:t xml:space="preserve"> platform, </w:t>
            </w:r>
            <w:proofErr w:type="spellStart"/>
            <w:r>
              <w:rPr>
                <w:sz w:val="18"/>
                <w:szCs w:val="18"/>
              </w:rPr>
              <w:t>constantly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available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all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items</w:t>
            </w:r>
            <w:proofErr w:type="spellEnd"/>
            <w:r>
              <w:rPr>
                <w:sz w:val="18"/>
                <w:szCs w:val="18"/>
              </w:rPr>
              <w:t xml:space="preserve">) to </w:t>
            </w:r>
            <w:proofErr w:type="spellStart"/>
            <w:r>
              <w:rPr>
                <w:sz w:val="18"/>
                <w:szCs w:val="18"/>
              </w:rPr>
              <w:t>students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596769E9" w14:textId="77777777" w:rsidR="00095837" w:rsidRDefault="009556FF">
            <w:pPr>
              <w:pStyle w:val="Nagwek2"/>
              <w:keepNext w:val="0"/>
              <w:keepLines w:val="0"/>
              <w:spacing w:before="0" w:after="0" w:line="240" w:lineRule="auto"/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Required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literature</w:t>
            </w:r>
            <w:proofErr w:type="spellEnd"/>
            <w:r>
              <w:rPr>
                <w:b/>
                <w:sz w:val="18"/>
                <w:szCs w:val="18"/>
              </w:rPr>
              <w:t>:</w:t>
            </w:r>
          </w:p>
          <w:p w14:paraId="6F56F89E" w14:textId="77777777" w:rsidR="00095837" w:rsidRDefault="009556FF">
            <w:pPr>
              <w:pStyle w:val="Nagwek2"/>
              <w:keepNext w:val="0"/>
              <w:keepLines w:val="0"/>
              <w:spacing w:before="0"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Harzing</w:t>
            </w:r>
            <w:proofErr w:type="spellEnd"/>
            <w:r>
              <w:rPr>
                <w:sz w:val="18"/>
                <w:szCs w:val="18"/>
              </w:rPr>
              <w:t xml:space="preserve"> A-W., </w:t>
            </w:r>
            <w:proofErr w:type="spellStart"/>
            <w:r>
              <w:rPr>
                <w:sz w:val="18"/>
                <w:szCs w:val="18"/>
              </w:rPr>
              <w:t>Pinnington</w:t>
            </w:r>
            <w:proofErr w:type="spellEnd"/>
            <w:r>
              <w:rPr>
                <w:sz w:val="18"/>
                <w:szCs w:val="18"/>
              </w:rPr>
              <w:t xml:space="preserve"> A., 2014, International Human Resource Management, SAGE, https://books.google.pl/books?id=9eTSAwAAQBAJ&amp;hl=pl&amp;source=gbs_navlinks_s</w:t>
            </w:r>
          </w:p>
          <w:p w14:paraId="768CB198" w14:textId="77777777" w:rsidR="00095837" w:rsidRDefault="009556FF">
            <w:pPr>
              <w:pStyle w:val="Nagwek2"/>
              <w:keepNext w:val="0"/>
              <w:keepLines w:val="0"/>
              <w:spacing w:before="0" w:after="0" w:line="240" w:lineRule="auto"/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Selected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supplementary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literature</w:t>
            </w:r>
            <w:proofErr w:type="spellEnd"/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available</w:t>
            </w:r>
            <w:proofErr w:type="spellEnd"/>
            <w:r>
              <w:rPr>
                <w:b/>
                <w:sz w:val="18"/>
                <w:szCs w:val="18"/>
              </w:rPr>
              <w:t xml:space="preserve"> in </w:t>
            </w:r>
            <w:proofErr w:type="spellStart"/>
            <w:r>
              <w:rPr>
                <w:b/>
                <w:sz w:val="18"/>
                <w:szCs w:val="18"/>
              </w:rPr>
              <w:t>course</w:t>
            </w:r>
            <w:proofErr w:type="spellEnd"/>
            <w:r>
              <w:rPr>
                <w:b/>
                <w:sz w:val="18"/>
                <w:szCs w:val="18"/>
              </w:rPr>
              <w:t xml:space="preserve"> materials):</w:t>
            </w:r>
          </w:p>
          <w:p w14:paraId="0E85F927" w14:textId="77777777" w:rsidR="00095837" w:rsidRDefault="00095837">
            <w:pPr>
              <w:pStyle w:val="Nagwek2"/>
              <w:keepNext w:val="0"/>
              <w:keepLines w:val="0"/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  <w:p w14:paraId="44B3F40E" w14:textId="77777777" w:rsidR="00095837" w:rsidRDefault="009556FF">
            <w:pPr>
              <w:pStyle w:val="Nagwek2"/>
              <w:keepNext w:val="0"/>
              <w:keepLines w:val="0"/>
              <w:spacing w:before="0"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Abad</w:t>
            </w:r>
            <w:proofErr w:type="spellEnd"/>
            <w:r>
              <w:rPr>
                <w:sz w:val="18"/>
                <w:szCs w:val="18"/>
              </w:rPr>
              <w:t xml:space="preserve"> H.Y., </w:t>
            </w:r>
            <w:proofErr w:type="spellStart"/>
            <w:r>
              <w:rPr>
                <w:sz w:val="18"/>
                <w:szCs w:val="18"/>
              </w:rPr>
              <w:t>Saleh</w:t>
            </w:r>
            <w:proofErr w:type="spellEnd"/>
            <w:r>
              <w:rPr>
                <w:sz w:val="18"/>
                <w:szCs w:val="18"/>
              </w:rPr>
              <w:t xml:space="preserve"> R.M., 2023, The role of management </w:t>
            </w:r>
            <w:proofErr w:type="spellStart"/>
            <w:r>
              <w:rPr>
                <w:sz w:val="18"/>
                <w:szCs w:val="18"/>
              </w:rPr>
              <w:t>information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systems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improving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international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human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resources</w:t>
            </w:r>
            <w:proofErr w:type="spellEnd"/>
            <w:r>
              <w:rPr>
                <w:sz w:val="18"/>
                <w:szCs w:val="18"/>
              </w:rPr>
              <w:t xml:space="preserve"> management </w:t>
            </w:r>
            <w:proofErr w:type="spellStart"/>
            <w:r>
              <w:rPr>
                <w:sz w:val="18"/>
                <w:szCs w:val="18"/>
              </w:rPr>
              <w:t>practices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multinational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companies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analytical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study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Int</w:t>
            </w:r>
            <w:r>
              <w:rPr>
                <w:i/>
                <w:sz w:val="18"/>
                <w:szCs w:val="18"/>
              </w:rPr>
              <w:t xml:space="preserve">ernational </w:t>
            </w:r>
            <w:proofErr w:type="spellStart"/>
            <w:r>
              <w:rPr>
                <w:i/>
                <w:sz w:val="18"/>
                <w:szCs w:val="18"/>
              </w:rPr>
              <w:t>Journal</w:t>
            </w:r>
            <w:proofErr w:type="spellEnd"/>
            <w:r>
              <w:rPr>
                <w:i/>
                <w:sz w:val="18"/>
                <w:szCs w:val="18"/>
              </w:rPr>
              <w:t xml:space="preserve"> for </w:t>
            </w:r>
            <w:proofErr w:type="spellStart"/>
            <w:r>
              <w:rPr>
                <w:i/>
                <w:sz w:val="18"/>
                <w:szCs w:val="18"/>
              </w:rPr>
              <w:t>Humanities</w:t>
            </w:r>
            <w:proofErr w:type="spellEnd"/>
            <w:r>
              <w:rPr>
                <w:i/>
                <w:sz w:val="18"/>
                <w:szCs w:val="18"/>
              </w:rPr>
              <w:t xml:space="preserve"> and </w:t>
            </w:r>
            <w:proofErr w:type="spellStart"/>
            <w:r>
              <w:rPr>
                <w:i/>
                <w:sz w:val="18"/>
                <w:szCs w:val="18"/>
              </w:rPr>
              <w:t>Social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Sciences</w:t>
            </w:r>
            <w:proofErr w:type="spellEnd"/>
            <w:r>
              <w:rPr>
                <w:sz w:val="18"/>
                <w:szCs w:val="18"/>
              </w:rPr>
              <w:t xml:space="preserve"> (IJHS), 1 (1), https://doi.org/10.5281/zenodo.8079751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  <w:t xml:space="preserve">Chen </w:t>
            </w:r>
            <w:proofErr w:type="spellStart"/>
            <w:r>
              <w:rPr>
                <w:sz w:val="18"/>
                <w:szCs w:val="18"/>
              </w:rPr>
              <w:t>A.Sh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proofErr w:type="spellStart"/>
            <w:r>
              <w:rPr>
                <w:sz w:val="18"/>
                <w:szCs w:val="18"/>
              </w:rPr>
              <w:t>Nguyen</w:t>
            </w:r>
            <w:proofErr w:type="spellEnd"/>
            <w:r>
              <w:rPr>
                <w:sz w:val="18"/>
                <w:szCs w:val="18"/>
              </w:rPr>
              <w:t xml:space="preserve"> T.K., Yang H-W., Lin Y-H., 2023, The </w:t>
            </w:r>
            <w:proofErr w:type="spellStart"/>
            <w:r>
              <w:rPr>
                <w:sz w:val="18"/>
                <w:szCs w:val="18"/>
              </w:rPr>
              <w:t>effect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job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autonomy</w:t>
            </w:r>
            <w:proofErr w:type="spellEnd"/>
            <w:r>
              <w:rPr>
                <w:sz w:val="18"/>
                <w:szCs w:val="18"/>
              </w:rPr>
              <w:t xml:space="preserve"> on the </w:t>
            </w:r>
            <w:proofErr w:type="spellStart"/>
            <w:r>
              <w:rPr>
                <w:sz w:val="18"/>
                <w:szCs w:val="18"/>
              </w:rPr>
              <w:t>indirect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relationships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among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expatriates</w:t>
            </w:r>
            <w:proofErr w:type="spellEnd"/>
            <w:r>
              <w:rPr>
                <w:sz w:val="18"/>
                <w:szCs w:val="18"/>
              </w:rPr>
              <w:t xml:space="preserve">’ </w:t>
            </w:r>
            <w:proofErr w:type="spellStart"/>
            <w:r>
              <w:rPr>
                <w:sz w:val="18"/>
                <w:szCs w:val="18"/>
              </w:rPr>
              <w:t>cultural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intelligen</w:t>
            </w:r>
            <w:r>
              <w:rPr>
                <w:sz w:val="18"/>
                <w:szCs w:val="18"/>
              </w:rPr>
              <w:t>ce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psychological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availability</w:t>
            </w:r>
            <w:proofErr w:type="spellEnd"/>
            <w:r>
              <w:rPr>
                <w:sz w:val="18"/>
                <w:szCs w:val="18"/>
              </w:rPr>
              <w:t xml:space="preserve">, and </w:t>
            </w:r>
            <w:proofErr w:type="spellStart"/>
            <w:r>
              <w:rPr>
                <w:sz w:val="18"/>
                <w:szCs w:val="18"/>
              </w:rPr>
              <w:t>work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outcomes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Current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Psychology</w:t>
            </w:r>
            <w:proofErr w:type="spellEnd"/>
            <w:r>
              <w:rPr>
                <w:sz w:val="18"/>
                <w:szCs w:val="18"/>
              </w:rPr>
              <w:t>, https://doi.org/10.1007/s12144-023-05079-x</w:t>
            </w:r>
          </w:p>
          <w:p w14:paraId="46A6A157" w14:textId="77777777" w:rsidR="00095837" w:rsidRDefault="009556FF">
            <w:pPr>
              <w:pStyle w:val="Nagwek2"/>
              <w:keepNext w:val="0"/>
              <w:keepLines w:val="0"/>
              <w:spacing w:before="0"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Edens</w:t>
            </w:r>
            <w:proofErr w:type="spellEnd"/>
            <w:r>
              <w:rPr>
                <w:sz w:val="18"/>
                <w:szCs w:val="18"/>
              </w:rPr>
              <w:t xml:space="preserve"> O., 2023, HR </w:t>
            </w:r>
            <w:proofErr w:type="spellStart"/>
            <w:r>
              <w:rPr>
                <w:sz w:val="18"/>
                <w:szCs w:val="18"/>
              </w:rPr>
              <w:t>Trends</w:t>
            </w:r>
            <w:proofErr w:type="spellEnd"/>
            <w:r>
              <w:rPr>
                <w:sz w:val="18"/>
                <w:szCs w:val="18"/>
              </w:rPr>
              <w:t xml:space="preserve"> for 2024: </w:t>
            </w:r>
            <w:proofErr w:type="spellStart"/>
            <w:r>
              <w:rPr>
                <w:sz w:val="18"/>
                <w:szCs w:val="18"/>
              </w:rPr>
              <w:t>Analyzing</w:t>
            </w:r>
            <w:proofErr w:type="spellEnd"/>
            <w:r>
              <w:rPr>
                <w:sz w:val="18"/>
                <w:szCs w:val="18"/>
              </w:rPr>
              <w:t xml:space="preserve"> the </w:t>
            </w:r>
            <w:proofErr w:type="spellStart"/>
            <w:r>
              <w:rPr>
                <w:sz w:val="18"/>
                <w:szCs w:val="18"/>
              </w:rPr>
              <w:t>Future</w:t>
            </w:r>
            <w:proofErr w:type="spellEnd"/>
            <w:r>
              <w:rPr>
                <w:sz w:val="18"/>
                <w:szCs w:val="18"/>
              </w:rPr>
              <w:t xml:space="preserve"> of Human Resource Management, https://www.selecthub.com/hris/hr-trends/</w:t>
            </w:r>
          </w:p>
          <w:p w14:paraId="018861CC" w14:textId="77777777" w:rsidR="00095837" w:rsidRDefault="009556FF">
            <w:pPr>
              <w:pStyle w:val="Nagwek2"/>
              <w:keepNext w:val="0"/>
              <w:keepLines w:val="0"/>
              <w:spacing w:before="0"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Furusawa</w:t>
            </w:r>
            <w:proofErr w:type="spellEnd"/>
            <w:r>
              <w:rPr>
                <w:sz w:val="18"/>
                <w:szCs w:val="18"/>
              </w:rPr>
              <w:t>, M.,</w:t>
            </w:r>
            <w:r>
              <w:rPr>
                <w:sz w:val="18"/>
                <w:szCs w:val="18"/>
              </w:rPr>
              <w:t xml:space="preserve"> Brewster, C. and </w:t>
            </w:r>
            <w:proofErr w:type="spellStart"/>
            <w:r>
              <w:rPr>
                <w:sz w:val="18"/>
                <w:szCs w:val="18"/>
              </w:rPr>
              <w:t>Takashina</w:t>
            </w:r>
            <w:proofErr w:type="spellEnd"/>
            <w:r>
              <w:rPr>
                <w:sz w:val="18"/>
                <w:szCs w:val="18"/>
              </w:rPr>
              <w:t xml:space="preserve">, T., 2016, </w:t>
            </w:r>
            <w:proofErr w:type="spellStart"/>
            <w:r>
              <w:rPr>
                <w:sz w:val="18"/>
                <w:szCs w:val="18"/>
              </w:rPr>
              <w:t>Normative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systems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integration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human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resource</w:t>
            </w:r>
            <w:proofErr w:type="spellEnd"/>
            <w:r>
              <w:rPr>
                <w:sz w:val="18"/>
                <w:szCs w:val="18"/>
              </w:rPr>
              <w:t xml:space="preserve"> management in </w:t>
            </w:r>
            <w:proofErr w:type="spellStart"/>
            <w:r>
              <w:rPr>
                <w:sz w:val="18"/>
                <w:szCs w:val="18"/>
              </w:rPr>
              <w:t>Japanese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multinational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companies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Multinational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Business </w:t>
            </w:r>
            <w:proofErr w:type="spellStart"/>
            <w:r>
              <w:rPr>
                <w:i/>
                <w:sz w:val="18"/>
                <w:szCs w:val="18"/>
              </w:rPr>
              <w:t>Review</w:t>
            </w:r>
            <w:proofErr w:type="spellEnd"/>
            <w:r>
              <w:rPr>
                <w:sz w:val="18"/>
                <w:szCs w:val="18"/>
              </w:rPr>
              <w:t xml:space="preserve">, 24 (2). pp. 82-105, </w:t>
            </w:r>
            <w:hyperlink r:id="rId8">
              <w:r>
                <w:rPr>
                  <w:color w:val="0000FF"/>
                  <w:sz w:val="18"/>
                  <w:szCs w:val="18"/>
                  <w:u w:val="single"/>
                </w:rPr>
                <w:t>https://doi.org/10.1108/MBR-03-2015-0011</w:t>
              </w:r>
            </w:hyperlink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Available</w:t>
            </w:r>
            <w:proofErr w:type="spellEnd"/>
            <w:r>
              <w:rPr>
                <w:sz w:val="18"/>
                <w:szCs w:val="18"/>
              </w:rPr>
              <w:t xml:space="preserve"> at </w:t>
            </w:r>
            <w:hyperlink r:id="rId9">
              <w:r>
                <w:rPr>
                  <w:color w:val="0000FF"/>
                  <w:sz w:val="18"/>
                  <w:szCs w:val="18"/>
                  <w:u w:val="single"/>
                </w:rPr>
                <w:t>https://centaur.reading.ac.uk/65590/</w:t>
              </w:r>
            </w:hyperlink>
          </w:p>
          <w:p w14:paraId="681C84C2" w14:textId="77777777" w:rsidR="00095837" w:rsidRDefault="009556FF">
            <w:pPr>
              <w:pStyle w:val="Nagwek2"/>
              <w:keepNext w:val="0"/>
              <w:keepLines w:val="0"/>
              <w:spacing w:before="0"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Poór</w:t>
            </w:r>
            <w:proofErr w:type="spellEnd"/>
            <w:r>
              <w:rPr>
                <w:sz w:val="18"/>
                <w:szCs w:val="18"/>
              </w:rPr>
              <w:t xml:space="preserve"> J., 2019, </w:t>
            </w:r>
            <w:proofErr w:type="spellStart"/>
            <w:r>
              <w:rPr>
                <w:sz w:val="18"/>
                <w:szCs w:val="18"/>
              </w:rPr>
              <w:t>Multinationals</w:t>
            </w:r>
            <w:proofErr w:type="spellEnd"/>
            <w:r>
              <w:rPr>
                <w:sz w:val="18"/>
                <w:szCs w:val="18"/>
              </w:rPr>
              <w:t xml:space="preserve"> and the </w:t>
            </w:r>
            <w:proofErr w:type="spellStart"/>
            <w:r>
              <w:rPr>
                <w:sz w:val="18"/>
                <w:szCs w:val="18"/>
              </w:rPr>
              <w:t>evolving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contours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their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human</w:t>
            </w:r>
            <w:proofErr w:type="spellEnd"/>
            <w:r>
              <w:rPr>
                <w:sz w:val="18"/>
                <w:szCs w:val="18"/>
              </w:rPr>
              <w:t xml:space="preserve"> management </w:t>
            </w:r>
            <w:proofErr w:type="spellStart"/>
            <w:r>
              <w:rPr>
                <w:sz w:val="18"/>
                <w:szCs w:val="18"/>
              </w:rPr>
              <w:t>practices</w:t>
            </w:r>
            <w:proofErr w:type="spellEnd"/>
            <w:r>
              <w:rPr>
                <w:sz w:val="18"/>
                <w:szCs w:val="18"/>
              </w:rPr>
              <w:t xml:space="preserve"> in Central and </w:t>
            </w:r>
            <w:proofErr w:type="spellStart"/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astern</w:t>
            </w:r>
            <w:proofErr w:type="spellEnd"/>
            <w:r>
              <w:rPr>
                <w:sz w:val="18"/>
                <w:szCs w:val="18"/>
              </w:rPr>
              <w:t xml:space="preserve"> Europe and the </w:t>
            </w:r>
            <w:proofErr w:type="spellStart"/>
            <w:r>
              <w:rPr>
                <w:sz w:val="18"/>
                <w:szCs w:val="18"/>
              </w:rPr>
              <w:t>former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Soviet</w:t>
            </w:r>
            <w:proofErr w:type="spellEnd"/>
            <w:r>
              <w:rPr>
                <w:sz w:val="18"/>
                <w:szCs w:val="18"/>
              </w:rPr>
              <w:t xml:space="preserve"> Union, </w:t>
            </w:r>
            <w:proofErr w:type="spellStart"/>
            <w:r>
              <w:rPr>
                <w:sz w:val="18"/>
                <w:szCs w:val="18"/>
              </w:rPr>
              <w:t>Employee</w:t>
            </w:r>
            <w:proofErr w:type="spellEnd"/>
            <w:r>
              <w:rPr>
                <w:sz w:val="18"/>
                <w:szCs w:val="18"/>
              </w:rPr>
              <w:t xml:space="preserve"> Relations: </w:t>
            </w:r>
            <w:r>
              <w:rPr>
                <w:i/>
                <w:sz w:val="18"/>
                <w:szCs w:val="18"/>
              </w:rPr>
              <w:t xml:space="preserve">The International </w:t>
            </w:r>
            <w:proofErr w:type="spellStart"/>
            <w:r>
              <w:rPr>
                <w:i/>
                <w:sz w:val="18"/>
                <w:szCs w:val="18"/>
              </w:rPr>
              <w:t>Journal</w:t>
            </w:r>
            <w:proofErr w:type="spellEnd"/>
            <w:r>
              <w:rPr>
                <w:sz w:val="18"/>
                <w:szCs w:val="18"/>
              </w:rPr>
              <w:t>, 42(3), pp. 582-608, https://doi.org/10.1108/ER-01-2019-0082</w:t>
            </w:r>
          </w:p>
          <w:p w14:paraId="291DE26B" w14:textId="77777777" w:rsidR="00095837" w:rsidRDefault="009556FF">
            <w:pPr>
              <w:pStyle w:val="Nagwek2"/>
              <w:keepNext w:val="0"/>
              <w:keepLines w:val="0"/>
              <w:spacing w:before="0"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Purgał</w:t>
            </w:r>
            <w:proofErr w:type="spellEnd"/>
            <w:r>
              <w:rPr>
                <w:sz w:val="18"/>
                <w:szCs w:val="18"/>
              </w:rPr>
              <w:t xml:space="preserve">-Popiela, 2018, Global Talent Management: </w:t>
            </w:r>
            <w:proofErr w:type="spellStart"/>
            <w:r>
              <w:rPr>
                <w:sz w:val="18"/>
                <w:szCs w:val="18"/>
              </w:rPr>
              <w:t>Current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State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Research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Trends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HRM(ZZL</w:t>
            </w:r>
            <w:r>
              <w:rPr>
                <w:sz w:val="18"/>
                <w:szCs w:val="18"/>
              </w:rPr>
              <w:t>), 6(125), pp</w:t>
            </w:r>
            <w:r>
              <w:rPr>
                <w:sz w:val="18"/>
                <w:szCs w:val="18"/>
              </w:rPr>
              <w:t>.13-28.</w:t>
            </w:r>
          </w:p>
          <w:p w14:paraId="7A83DCF0" w14:textId="77777777" w:rsidR="00095837" w:rsidRDefault="009556FF">
            <w:pPr>
              <w:pStyle w:val="Nagwek2"/>
              <w:keepNext w:val="0"/>
              <w:keepLines w:val="0"/>
              <w:spacing w:before="0" w:after="0" w:line="240" w:lineRule="auto"/>
              <w:jc w:val="both"/>
              <w:rPr>
                <w:i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Rahaman</w:t>
            </w:r>
            <w:proofErr w:type="spellEnd"/>
            <w:r>
              <w:rPr>
                <w:sz w:val="18"/>
                <w:szCs w:val="18"/>
              </w:rPr>
              <w:t xml:space="preserve">, A., 2023, </w:t>
            </w:r>
            <w:proofErr w:type="spellStart"/>
            <w:r>
              <w:rPr>
                <w:sz w:val="18"/>
                <w:szCs w:val="18"/>
              </w:rPr>
              <w:t>Understanding</w:t>
            </w:r>
            <w:proofErr w:type="spellEnd"/>
            <w:r>
              <w:rPr>
                <w:sz w:val="18"/>
                <w:szCs w:val="18"/>
              </w:rPr>
              <w:t xml:space="preserve"> the dynamics: a </w:t>
            </w:r>
            <w:proofErr w:type="spellStart"/>
            <w:r>
              <w:rPr>
                <w:sz w:val="18"/>
                <w:szCs w:val="18"/>
              </w:rPr>
              <w:t>systematic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literature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review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generation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Y's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perceptions</w:t>
            </w:r>
            <w:proofErr w:type="spellEnd"/>
            <w:r>
              <w:rPr>
                <w:sz w:val="18"/>
                <w:szCs w:val="18"/>
              </w:rPr>
              <w:t xml:space="preserve"> of HRM </w:t>
            </w:r>
            <w:proofErr w:type="spellStart"/>
            <w:r>
              <w:rPr>
                <w:sz w:val="18"/>
                <w:szCs w:val="18"/>
              </w:rPr>
              <w:t>practices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their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impact</w:t>
            </w:r>
            <w:proofErr w:type="spellEnd"/>
            <w:r>
              <w:rPr>
                <w:sz w:val="18"/>
                <w:szCs w:val="18"/>
              </w:rPr>
              <w:t xml:space="preserve"> on </w:t>
            </w:r>
            <w:proofErr w:type="spellStart"/>
            <w:r>
              <w:rPr>
                <w:sz w:val="18"/>
                <w:szCs w:val="18"/>
              </w:rPr>
              <w:t>turnover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intentions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>
              <w:rPr>
                <w:i/>
                <w:sz w:val="18"/>
                <w:szCs w:val="18"/>
              </w:rPr>
              <w:t xml:space="preserve">Global Mainstream </w:t>
            </w:r>
            <w:proofErr w:type="spellStart"/>
            <w:r>
              <w:rPr>
                <w:i/>
                <w:sz w:val="18"/>
                <w:szCs w:val="18"/>
              </w:rPr>
              <w:t>Journal</w:t>
            </w:r>
            <w:proofErr w:type="spellEnd"/>
            <w:r>
              <w:rPr>
                <w:i/>
                <w:sz w:val="18"/>
                <w:szCs w:val="18"/>
              </w:rPr>
              <w:t xml:space="preserve"> of Business, </w:t>
            </w:r>
            <w:proofErr w:type="spellStart"/>
            <w:r>
              <w:rPr>
                <w:i/>
                <w:sz w:val="18"/>
                <w:szCs w:val="18"/>
              </w:rPr>
              <w:t>Economics</w:t>
            </w:r>
            <w:proofErr w:type="spellEnd"/>
            <w:r>
              <w:rPr>
                <w:i/>
                <w:sz w:val="18"/>
                <w:szCs w:val="18"/>
              </w:rPr>
              <w:t>, Development &amp; Project Management</w:t>
            </w:r>
            <w:r>
              <w:rPr>
                <w:i/>
                <w:sz w:val="18"/>
                <w:szCs w:val="18"/>
              </w:rPr>
              <w:t>.</w:t>
            </w:r>
          </w:p>
          <w:p w14:paraId="2FBFDAA0" w14:textId="77777777" w:rsidR="00095837" w:rsidRDefault="009556FF">
            <w:pPr>
              <w:pStyle w:val="Nagwek2"/>
              <w:keepNext w:val="0"/>
              <w:keepLines w:val="0"/>
              <w:spacing w:before="0"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Totah</w:t>
            </w:r>
            <w:proofErr w:type="spellEnd"/>
            <w:r>
              <w:rPr>
                <w:sz w:val="18"/>
                <w:szCs w:val="18"/>
              </w:rPr>
              <w:t xml:space="preserve"> Z., 2021, HR </w:t>
            </w:r>
            <w:proofErr w:type="spellStart"/>
            <w:r>
              <w:rPr>
                <w:sz w:val="18"/>
                <w:szCs w:val="18"/>
              </w:rPr>
              <w:t>Trends</w:t>
            </w:r>
            <w:proofErr w:type="spellEnd"/>
            <w:r>
              <w:rPr>
                <w:sz w:val="18"/>
                <w:szCs w:val="18"/>
              </w:rPr>
              <w:t xml:space="preserve"> in 2021: </w:t>
            </w:r>
            <w:proofErr w:type="spellStart"/>
            <w:r>
              <w:rPr>
                <w:sz w:val="18"/>
                <w:szCs w:val="18"/>
              </w:rPr>
              <w:t>Future</w:t>
            </w:r>
            <w:proofErr w:type="spellEnd"/>
            <w:r>
              <w:rPr>
                <w:sz w:val="18"/>
                <w:szCs w:val="18"/>
              </w:rPr>
              <w:t xml:space="preserve"> of Human Resource Management, </w:t>
            </w:r>
            <w:hyperlink r:id="rId10">
              <w:r>
                <w:rPr>
                  <w:color w:val="0000FF"/>
                  <w:sz w:val="18"/>
                  <w:szCs w:val="18"/>
                  <w:u w:val="single"/>
                </w:rPr>
                <w:t>https://www.selecthub.com/hris/hr-trends/</w:t>
              </w:r>
            </w:hyperlink>
          </w:p>
          <w:p w14:paraId="6E32F447" w14:textId="77777777" w:rsidR="00095837" w:rsidRDefault="009556FF">
            <w:pPr>
              <w:pStyle w:val="Nagwek2"/>
              <w:keepNext w:val="0"/>
              <w:keepLines w:val="0"/>
              <w:spacing w:before="0"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Yiylusif</w:t>
            </w:r>
            <w:proofErr w:type="spellEnd"/>
            <w:r>
              <w:rPr>
                <w:sz w:val="18"/>
                <w:szCs w:val="18"/>
              </w:rPr>
              <w:t xml:space="preserve">, H., 2023, The role of management </w:t>
            </w:r>
            <w:proofErr w:type="spellStart"/>
            <w:r>
              <w:rPr>
                <w:sz w:val="18"/>
                <w:szCs w:val="18"/>
              </w:rPr>
              <w:t>information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systems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improving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</w:t>
            </w:r>
            <w:r>
              <w:rPr>
                <w:sz w:val="18"/>
                <w:szCs w:val="18"/>
              </w:rPr>
              <w:t>ernational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human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resources</w:t>
            </w:r>
            <w:proofErr w:type="spellEnd"/>
            <w:r>
              <w:rPr>
                <w:sz w:val="18"/>
                <w:szCs w:val="18"/>
              </w:rPr>
              <w:t xml:space="preserve"> management </w:t>
            </w:r>
            <w:proofErr w:type="spellStart"/>
            <w:r>
              <w:rPr>
                <w:sz w:val="18"/>
                <w:szCs w:val="18"/>
              </w:rPr>
              <w:t>practices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multinational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companies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analytical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study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i/>
                <w:sz w:val="18"/>
                <w:szCs w:val="18"/>
              </w:rPr>
              <w:t>Zenodo</w:t>
            </w:r>
            <w:proofErr w:type="spellEnd"/>
            <w:r>
              <w:rPr>
                <w:i/>
                <w:sz w:val="18"/>
                <w:szCs w:val="18"/>
              </w:rPr>
              <w:t xml:space="preserve"> (CERN </w:t>
            </w:r>
            <w:proofErr w:type="spellStart"/>
            <w:r>
              <w:rPr>
                <w:i/>
                <w:sz w:val="18"/>
                <w:szCs w:val="18"/>
              </w:rPr>
              <w:t>European</w:t>
            </w:r>
            <w:proofErr w:type="spellEnd"/>
            <w:r>
              <w:rPr>
                <w:i/>
                <w:sz w:val="18"/>
                <w:szCs w:val="18"/>
              </w:rPr>
              <w:t xml:space="preserve"> Organization for </w:t>
            </w:r>
            <w:proofErr w:type="spellStart"/>
            <w:r>
              <w:rPr>
                <w:i/>
                <w:sz w:val="18"/>
                <w:szCs w:val="18"/>
              </w:rPr>
              <w:t>Nuclear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Research</w:t>
            </w:r>
            <w:proofErr w:type="spellEnd"/>
            <w:r>
              <w:rPr>
                <w:i/>
                <w:sz w:val="18"/>
                <w:szCs w:val="18"/>
              </w:rPr>
              <w:t>).</w:t>
            </w:r>
          </w:p>
          <w:p w14:paraId="33D244ED" w14:textId="77777777" w:rsidR="00095837" w:rsidRDefault="009556FF">
            <w:pPr>
              <w:pStyle w:val="Nagwek2"/>
              <w:keepNext w:val="0"/>
              <w:keepLines w:val="0"/>
              <w:spacing w:before="0"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Yousfi</w:t>
            </w:r>
            <w:proofErr w:type="spellEnd"/>
            <w:r>
              <w:rPr>
                <w:sz w:val="18"/>
                <w:szCs w:val="18"/>
              </w:rPr>
              <w:t xml:space="preserve"> H., 2010, </w:t>
            </w:r>
            <w:proofErr w:type="spellStart"/>
            <w:r>
              <w:rPr>
                <w:sz w:val="18"/>
                <w:szCs w:val="18"/>
              </w:rPr>
              <w:t>Enterprising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culture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culturising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entrepreneurship</w:t>
            </w:r>
            <w:proofErr w:type="spellEnd"/>
            <w:r>
              <w:rPr>
                <w:sz w:val="18"/>
                <w:szCs w:val="18"/>
              </w:rPr>
              <w:t xml:space="preserve">? How </w:t>
            </w:r>
            <w:proofErr w:type="spellStart"/>
            <w:r>
              <w:rPr>
                <w:sz w:val="18"/>
                <w:szCs w:val="18"/>
              </w:rPr>
              <w:t>local</w:t>
            </w:r>
            <w:proofErr w:type="spellEnd"/>
            <w:r>
              <w:rPr>
                <w:sz w:val="18"/>
                <w:szCs w:val="18"/>
              </w:rPr>
              <w:t xml:space="preserve"> re-</w:t>
            </w:r>
            <w:proofErr w:type="spellStart"/>
            <w:r>
              <w:rPr>
                <w:sz w:val="18"/>
                <w:szCs w:val="18"/>
              </w:rPr>
              <w:t>interpretation</w:t>
            </w:r>
            <w:proofErr w:type="spellEnd"/>
            <w:r>
              <w:rPr>
                <w:sz w:val="18"/>
                <w:szCs w:val="18"/>
              </w:rPr>
              <w:t xml:space="preserve"> of</w:t>
            </w:r>
            <w:r>
              <w:rPr>
                <w:sz w:val="18"/>
                <w:szCs w:val="18"/>
              </w:rPr>
              <w:t xml:space="preserve"> American management </w:t>
            </w:r>
            <w:proofErr w:type="spellStart"/>
            <w:r>
              <w:rPr>
                <w:sz w:val="18"/>
                <w:szCs w:val="18"/>
              </w:rPr>
              <w:t>techniques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reveals</w:t>
            </w:r>
            <w:proofErr w:type="spellEnd"/>
            <w:r>
              <w:rPr>
                <w:sz w:val="18"/>
                <w:szCs w:val="18"/>
              </w:rPr>
              <w:t xml:space="preserve"> the </w:t>
            </w:r>
            <w:proofErr w:type="spellStart"/>
            <w:r>
              <w:rPr>
                <w:sz w:val="18"/>
                <w:szCs w:val="18"/>
              </w:rPr>
              <w:t>socio-cultural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context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enterprising</w:t>
            </w:r>
            <w:proofErr w:type="spellEnd"/>
            <w:r>
              <w:rPr>
                <w:sz w:val="18"/>
                <w:szCs w:val="18"/>
              </w:rPr>
              <w:t xml:space="preserve">: the </w:t>
            </w:r>
            <w:proofErr w:type="spellStart"/>
            <w:r>
              <w:rPr>
                <w:sz w:val="18"/>
                <w:szCs w:val="18"/>
              </w:rPr>
              <w:t>Tunisian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case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Poulina</w:t>
            </w:r>
            <w:proofErr w:type="spellEnd"/>
            <w:r>
              <w:rPr>
                <w:sz w:val="18"/>
                <w:szCs w:val="18"/>
              </w:rPr>
              <w:t xml:space="preserve">, Conference </w:t>
            </w:r>
            <w:proofErr w:type="spellStart"/>
            <w:r>
              <w:rPr>
                <w:sz w:val="18"/>
                <w:szCs w:val="18"/>
              </w:rPr>
              <w:t>paper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hyperlink r:id="rId11">
              <w:r>
                <w:rPr>
                  <w:color w:val="0000FF"/>
                  <w:sz w:val="18"/>
                  <w:szCs w:val="18"/>
                  <w:u w:val="single"/>
                </w:rPr>
                <w:t>https://basepub.dauphine.psl.eu//bitstream/handle/123456789/9904/Yousfi%20Univ%20Syracuse%20papier.pdf?sequence=1&amp;isAllowed=y</w:t>
              </w:r>
            </w:hyperlink>
          </w:p>
          <w:p w14:paraId="24AAF8C3" w14:textId="77777777" w:rsidR="00095837" w:rsidRDefault="00095837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095837" w14:paraId="671AD7A7" w14:textId="77777777">
        <w:tc>
          <w:tcPr>
            <w:tcW w:w="995" w:type="dxa"/>
            <w:shd w:val="clear" w:color="auto" w:fill="E6E6E6"/>
          </w:tcPr>
          <w:p w14:paraId="4208D70C" w14:textId="77777777" w:rsidR="00095837" w:rsidRDefault="009556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Limit of </w:t>
            </w:r>
            <w:proofErr w:type="spellStart"/>
            <w:r>
              <w:rPr>
                <w:sz w:val="20"/>
                <w:szCs w:val="20"/>
              </w:rPr>
              <w:t>places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available</w:t>
            </w:r>
            <w:proofErr w:type="spellEnd"/>
          </w:p>
        </w:tc>
        <w:tc>
          <w:tcPr>
            <w:tcW w:w="8065" w:type="dxa"/>
            <w:shd w:val="clear" w:color="auto" w:fill="E6E6E6"/>
          </w:tcPr>
          <w:p w14:paraId="682ED128" w14:textId="77777777" w:rsidR="00095837" w:rsidRDefault="009556FF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095837" w14:paraId="09EEBFEF" w14:textId="77777777">
        <w:tc>
          <w:tcPr>
            <w:tcW w:w="995" w:type="dxa"/>
            <w:shd w:val="clear" w:color="auto" w:fill="E6E6E6"/>
          </w:tcPr>
          <w:p w14:paraId="0BCFFFA2" w14:textId="77777777" w:rsidR="00095837" w:rsidRDefault="009556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Time </w:t>
            </w:r>
          </w:p>
        </w:tc>
        <w:tc>
          <w:tcPr>
            <w:tcW w:w="8065" w:type="dxa"/>
            <w:shd w:val="clear" w:color="auto" w:fill="E6E6E6"/>
          </w:tcPr>
          <w:p w14:paraId="458E94C9" w14:textId="77777777" w:rsidR="00095837" w:rsidRDefault="009556FF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Fridays 11:30-13:00      08, 15, 22.03 oraz 05, 12. 19, 26.04.24</w:t>
            </w:r>
          </w:p>
        </w:tc>
      </w:tr>
      <w:tr w:rsidR="00095837" w14:paraId="0BEFA437" w14:textId="77777777">
        <w:tc>
          <w:tcPr>
            <w:tcW w:w="995" w:type="dxa"/>
            <w:shd w:val="clear" w:color="auto" w:fill="E6E6E6"/>
          </w:tcPr>
          <w:p w14:paraId="2745F04B" w14:textId="77777777" w:rsidR="00095837" w:rsidRDefault="009556F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</w:t>
            </w:r>
          </w:p>
        </w:tc>
        <w:tc>
          <w:tcPr>
            <w:tcW w:w="8065" w:type="dxa"/>
            <w:shd w:val="clear" w:color="auto" w:fill="E6E6E6"/>
          </w:tcPr>
          <w:p w14:paraId="41203720" w14:textId="77777777" w:rsidR="00095837" w:rsidRDefault="009556FF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On-line</w:t>
            </w:r>
          </w:p>
        </w:tc>
      </w:tr>
    </w:tbl>
    <w:p w14:paraId="037B8071" w14:textId="77777777" w:rsidR="00095837" w:rsidRDefault="00095837">
      <w:pPr>
        <w:spacing w:line="240" w:lineRule="auto"/>
      </w:pPr>
    </w:p>
    <w:sectPr w:rsidR="0009583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taPro-Book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837"/>
    <w:rsid w:val="00095837"/>
    <w:rsid w:val="0095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50010"/>
  <w15:docId w15:val="{916A0D68-B2B7-4B0C-8B5F-11D3648E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08/MBR-03-2015-001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asepub.dauphine.psl.eu//bitstream/handle/123456789/9904/Yousfi%20Univ%20Syracuse%20papier.pdf?sequence=1&amp;isAllowed=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lecthub.com/hris/hr-trends/" TargetMode="External"/><Relationship Id="rId11" Type="http://schemas.openxmlformats.org/officeDocument/2006/relationships/hyperlink" Target="https://basepub.dauphine.psl.eu//bitstream/handle/123456789/9904/Yousfi%20Univ%20Syracuse%20papier.pdf?sequence=1&amp;isAllowed=y" TargetMode="External"/><Relationship Id="rId5" Type="http://schemas.openxmlformats.org/officeDocument/2006/relationships/hyperlink" Target="https://centaur.reading.ac.uk/65590/" TargetMode="External"/><Relationship Id="rId10" Type="http://schemas.openxmlformats.org/officeDocument/2006/relationships/hyperlink" Target="https://www.selecthub.com/hris/hr-trends/" TargetMode="External"/><Relationship Id="rId4" Type="http://schemas.openxmlformats.org/officeDocument/2006/relationships/hyperlink" Target="https://doi.org/10.1108/MBR-03-2015-0011" TargetMode="External"/><Relationship Id="rId9" Type="http://schemas.openxmlformats.org/officeDocument/2006/relationships/hyperlink" Target="https://centaur.reading.ac.uk/6559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2077</Words>
  <Characters>12465</Characters>
  <Application>Microsoft Office Word</Application>
  <DocSecurity>0</DocSecurity>
  <Lines>103</Lines>
  <Paragraphs>29</Paragraphs>
  <ScaleCrop>false</ScaleCrop>
  <Company>Uniwersytet Warszawski</Company>
  <LinksUpToDate>false</LinksUpToDate>
  <CharactersWithSpaces>14513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Król</dc:creator>
  <cp:lastModifiedBy>Agata Król</cp:lastModifiedBy>
  <cp:revision>2</cp:revision>
  <dcterms:created xsi:type="dcterms:W3CDTF">2024-02-09T12:54:00Z</dcterms:created>
  <dcterms:modified xsi:type="dcterms:W3CDTF">2024-02-09T12:54:00Z</dcterms:modified>
</cp:coreProperties>
</file>