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507D8E" w:rsidRDefault="00B06052" w:rsidP="00325422">
      <w:pPr>
        <w:spacing w:after="0" w:line="276" w:lineRule="auto"/>
        <w:ind w:left="0" w:firstLine="0"/>
        <w:jc w:val="center"/>
        <w:rPr>
          <w:rFonts w:ascii="Times New Roman" w:hAnsi="Times New Roman" w:cs="Times New Roman"/>
          <w:lang w:val="en-GB"/>
        </w:rPr>
      </w:pPr>
      <w:r w:rsidRPr="00507D8E">
        <w:rPr>
          <w:rFonts w:ascii="Times New Roman" w:hAnsi="Times New Roman" w:cs="Times New Roman"/>
          <w:lang w:val="en-GB"/>
        </w:rPr>
        <w:t>Course description form</w:t>
      </w:r>
      <w:r w:rsidR="00325422" w:rsidRPr="00507D8E">
        <w:rPr>
          <w:rFonts w:ascii="Times New Roman" w:hAnsi="Times New Roman" w:cs="Times New Roman"/>
          <w:lang w:val="en-GB"/>
        </w:rPr>
        <w:t xml:space="preserve"> (</w:t>
      </w:r>
      <w:r w:rsidRPr="00507D8E">
        <w:rPr>
          <w:rFonts w:ascii="Times New Roman" w:hAnsi="Times New Roman" w:cs="Times New Roman"/>
          <w:lang w:val="en-GB"/>
        </w:rPr>
        <w:t>syllabus form</w:t>
      </w:r>
      <w:r w:rsidR="00325422" w:rsidRPr="00507D8E">
        <w:rPr>
          <w:rFonts w:ascii="Times New Roman" w:hAnsi="Times New Roman" w:cs="Times New Roman"/>
          <w:lang w:val="en-GB"/>
        </w:rPr>
        <w:t xml:space="preserve">) – </w:t>
      </w:r>
      <w:r w:rsidRPr="00507D8E">
        <w:rPr>
          <w:rFonts w:ascii="Times New Roman" w:hAnsi="Times New Roman" w:cs="Times New Roman"/>
          <w:lang w:val="en-GB"/>
        </w:rPr>
        <w:t>for 1</w:t>
      </w:r>
      <w:r w:rsidRPr="00507D8E">
        <w:rPr>
          <w:rFonts w:ascii="Times New Roman" w:hAnsi="Times New Roman" w:cs="Times New Roman"/>
          <w:vertAlign w:val="superscript"/>
          <w:lang w:val="en-GB"/>
        </w:rPr>
        <w:t>st</w:t>
      </w:r>
      <w:r w:rsidRPr="00507D8E">
        <w:rPr>
          <w:rFonts w:ascii="Times New Roman" w:hAnsi="Times New Roman" w:cs="Times New Roman"/>
          <w:lang w:val="en-GB"/>
        </w:rPr>
        <w:t xml:space="preserve"> and 2</w:t>
      </w:r>
      <w:r w:rsidRPr="00507D8E">
        <w:rPr>
          <w:rFonts w:ascii="Times New Roman" w:hAnsi="Times New Roman" w:cs="Times New Roman"/>
          <w:vertAlign w:val="superscript"/>
          <w:lang w:val="en-GB"/>
        </w:rPr>
        <w:t>nd</w:t>
      </w:r>
      <w:r w:rsidRPr="00507D8E">
        <w:rPr>
          <w:rFonts w:ascii="Times New Roman" w:hAnsi="Times New Roman" w:cs="Times New Roman"/>
          <w:lang w:val="en-GB"/>
        </w:rPr>
        <w:t xml:space="preserve"> cycle studies</w:t>
      </w:r>
    </w:p>
    <w:p w14:paraId="68145C5C" w14:textId="77777777" w:rsidR="00325422" w:rsidRPr="00507D8E" w:rsidRDefault="00325422" w:rsidP="00325422">
      <w:pPr>
        <w:spacing w:after="0" w:line="276" w:lineRule="auto"/>
        <w:ind w:left="0" w:firstLine="0"/>
        <w:rPr>
          <w:rFonts w:ascii="Times New Roman" w:hAnsi="Times New Roman" w:cs="Times New Roman"/>
          <w:lang w:val="en-GB"/>
        </w:rPr>
      </w:pPr>
    </w:p>
    <w:p w14:paraId="70281B2C" w14:textId="4B1B3114" w:rsidR="00325422" w:rsidRPr="00507D8E" w:rsidRDefault="00325422" w:rsidP="00325422">
      <w:pPr>
        <w:spacing w:after="0" w:line="276" w:lineRule="auto"/>
        <w:ind w:left="-5"/>
        <w:rPr>
          <w:rFonts w:ascii="Times New Roman" w:hAnsi="Times New Roman" w:cs="Times New Roman"/>
        </w:rPr>
      </w:pPr>
      <w:r w:rsidRPr="00507D8E">
        <w:rPr>
          <w:rFonts w:ascii="Times New Roman" w:hAnsi="Times New Roman" w:cs="Times New Roman"/>
          <w:b/>
        </w:rPr>
        <w:t xml:space="preserve">A. </w:t>
      </w:r>
      <w:r w:rsidR="00B06052" w:rsidRPr="00507D8E">
        <w:rPr>
          <w:rFonts w:ascii="Times New Roman" w:hAnsi="Times New Roman" w:cs="Times New Roman"/>
          <w:b/>
        </w:rPr>
        <w:t>General data</w:t>
      </w:r>
      <w:r w:rsidRPr="00507D8E">
        <w:rPr>
          <w:rFonts w:ascii="Times New Roman" w:hAnsi="Times New Roman" w:cs="Times New Roman"/>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3558"/>
        <w:gridCol w:w="4394"/>
      </w:tblGrid>
      <w:tr w:rsidR="00325422" w:rsidRPr="00507D8E" w14:paraId="17839006" w14:textId="77777777" w:rsidTr="00814CA5">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507D8E" w:rsidRDefault="00B06052" w:rsidP="00883FAD">
            <w:pPr>
              <w:spacing w:after="0" w:line="276" w:lineRule="auto"/>
              <w:ind w:left="6" w:firstLine="0"/>
              <w:jc w:val="center"/>
              <w:rPr>
                <w:rFonts w:ascii="Times New Roman" w:hAnsi="Times New Roman" w:cs="Times New Roman"/>
              </w:rPr>
            </w:pPr>
            <w:r w:rsidRPr="00507D8E">
              <w:rPr>
                <w:rFonts w:ascii="Times New Roman" w:hAnsi="Times New Roman" w:cs="Times New Roman"/>
                <w:b/>
              </w:rPr>
              <w:t>Name of the field</w:t>
            </w:r>
          </w:p>
        </w:tc>
        <w:tc>
          <w:tcPr>
            <w:tcW w:w="4394" w:type="dxa"/>
            <w:tcBorders>
              <w:top w:val="single" w:sz="4" w:space="0" w:color="000000"/>
              <w:left w:val="single" w:sz="4" w:space="0" w:color="000000"/>
              <w:bottom w:val="single" w:sz="4" w:space="0" w:color="000000"/>
              <w:right w:val="single" w:sz="4" w:space="0" w:color="000000"/>
            </w:tcBorders>
          </w:tcPr>
          <w:p w14:paraId="2845C42C" w14:textId="08BF2DD8" w:rsidR="00325422" w:rsidRPr="00507D8E" w:rsidRDefault="00B06052" w:rsidP="00883FAD">
            <w:pPr>
              <w:spacing w:after="0" w:line="276" w:lineRule="auto"/>
              <w:ind w:left="6" w:firstLine="0"/>
              <w:jc w:val="center"/>
              <w:rPr>
                <w:rFonts w:ascii="Times New Roman" w:hAnsi="Times New Roman" w:cs="Times New Roman"/>
              </w:rPr>
            </w:pPr>
            <w:r w:rsidRPr="00507D8E">
              <w:rPr>
                <w:rFonts w:ascii="Times New Roman" w:hAnsi="Times New Roman" w:cs="Times New Roman"/>
                <w:b/>
              </w:rPr>
              <w:t>Content</w:t>
            </w:r>
            <w:r w:rsidR="00325422" w:rsidRPr="00507D8E">
              <w:rPr>
                <w:rFonts w:ascii="Times New Roman" w:hAnsi="Times New Roman" w:cs="Times New Roman"/>
                <w:b/>
              </w:rPr>
              <w:t xml:space="preserve"> </w:t>
            </w:r>
          </w:p>
        </w:tc>
      </w:tr>
      <w:tr w:rsidR="00325422" w:rsidRPr="00D26811" w14:paraId="767625B7" w14:textId="77777777" w:rsidTr="00814CA5">
        <w:trPr>
          <w:trHeight w:val="218"/>
        </w:trPr>
        <w:tc>
          <w:tcPr>
            <w:tcW w:w="5063"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507D8E" w:rsidRDefault="00B06052" w:rsidP="004D621E">
            <w:pPr>
              <w:spacing w:after="0" w:line="276" w:lineRule="auto"/>
              <w:ind w:left="0" w:firstLine="0"/>
              <w:rPr>
                <w:rFonts w:ascii="Times New Roman" w:hAnsi="Times New Roman" w:cs="Times New Roman"/>
              </w:rPr>
            </w:pPr>
            <w:r w:rsidRPr="00507D8E">
              <w:rPr>
                <w:rFonts w:ascii="Times New Roman" w:hAnsi="Times New Roman" w:cs="Times New Roman"/>
              </w:rPr>
              <w:t>Course title</w:t>
            </w:r>
          </w:p>
        </w:tc>
        <w:tc>
          <w:tcPr>
            <w:tcW w:w="4394" w:type="dxa"/>
            <w:tcBorders>
              <w:top w:val="single" w:sz="4" w:space="0" w:color="000000"/>
              <w:left w:val="single" w:sz="4" w:space="0" w:color="000000"/>
              <w:bottom w:val="single" w:sz="4" w:space="0" w:color="000000"/>
              <w:right w:val="single" w:sz="4" w:space="0" w:color="000000"/>
            </w:tcBorders>
          </w:tcPr>
          <w:p w14:paraId="7B01285B" w14:textId="78F5D375" w:rsidR="00325422" w:rsidRPr="00D26811" w:rsidRDefault="00814CA5" w:rsidP="004D621E">
            <w:pPr>
              <w:spacing w:after="0" w:line="276" w:lineRule="auto"/>
              <w:ind w:left="1" w:firstLine="0"/>
              <w:rPr>
                <w:rFonts w:ascii="Times New Roman" w:hAnsi="Times New Roman" w:cs="Times New Roman"/>
                <w:lang w:val="en-US"/>
              </w:rPr>
            </w:pPr>
            <w:r w:rsidRPr="00D26811">
              <w:rPr>
                <w:rFonts w:ascii="Times New Roman" w:hAnsi="Times New Roman" w:cs="Times New Roman"/>
                <w:lang w:val="en-US"/>
              </w:rPr>
              <w:t>Financial anxiety and well-being</w:t>
            </w:r>
          </w:p>
        </w:tc>
      </w:tr>
      <w:tr w:rsidR="00325422" w:rsidRPr="00D26811" w14:paraId="3EBB86AA" w14:textId="77777777" w:rsidTr="00814CA5">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507D8E" w:rsidRDefault="00B06052" w:rsidP="004D621E">
            <w:pPr>
              <w:spacing w:after="0" w:line="276" w:lineRule="auto"/>
              <w:ind w:left="0" w:firstLine="0"/>
              <w:rPr>
                <w:rFonts w:ascii="Times New Roman" w:hAnsi="Times New Roman" w:cs="Times New Roman"/>
              </w:rPr>
            </w:pPr>
            <w:r w:rsidRPr="00507D8E">
              <w:rPr>
                <w:rFonts w:ascii="Times New Roman" w:hAnsi="Times New Roman" w:cs="Times New Roman"/>
              </w:rPr>
              <w:t>Organizational unit:</w:t>
            </w:r>
          </w:p>
        </w:tc>
        <w:tc>
          <w:tcPr>
            <w:tcW w:w="4394" w:type="dxa"/>
            <w:tcBorders>
              <w:top w:val="single" w:sz="4" w:space="0" w:color="000000"/>
              <w:left w:val="single" w:sz="4" w:space="0" w:color="000000"/>
              <w:bottom w:val="single" w:sz="4" w:space="0" w:color="000000"/>
              <w:right w:val="single" w:sz="4" w:space="0" w:color="000000"/>
            </w:tcBorders>
          </w:tcPr>
          <w:p w14:paraId="4C323F84" w14:textId="0E94AE77" w:rsidR="00325422" w:rsidRPr="00D26811" w:rsidRDefault="00814CA5" w:rsidP="004D621E">
            <w:pPr>
              <w:spacing w:after="0" w:line="276" w:lineRule="auto"/>
              <w:ind w:left="1" w:firstLine="0"/>
              <w:rPr>
                <w:rFonts w:ascii="Times New Roman" w:hAnsi="Times New Roman" w:cs="Times New Roman"/>
                <w:lang w:val="en-US"/>
              </w:rPr>
            </w:pPr>
            <w:r w:rsidRPr="00D26811">
              <w:rPr>
                <w:rFonts w:ascii="Times New Roman" w:hAnsi="Times New Roman" w:cs="Times New Roman"/>
                <w:lang w:val="en-US"/>
              </w:rPr>
              <w:t>Faculty of Management, Chair for Theory of Organization and Management</w:t>
            </w:r>
          </w:p>
        </w:tc>
      </w:tr>
      <w:tr w:rsidR="00325422" w:rsidRPr="00507D8E" w14:paraId="595A40A2" w14:textId="77777777" w:rsidTr="00814CA5">
        <w:trPr>
          <w:trHeight w:val="217"/>
        </w:trPr>
        <w:tc>
          <w:tcPr>
            <w:tcW w:w="5063"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507D8E" w:rsidRDefault="00B06052" w:rsidP="004D621E">
            <w:pPr>
              <w:spacing w:after="0" w:line="276" w:lineRule="auto"/>
              <w:ind w:left="0" w:firstLine="0"/>
              <w:rPr>
                <w:rFonts w:ascii="Times New Roman" w:hAnsi="Times New Roman" w:cs="Times New Roman"/>
                <w:lang w:val="en-GB"/>
              </w:rPr>
            </w:pPr>
            <w:r w:rsidRPr="00507D8E">
              <w:rPr>
                <w:rFonts w:ascii="Times New Roman" w:hAnsi="Times New Roman" w:cs="Times New Roman"/>
                <w:lang w:val="en-GB"/>
              </w:rPr>
              <w:t>Organizational unit where the course is offered:</w:t>
            </w:r>
          </w:p>
        </w:tc>
        <w:tc>
          <w:tcPr>
            <w:tcW w:w="4394" w:type="dxa"/>
            <w:tcBorders>
              <w:top w:val="single" w:sz="4" w:space="0" w:color="000000"/>
              <w:left w:val="single" w:sz="4" w:space="0" w:color="000000"/>
              <w:bottom w:val="single" w:sz="4" w:space="0" w:color="000000"/>
              <w:right w:val="single" w:sz="4" w:space="0" w:color="000000"/>
            </w:tcBorders>
          </w:tcPr>
          <w:p w14:paraId="576F0687" w14:textId="09BE339B" w:rsidR="00325422" w:rsidRPr="00507D8E" w:rsidRDefault="00814CA5" w:rsidP="004D621E">
            <w:pPr>
              <w:spacing w:after="0" w:line="276" w:lineRule="auto"/>
              <w:ind w:left="1" w:firstLine="0"/>
              <w:rPr>
                <w:rFonts w:ascii="Times New Roman" w:hAnsi="Times New Roman" w:cs="Times New Roman"/>
                <w:lang w:val="en-GB"/>
              </w:rPr>
            </w:pPr>
            <w:r w:rsidRPr="00507D8E">
              <w:rPr>
                <w:rFonts w:ascii="Times New Roman" w:hAnsi="Times New Roman" w:cs="Times New Roman"/>
                <w:lang w:val="en-GB"/>
              </w:rPr>
              <w:t>Faculty of Management</w:t>
            </w:r>
          </w:p>
        </w:tc>
      </w:tr>
      <w:tr w:rsidR="00325422" w:rsidRPr="00507D8E" w14:paraId="6E85B401" w14:textId="77777777" w:rsidTr="00814CA5">
        <w:trPr>
          <w:trHeight w:val="214"/>
        </w:trPr>
        <w:tc>
          <w:tcPr>
            <w:tcW w:w="5063"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507D8E" w:rsidRDefault="00B06052" w:rsidP="004D621E">
            <w:pPr>
              <w:spacing w:after="0" w:line="276" w:lineRule="auto"/>
              <w:ind w:left="0" w:firstLine="0"/>
              <w:rPr>
                <w:rFonts w:ascii="Times New Roman" w:hAnsi="Times New Roman" w:cs="Times New Roman"/>
              </w:rPr>
            </w:pPr>
            <w:r w:rsidRPr="00507D8E">
              <w:rPr>
                <w:rFonts w:ascii="Times New Roman" w:hAnsi="Times New Roman" w:cs="Times New Roman"/>
              </w:rPr>
              <w:t>Course ID</w:t>
            </w:r>
          </w:p>
        </w:tc>
        <w:tc>
          <w:tcPr>
            <w:tcW w:w="4394"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7777777" w:rsidR="00325422" w:rsidRPr="00507D8E" w:rsidRDefault="00325422" w:rsidP="004D621E">
            <w:pPr>
              <w:spacing w:after="0" w:line="276" w:lineRule="auto"/>
              <w:ind w:left="1" w:firstLine="0"/>
              <w:rPr>
                <w:rFonts w:ascii="Times New Roman" w:hAnsi="Times New Roman" w:cs="Times New Roman"/>
              </w:rPr>
            </w:pPr>
            <w:r w:rsidRPr="00507D8E">
              <w:rPr>
                <w:rFonts w:ascii="Times New Roman" w:hAnsi="Times New Roman" w:cs="Times New Roman"/>
              </w:rPr>
              <w:t xml:space="preserve"> </w:t>
            </w:r>
          </w:p>
        </w:tc>
      </w:tr>
      <w:tr w:rsidR="00325422" w:rsidRPr="00507D8E" w14:paraId="2A48BBA1" w14:textId="77777777" w:rsidTr="00814CA5">
        <w:trPr>
          <w:trHeight w:val="220"/>
        </w:trPr>
        <w:tc>
          <w:tcPr>
            <w:tcW w:w="5063"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507D8E" w:rsidRDefault="00B06052" w:rsidP="004D621E">
            <w:pPr>
              <w:spacing w:after="0" w:line="276" w:lineRule="auto"/>
              <w:ind w:left="0" w:firstLine="0"/>
              <w:rPr>
                <w:rFonts w:ascii="Times New Roman" w:hAnsi="Times New Roman" w:cs="Times New Roman"/>
              </w:rPr>
            </w:pPr>
            <w:r w:rsidRPr="00507D8E">
              <w:rPr>
                <w:rFonts w:ascii="Times New Roman" w:hAnsi="Times New Roman" w:cs="Times New Roman"/>
              </w:rPr>
              <w:t>Erasmus code / ISCED</w:t>
            </w:r>
          </w:p>
        </w:tc>
        <w:tc>
          <w:tcPr>
            <w:tcW w:w="4394" w:type="dxa"/>
            <w:tcBorders>
              <w:top w:val="single" w:sz="4" w:space="0" w:color="000000"/>
              <w:left w:val="single" w:sz="4" w:space="0" w:color="000000"/>
              <w:bottom w:val="single" w:sz="4" w:space="0" w:color="000000"/>
              <w:right w:val="single" w:sz="4" w:space="0" w:color="000000"/>
            </w:tcBorders>
          </w:tcPr>
          <w:p w14:paraId="28F06B15" w14:textId="77777777" w:rsidR="00325422" w:rsidRPr="00507D8E" w:rsidRDefault="00325422" w:rsidP="004D621E">
            <w:pPr>
              <w:spacing w:after="0" w:line="276" w:lineRule="auto"/>
              <w:ind w:left="1" w:firstLine="0"/>
              <w:rPr>
                <w:rFonts w:ascii="Times New Roman" w:hAnsi="Times New Roman" w:cs="Times New Roman"/>
              </w:rPr>
            </w:pPr>
            <w:r w:rsidRPr="00507D8E">
              <w:rPr>
                <w:rFonts w:ascii="Times New Roman" w:hAnsi="Times New Roman" w:cs="Times New Roman"/>
                <w:b/>
              </w:rPr>
              <w:t xml:space="preserve"> </w:t>
            </w:r>
          </w:p>
        </w:tc>
      </w:tr>
      <w:tr w:rsidR="00325422" w:rsidRPr="00507D8E" w14:paraId="16B1A5A9" w14:textId="77777777" w:rsidTr="00814CA5">
        <w:trPr>
          <w:trHeight w:val="215"/>
        </w:trPr>
        <w:tc>
          <w:tcPr>
            <w:tcW w:w="5063"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507D8E" w:rsidRDefault="00B06052" w:rsidP="004D621E">
            <w:pPr>
              <w:spacing w:after="0" w:line="276" w:lineRule="auto"/>
              <w:ind w:left="0" w:firstLine="0"/>
              <w:rPr>
                <w:rFonts w:ascii="Times New Roman" w:hAnsi="Times New Roman" w:cs="Times New Roman"/>
              </w:rPr>
            </w:pPr>
            <w:r w:rsidRPr="00507D8E">
              <w:rPr>
                <w:rFonts w:ascii="Times New Roman" w:hAnsi="Times New Roman" w:cs="Times New Roman"/>
              </w:rPr>
              <w:t>Course groups</w:t>
            </w:r>
          </w:p>
        </w:tc>
        <w:tc>
          <w:tcPr>
            <w:tcW w:w="4394"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507D8E" w:rsidRDefault="00325422" w:rsidP="004D621E">
            <w:pPr>
              <w:spacing w:after="0" w:line="276" w:lineRule="auto"/>
              <w:ind w:left="1" w:firstLine="0"/>
              <w:rPr>
                <w:rFonts w:ascii="Times New Roman" w:hAnsi="Times New Roman" w:cs="Times New Roman"/>
              </w:rPr>
            </w:pPr>
            <w:r w:rsidRPr="00507D8E">
              <w:rPr>
                <w:rFonts w:ascii="Times New Roman" w:hAnsi="Times New Roman" w:cs="Times New Roman"/>
              </w:rPr>
              <w:t xml:space="preserve"> </w:t>
            </w:r>
          </w:p>
        </w:tc>
      </w:tr>
      <w:tr w:rsidR="00325422" w:rsidRPr="00507D8E" w14:paraId="25593A25" w14:textId="77777777" w:rsidTr="00814CA5">
        <w:trPr>
          <w:trHeight w:val="217"/>
        </w:trPr>
        <w:tc>
          <w:tcPr>
            <w:tcW w:w="5063"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507D8E" w:rsidRDefault="00B06052" w:rsidP="004D621E">
            <w:pPr>
              <w:spacing w:after="0" w:line="276" w:lineRule="auto"/>
              <w:ind w:left="0" w:firstLine="0"/>
              <w:rPr>
                <w:rFonts w:ascii="Times New Roman" w:hAnsi="Times New Roman" w:cs="Times New Roman"/>
                <w:lang w:val="en-GB"/>
              </w:rPr>
            </w:pPr>
            <w:r w:rsidRPr="00507D8E">
              <w:rPr>
                <w:rFonts w:ascii="Times New Roman" w:hAnsi="Times New Roman" w:cs="Times New Roman"/>
                <w:lang w:val="en-GB"/>
              </w:rPr>
              <w:t>Period when the course is offered</w:t>
            </w:r>
            <w:r w:rsidR="00325422" w:rsidRPr="00507D8E">
              <w:rPr>
                <w:rFonts w:ascii="Times New Roman" w:hAnsi="Times New Roman" w:cs="Times New Roman"/>
                <w:lang w:val="en-GB"/>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3202829B" w14:textId="699CCAEE" w:rsidR="00325422" w:rsidRPr="00507D8E" w:rsidRDefault="00814CA5" w:rsidP="004D621E">
            <w:pPr>
              <w:spacing w:after="0" w:line="276" w:lineRule="auto"/>
              <w:ind w:left="1" w:firstLine="0"/>
              <w:rPr>
                <w:rFonts w:ascii="Times New Roman" w:hAnsi="Times New Roman" w:cs="Times New Roman"/>
                <w:lang w:val="en-GB"/>
              </w:rPr>
            </w:pPr>
            <w:r w:rsidRPr="00507D8E">
              <w:rPr>
                <w:rFonts w:ascii="Times New Roman" w:hAnsi="Times New Roman" w:cs="Times New Roman"/>
                <w:color w:val="FF0000"/>
              </w:rPr>
              <w:t>Summer semester</w:t>
            </w:r>
            <w:r w:rsidR="00325422" w:rsidRPr="00507D8E">
              <w:rPr>
                <w:rFonts w:ascii="Times New Roman" w:hAnsi="Times New Roman" w:cs="Times New Roman"/>
                <w:lang w:val="en-GB"/>
              </w:rPr>
              <w:t xml:space="preserve"> </w:t>
            </w:r>
          </w:p>
        </w:tc>
      </w:tr>
      <w:tr w:rsidR="00325422" w:rsidRPr="00D26811" w14:paraId="16B3CC5B" w14:textId="77777777" w:rsidTr="00814CA5">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507D8E" w:rsidRDefault="00B06052" w:rsidP="004D621E">
            <w:pPr>
              <w:spacing w:after="0" w:line="276" w:lineRule="auto"/>
              <w:ind w:left="0" w:firstLine="0"/>
              <w:rPr>
                <w:rFonts w:ascii="Times New Roman" w:hAnsi="Times New Roman" w:cs="Times New Roman"/>
              </w:rPr>
            </w:pPr>
            <w:r w:rsidRPr="00507D8E">
              <w:rPr>
                <w:rFonts w:ascii="Times New Roman" w:hAnsi="Times New Roman" w:cs="Times New Roman"/>
              </w:rPr>
              <w:t>Short description</w:t>
            </w:r>
          </w:p>
        </w:tc>
        <w:tc>
          <w:tcPr>
            <w:tcW w:w="4394" w:type="dxa"/>
            <w:tcBorders>
              <w:top w:val="single" w:sz="4" w:space="0" w:color="000000"/>
              <w:left w:val="single" w:sz="4" w:space="0" w:color="000000"/>
              <w:bottom w:val="single" w:sz="4" w:space="0" w:color="000000"/>
              <w:right w:val="single" w:sz="4" w:space="0" w:color="000000"/>
            </w:tcBorders>
          </w:tcPr>
          <w:p w14:paraId="10F1633B" w14:textId="0F47F42D" w:rsidR="00814CA5" w:rsidRPr="00D26811" w:rsidRDefault="00814CA5" w:rsidP="00814CA5">
            <w:pPr>
              <w:spacing w:after="0" w:line="276" w:lineRule="auto"/>
              <w:ind w:left="1" w:firstLine="0"/>
              <w:jc w:val="both"/>
              <w:rPr>
                <w:rFonts w:ascii="Times New Roman" w:hAnsi="Times New Roman" w:cs="Times New Roman"/>
                <w:lang w:val="en-US"/>
              </w:rPr>
            </w:pPr>
            <w:r w:rsidRPr="00D26811">
              <w:rPr>
                <w:rFonts w:ascii="Times New Roman" w:hAnsi="Times New Roman" w:cs="Times New Roman"/>
                <w:lang w:val="en-US"/>
              </w:rPr>
              <w:t xml:space="preserve">This course is designed to </w:t>
            </w:r>
            <w:r w:rsidR="00BD13F0">
              <w:rPr>
                <w:rFonts w:ascii="Times New Roman" w:hAnsi="Times New Roman" w:cs="Times New Roman"/>
                <w:lang w:val="en-US"/>
              </w:rPr>
              <w:t xml:space="preserve">teach </w:t>
            </w:r>
            <w:r w:rsidRPr="00D26811">
              <w:rPr>
                <w:rFonts w:ascii="Times New Roman" w:hAnsi="Times New Roman" w:cs="Times New Roman"/>
                <w:lang w:val="en-US"/>
              </w:rPr>
              <w:t>students about financial anxiety and well-being, emphasizing a business and management viewpoint. The curriculum will draw from relevant academic research, providing a comprehensive understanding of financial anxiety and well-being, particularly in unstable times. It aims to equip students with theoretical and practical insights into these concepts and their interconnectedness.</w:t>
            </w:r>
          </w:p>
          <w:p w14:paraId="177879D2" w14:textId="77777777" w:rsidR="00814CA5" w:rsidRPr="00D26811" w:rsidRDefault="00814CA5" w:rsidP="00814CA5">
            <w:pPr>
              <w:spacing w:after="0" w:line="276" w:lineRule="auto"/>
              <w:ind w:left="1" w:firstLine="0"/>
              <w:jc w:val="both"/>
              <w:rPr>
                <w:rFonts w:ascii="Times New Roman" w:hAnsi="Times New Roman" w:cs="Times New Roman"/>
                <w:lang w:val="en-US"/>
              </w:rPr>
            </w:pPr>
          </w:p>
          <w:p w14:paraId="208E85E8" w14:textId="2745DCC8" w:rsidR="00325422" w:rsidRPr="00D26811" w:rsidRDefault="00814CA5" w:rsidP="00814CA5">
            <w:pPr>
              <w:spacing w:after="0" w:line="276" w:lineRule="auto"/>
              <w:ind w:left="1" w:firstLine="0"/>
              <w:jc w:val="both"/>
              <w:rPr>
                <w:rFonts w:ascii="Times New Roman" w:hAnsi="Times New Roman" w:cs="Times New Roman"/>
                <w:lang w:val="en-US"/>
              </w:rPr>
            </w:pPr>
            <w:r w:rsidRPr="00D26811">
              <w:rPr>
                <w:rFonts w:ascii="Times New Roman" w:hAnsi="Times New Roman" w:cs="Times New Roman"/>
                <w:lang w:val="en-US"/>
              </w:rPr>
              <w:t xml:space="preserve">Structured into various modules, the course will </w:t>
            </w:r>
            <w:r w:rsidR="00CD44F2" w:rsidRPr="00D26811">
              <w:rPr>
                <w:rFonts w:ascii="Times New Roman" w:hAnsi="Times New Roman" w:cs="Times New Roman"/>
                <w:lang w:val="en-US"/>
              </w:rPr>
              <w:t>probe</w:t>
            </w:r>
            <w:r w:rsidRPr="00D26811">
              <w:rPr>
                <w:rFonts w:ascii="Times New Roman" w:hAnsi="Times New Roman" w:cs="Times New Roman"/>
                <w:lang w:val="en-US"/>
              </w:rPr>
              <w:t xml:space="preserve"> into different facets of financial anxiety and well-being. Special attention will be paid to the genesis and theoretical framework of various concepts and constructs, methodologies for measurement, and practical implementation strategies.</w:t>
            </w:r>
            <w:r w:rsidR="00325422" w:rsidRPr="00D26811">
              <w:rPr>
                <w:rFonts w:ascii="Times New Roman" w:hAnsi="Times New Roman" w:cs="Times New Roman"/>
                <w:lang w:val="en-US"/>
              </w:rPr>
              <w:t xml:space="preserve"> </w:t>
            </w:r>
          </w:p>
        </w:tc>
      </w:tr>
      <w:tr w:rsidR="00325422" w:rsidRPr="00507D8E" w14:paraId="6ABCC11F" w14:textId="77777777" w:rsidTr="00814CA5">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507D8E" w:rsidRDefault="00B06052" w:rsidP="004D621E">
            <w:pPr>
              <w:spacing w:after="0" w:line="276" w:lineRule="auto"/>
              <w:ind w:left="0" w:firstLine="0"/>
              <w:rPr>
                <w:rFonts w:ascii="Times New Roman" w:hAnsi="Times New Roman" w:cs="Times New Roman"/>
              </w:rPr>
            </w:pPr>
            <w:r w:rsidRPr="00507D8E">
              <w:rPr>
                <w:rFonts w:ascii="Times New Roman" w:hAnsi="Times New Roman" w:cs="Times New Roman"/>
              </w:rPr>
              <w:t>Type of course:</w:t>
            </w:r>
          </w:p>
        </w:tc>
        <w:tc>
          <w:tcPr>
            <w:tcW w:w="4394" w:type="dxa"/>
            <w:tcBorders>
              <w:top w:val="single" w:sz="4" w:space="0" w:color="000000"/>
              <w:left w:val="single" w:sz="4" w:space="0" w:color="000000"/>
              <w:bottom w:val="single" w:sz="4" w:space="0" w:color="000000"/>
              <w:right w:val="single" w:sz="4" w:space="0" w:color="000000"/>
            </w:tcBorders>
          </w:tcPr>
          <w:p w14:paraId="242641F3" w14:textId="6D0DE4C1" w:rsidR="00325422" w:rsidRPr="00507D8E" w:rsidRDefault="00814CA5" w:rsidP="004D621E">
            <w:pPr>
              <w:spacing w:after="0" w:line="276" w:lineRule="auto"/>
              <w:ind w:left="1" w:firstLine="0"/>
              <w:rPr>
                <w:rFonts w:ascii="Times New Roman" w:hAnsi="Times New Roman" w:cs="Times New Roman"/>
              </w:rPr>
            </w:pPr>
            <w:r w:rsidRPr="00507D8E">
              <w:rPr>
                <w:rFonts w:ascii="Times New Roman" w:hAnsi="Times New Roman" w:cs="Times New Roman"/>
              </w:rPr>
              <w:t xml:space="preserve">Conversatory – </w:t>
            </w:r>
            <w:r w:rsidR="005F46E6">
              <w:rPr>
                <w:rFonts w:ascii="Times New Roman" w:hAnsi="Times New Roman" w:cs="Times New Roman"/>
              </w:rPr>
              <w:t xml:space="preserve">14 </w:t>
            </w:r>
            <w:r w:rsidRPr="00507D8E">
              <w:rPr>
                <w:rFonts w:ascii="Times New Roman" w:hAnsi="Times New Roman" w:cs="Times New Roman"/>
              </w:rPr>
              <w:t>hours</w:t>
            </w:r>
          </w:p>
        </w:tc>
      </w:tr>
      <w:tr w:rsidR="00325422" w:rsidRPr="00D26811" w14:paraId="6F2D4A9A" w14:textId="77777777" w:rsidTr="00814CA5">
        <w:trPr>
          <w:trHeight w:val="218"/>
        </w:trPr>
        <w:tc>
          <w:tcPr>
            <w:tcW w:w="5063"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507D8E" w:rsidRDefault="00B06052" w:rsidP="004D621E">
            <w:pPr>
              <w:spacing w:after="0" w:line="276" w:lineRule="auto"/>
              <w:ind w:left="0" w:firstLine="0"/>
              <w:rPr>
                <w:rFonts w:ascii="Times New Roman" w:hAnsi="Times New Roman" w:cs="Times New Roman"/>
              </w:rPr>
            </w:pPr>
            <w:r w:rsidRPr="00507D8E">
              <w:rPr>
                <w:rFonts w:ascii="Times New Roman" w:hAnsi="Times New Roman" w:cs="Times New Roman"/>
              </w:rPr>
              <w:t>Full description</w:t>
            </w:r>
          </w:p>
        </w:tc>
        <w:tc>
          <w:tcPr>
            <w:tcW w:w="4394" w:type="dxa"/>
            <w:tcBorders>
              <w:top w:val="single" w:sz="4" w:space="0" w:color="000000"/>
              <w:left w:val="single" w:sz="4" w:space="0" w:color="000000"/>
              <w:bottom w:val="single" w:sz="4" w:space="0" w:color="000000"/>
              <w:right w:val="single" w:sz="4" w:space="0" w:color="000000"/>
            </w:tcBorders>
          </w:tcPr>
          <w:p w14:paraId="319A8F11" w14:textId="1D9C6F3E" w:rsidR="00814CA5" w:rsidRPr="00D26811" w:rsidRDefault="00814CA5" w:rsidP="00814CA5">
            <w:pPr>
              <w:spacing w:after="0" w:line="276" w:lineRule="auto"/>
              <w:ind w:left="1" w:firstLine="0"/>
              <w:jc w:val="both"/>
              <w:rPr>
                <w:rFonts w:ascii="Times New Roman" w:hAnsi="Times New Roman" w:cs="Times New Roman"/>
                <w:lang w:val="en-US"/>
              </w:rPr>
            </w:pPr>
            <w:r w:rsidRPr="00D26811">
              <w:rPr>
                <w:rFonts w:ascii="Times New Roman" w:hAnsi="Times New Roman" w:cs="Times New Roman"/>
                <w:lang w:val="en-US"/>
              </w:rPr>
              <w:t xml:space="preserve">This course is designed to </w:t>
            </w:r>
            <w:r w:rsidR="00BD13F0">
              <w:rPr>
                <w:rFonts w:ascii="Times New Roman" w:hAnsi="Times New Roman" w:cs="Times New Roman"/>
                <w:lang w:val="en-US"/>
              </w:rPr>
              <w:t xml:space="preserve">teach </w:t>
            </w:r>
            <w:r w:rsidRPr="00D26811">
              <w:rPr>
                <w:rFonts w:ascii="Times New Roman" w:hAnsi="Times New Roman" w:cs="Times New Roman"/>
                <w:lang w:val="en-US"/>
              </w:rPr>
              <w:t>students about financial anxiety and well-being, emphasizing a business and management viewpoint. The curriculum will draw from relevant academic research, providing a comprehensive understanding of financial anxiety and well-being, particularly in unstable times. It aims to equip students with theoretical and practical insights into these concepts and their interconnectedness.</w:t>
            </w:r>
          </w:p>
          <w:p w14:paraId="116F4A42" w14:textId="77777777" w:rsidR="00814CA5" w:rsidRPr="00D26811" w:rsidRDefault="00814CA5" w:rsidP="00814CA5">
            <w:pPr>
              <w:spacing w:after="0" w:line="276" w:lineRule="auto"/>
              <w:ind w:left="1" w:firstLine="0"/>
              <w:rPr>
                <w:rFonts w:ascii="Times New Roman" w:hAnsi="Times New Roman" w:cs="Times New Roman"/>
                <w:lang w:val="en-US"/>
              </w:rPr>
            </w:pPr>
          </w:p>
          <w:p w14:paraId="771DEF44" w14:textId="6003781F" w:rsidR="00325422" w:rsidRPr="00D26811" w:rsidRDefault="00814CA5" w:rsidP="00814CA5">
            <w:pPr>
              <w:spacing w:after="0" w:line="276" w:lineRule="auto"/>
              <w:ind w:left="1" w:firstLine="0"/>
              <w:jc w:val="both"/>
              <w:rPr>
                <w:rFonts w:ascii="Times New Roman" w:hAnsi="Times New Roman" w:cs="Times New Roman"/>
                <w:lang w:val="en-US"/>
              </w:rPr>
            </w:pPr>
            <w:r w:rsidRPr="00D26811">
              <w:rPr>
                <w:rFonts w:ascii="Times New Roman" w:hAnsi="Times New Roman" w:cs="Times New Roman"/>
                <w:lang w:val="en-US"/>
              </w:rPr>
              <w:t xml:space="preserve">Structured into various modules, the course will </w:t>
            </w:r>
            <w:r w:rsidR="00CD44F2" w:rsidRPr="00D26811">
              <w:rPr>
                <w:rFonts w:ascii="Times New Roman" w:hAnsi="Times New Roman" w:cs="Times New Roman"/>
                <w:lang w:val="en-US"/>
              </w:rPr>
              <w:t>probe</w:t>
            </w:r>
            <w:r w:rsidRPr="00D26811">
              <w:rPr>
                <w:rFonts w:ascii="Times New Roman" w:hAnsi="Times New Roman" w:cs="Times New Roman"/>
                <w:lang w:val="en-US"/>
              </w:rPr>
              <w:t xml:space="preserve"> into different facets of financial anxiety and well-being. Special attention will be paid to the genesis and theoretical framework of various concepts and constructs, methodologies </w:t>
            </w:r>
            <w:r w:rsidRPr="00D26811">
              <w:rPr>
                <w:rFonts w:ascii="Times New Roman" w:hAnsi="Times New Roman" w:cs="Times New Roman"/>
                <w:lang w:val="en-US"/>
              </w:rPr>
              <w:lastRenderedPageBreak/>
              <w:t>for measurement, and practical implementation strategies.</w:t>
            </w:r>
          </w:p>
          <w:p w14:paraId="53879A46" w14:textId="77777777" w:rsidR="00814CA5" w:rsidRPr="00D26811" w:rsidRDefault="00814CA5" w:rsidP="00814CA5">
            <w:pPr>
              <w:spacing w:after="0" w:line="276" w:lineRule="auto"/>
              <w:ind w:left="1" w:firstLine="0"/>
              <w:jc w:val="both"/>
              <w:rPr>
                <w:rFonts w:ascii="Times New Roman" w:hAnsi="Times New Roman" w:cs="Times New Roman"/>
                <w:lang w:val="en-US"/>
              </w:rPr>
            </w:pPr>
          </w:p>
          <w:p w14:paraId="14364B4B" w14:textId="77777777" w:rsidR="00814CA5" w:rsidRPr="00507D8E" w:rsidRDefault="00814CA5" w:rsidP="00814CA5">
            <w:pPr>
              <w:rPr>
                <w:rFonts w:ascii="Times New Roman" w:hAnsi="Times New Roman" w:cs="Times New Roman"/>
                <w:color w:val="0E101A"/>
                <w:u w:val="single"/>
                <w:lang w:val="en-US" w:eastAsia="sv-SE"/>
              </w:rPr>
            </w:pPr>
            <w:r w:rsidRPr="00507D8E">
              <w:rPr>
                <w:rFonts w:ascii="Times New Roman" w:hAnsi="Times New Roman" w:cs="Times New Roman"/>
                <w:b/>
                <w:color w:val="0E101A"/>
                <w:u w:val="single"/>
                <w:lang w:val="en-US" w:eastAsia="sv-SE"/>
              </w:rPr>
              <w:t>Module-1:</w:t>
            </w:r>
            <w:r w:rsidRPr="00507D8E">
              <w:rPr>
                <w:rFonts w:ascii="Times New Roman" w:hAnsi="Times New Roman" w:cs="Times New Roman"/>
                <w:color w:val="0E101A"/>
                <w:u w:val="single"/>
                <w:lang w:val="en-US" w:eastAsia="sv-SE"/>
              </w:rPr>
              <w:t xml:space="preserve"> Financial Literacy (2 sessions) </w:t>
            </w:r>
          </w:p>
          <w:p w14:paraId="01F34A40" w14:textId="77777777" w:rsidR="00814CA5" w:rsidRPr="00507D8E" w:rsidRDefault="00814CA5" w:rsidP="00814CA5">
            <w:pPr>
              <w:rPr>
                <w:rFonts w:ascii="Times New Roman" w:hAnsi="Times New Roman" w:cs="Times New Roman"/>
                <w:color w:val="0E101A"/>
                <w:u w:val="single"/>
                <w:lang w:val="en-US" w:eastAsia="sv-SE"/>
              </w:rPr>
            </w:pPr>
          </w:p>
          <w:p w14:paraId="6D743018" w14:textId="77777777" w:rsidR="00814CA5" w:rsidRPr="00507D8E" w:rsidRDefault="00814CA5" w:rsidP="00814CA5">
            <w:pPr>
              <w:pStyle w:val="Akapitzlist"/>
              <w:numPr>
                <w:ilvl w:val="0"/>
                <w:numId w:val="3"/>
              </w:numPr>
              <w:spacing w:after="0" w:line="240" w:lineRule="auto"/>
              <w:rPr>
                <w:rFonts w:ascii="Times New Roman" w:eastAsia="Times New Roman" w:hAnsi="Times New Roman"/>
                <w:color w:val="0E101A"/>
                <w:lang w:val="en-US" w:eastAsia="sv-SE"/>
              </w:rPr>
            </w:pPr>
            <w:r w:rsidRPr="00507D8E">
              <w:rPr>
                <w:rFonts w:ascii="Times New Roman" w:eastAsia="Times New Roman" w:hAnsi="Times New Roman"/>
                <w:color w:val="0E101A"/>
                <w:lang w:val="en-US" w:eastAsia="sv-SE"/>
              </w:rPr>
              <w:t xml:space="preserve">Conceptualization of financial literacy </w:t>
            </w:r>
          </w:p>
          <w:p w14:paraId="1D66076D" w14:textId="77777777" w:rsidR="00814CA5" w:rsidRPr="00507D8E" w:rsidRDefault="00814CA5" w:rsidP="00814CA5">
            <w:pPr>
              <w:pStyle w:val="Akapitzlist"/>
              <w:numPr>
                <w:ilvl w:val="0"/>
                <w:numId w:val="3"/>
              </w:numPr>
              <w:spacing w:after="0" w:line="240" w:lineRule="auto"/>
              <w:rPr>
                <w:rFonts w:ascii="Times New Roman" w:eastAsia="Times New Roman" w:hAnsi="Times New Roman"/>
                <w:color w:val="0E101A"/>
                <w:lang w:val="en-US" w:eastAsia="sv-SE"/>
              </w:rPr>
            </w:pPr>
            <w:r w:rsidRPr="00507D8E">
              <w:rPr>
                <w:rFonts w:ascii="Times New Roman" w:eastAsia="Times New Roman" w:hAnsi="Times New Roman"/>
                <w:color w:val="0E101A"/>
                <w:lang w:val="en-US" w:eastAsia="sv-SE"/>
              </w:rPr>
              <w:t>Measuring (digital) financial literacy</w:t>
            </w:r>
          </w:p>
          <w:p w14:paraId="6E37B0FE" w14:textId="77777777" w:rsidR="00814CA5" w:rsidRPr="00507D8E" w:rsidRDefault="00814CA5" w:rsidP="00814CA5">
            <w:pPr>
              <w:pStyle w:val="Akapitzlist"/>
              <w:numPr>
                <w:ilvl w:val="0"/>
                <w:numId w:val="3"/>
              </w:numPr>
              <w:spacing w:after="0" w:line="240" w:lineRule="auto"/>
              <w:rPr>
                <w:rFonts w:ascii="Times New Roman" w:eastAsia="Times New Roman" w:hAnsi="Times New Roman"/>
                <w:color w:val="0E101A"/>
                <w:lang w:val="en-US" w:eastAsia="sv-SE"/>
              </w:rPr>
            </w:pPr>
            <w:r w:rsidRPr="00507D8E">
              <w:rPr>
                <w:rFonts w:ascii="Times New Roman" w:eastAsia="Times New Roman" w:hAnsi="Times New Roman"/>
                <w:color w:val="0E101A"/>
                <w:lang w:val="en-US" w:eastAsia="sv-SE"/>
              </w:rPr>
              <w:t>Financial literacy and financial crisis</w:t>
            </w:r>
          </w:p>
          <w:p w14:paraId="698DFCA7" w14:textId="77777777" w:rsidR="00814CA5" w:rsidRPr="00507D8E" w:rsidRDefault="00814CA5" w:rsidP="00814CA5">
            <w:pPr>
              <w:pStyle w:val="Akapitzlist"/>
              <w:numPr>
                <w:ilvl w:val="0"/>
                <w:numId w:val="3"/>
              </w:numPr>
              <w:spacing w:after="0" w:line="240" w:lineRule="auto"/>
              <w:rPr>
                <w:rFonts w:ascii="Times New Roman" w:eastAsia="Times New Roman" w:hAnsi="Times New Roman"/>
                <w:color w:val="0E101A"/>
                <w:lang w:val="en-US" w:eastAsia="sv-SE"/>
              </w:rPr>
            </w:pPr>
            <w:r w:rsidRPr="00507D8E">
              <w:rPr>
                <w:rFonts w:ascii="Times New Roman" w:eastAsia="Times New Roman" w:hAnsi="Times New Roman"/>
                <w:color w:val="0E101A"/>
                <w:lang w:val="en-US" w:eastAsia="sv-SE"/>
              </w:rPr>
              <w:t>Financial Literacy and Young people /student</w:t>
            </w:r>
          </w:p>
          <w:p w14:paraId="07228097" w14:textId="77777777" w:rsidR="00814CA5" w:rsidRPr="00507D8E" w:rsidRDefault="00814CA5" w:rsidP="00814CA5">
            <w:pPr>
              <w:rPr>
                <w:rFonts w:ascii="Times New Roman" w:hAnsi="Times New Roman" w:cs="Times New Roman"/>
                <w:color w:val="0E101A"/>
                <w:u w:val="single"/>
                <w:lang w:val="en-US" w:eastAsia="sv-SE"/>
              </w:rPr>
            </w:pPr>
          </w:p>
          <w:p w14:paraId="51ABE63D" w14:textId="77777777" w:rsidR="00814CA5" w:rsidRPr="00507D8E" w:rsidRDefault="00814CA5" w:rsidP="00814CA5">
            <w:pPr>
              <w:rPr>
                <w:rFonts w:ascii="Times New Roman" w:hAnsi="Times New Roman" w:cs="Times New Roman"/>
                <w:color w:val="0E101A"/>
                <w:u w:val="single"/>
                <w:lang w:val="en-US" w:eastAsia="sv-SE"/>
              </w:rPr>
            </w:pPr>
            <w:r w:rsidRPr="00507D8E">
              <w:rPr>
                <w:rFonts w:ascii="Times New Roman" w:hAnsi="Times New Roman" w:cs="Times New Roman"/>
                <w:b/>
                <w:color w:val="0E101A"/>
                <w:u w:val="single"/>
                <w:lang w:val="en-US" w:eastAsia="sv-SE"/>
              </w:rPr>
              <w:t>Module-2:</w:t>
            </w:r>
            <w:r w:rsidRPr="00507D8E">
              <w:rPr>
                <w:rFonts w:ascii="Times New Roman" w:hAnsi="Times New Roman" w:cs="Times New Roman"/>
                <w:color w:val="0E101A"/>
                <w:u w:val="single"/>
                <w:lang w:val="en-US" w:eastAsia="sv-SE"/>
              </w:rPr>
              <w:t xml:space="preserve"> Financial Anxiety (2 sessions)</w:t>
            </w:r>
          </w:p>
          <w:p w14:paraId="4AAC93A4" w14:textId="77777777" w:rsidR="00814CA5" w:rsidRPr="00507D8E" w:rsidRDefault="00814CA5" w:rsidP="00814CA5">
            <w:pPr>
              <w:rPr>
                <w:rFonts w:ascii="Times New Roman" w:hAnsi="Times New Roman" w:cs="Times New Roman"/>
                <w:color w:val="0E101A"/>
                <w:lang w:val="en-US" w:eastAsia="sv-SE"/>
              </w:rPr>
            </w:pPr>
          </w:p>
          <w:p w14:paraId="59A8E07B" w14:textId="77777777" w:rsidR="00814CA5" w:rsidRPr="00507D8E" w:rsidRDefault="00814CA5" w:rsidP="00814CA5">
            <w:pPr>
              <w:pStyle w:val="Akapitzlist"/>
              <w:numPr>
                <w:ilvl w:val="0"/>
                <w:numId w:val="2"/>
              </w:numPr>
              <w:spacing w:after="0" w:line="240" w:lineRule="auto"/>
              <w:rPr>
                <w:rFonts w:ascii="Times New Roman" w:eastAsia="Times New Roman" w:hAnsi="Times New Roman"/>
                <w:color w:val="0E101A"/>
                <w:lang w:val="en-US" w:eastAsia="sv-SE"/>
              </w:rPr>
            </w:pPr>
            <w:r w:rsidRPr="00507D8E">
              <w:rPr>
                <w:rFonts w:ascii="Times New Roman" w:eastAsia="Times New Roman" w:hAnsi="Times New Roman"/>
                <w:color w:val="0E101A"/>
                <w:lang w:val="en-US" w:eastAsia="sv-SE"/>
              </w:rPr>
              <w:t xml:space="preserve">Introduction &amp; measuring financial anxiety </w:t>
            </w:r>
          </w:p>
          <w:p w14:paraId="3EB8A9B9" w14:textId="77777777" w:rsidR="00814CA5" w:rsidRPr="00507D8E" w:rsidRDefault="00814CA5" w:rsidP="00814CA5">
            <w:pPr>
              <w:pStyle w:val="Akapitzlist"/>
              <w:numPr>
                <w:ilvl w:val="0"/>
                <w:numId w:val="2"/>
              </w:numPr>
              <w:spacing w:after="0" w:line="240" w:lineRule="auto"/>
              <w:rPr>
                <w:rFonts w:ascii="Times New Roman" w:eastAsia="Times New Roman" w:hAnsi="Times New Roman"/>
                <w:color w:val="0E101A"/>
                <w:lang w:val="en-US" w:eastAsia="sv-SE"/>
              </w:rPr>
            </w:pPr>
            <w:r w:rsidRPr="00507D8E">
              <w:rPr>
                <w:rFonts w:ascii="Times New Roman" w:eastAsia="Times New Roman" w:hAnsi="Times New Roman"/>
                <w:color w:val="0E101A"/>
                <w:lang w:val="en-US" w:eastAsia="sv-SE"/>
              </w:rPr>
              <w:t>Effects of financial anxiety on mental and physical health</w:t>
            </w:r>
          </w:p>
          <w:p w14:paraId="4D53EC48" w14:textId="77777777" w:rsidR="00814CA5" w:rsidRPr="00507D8E" w:rsidRDefault="00814CA5" w:rsidP="00814CA5">
            <w:pPr>
              <w:pStyle w:val="Akapitzlist"/>
              <w:numPr>
                <w:ilvl w:val="0"/>
                <w:numId w:val="2"/>
              </w:numPr>
              <w:spacing w:after="0" w:line="240" w:lineRule="auto"/>
              <w:rPr>
                <w:rFonts w:ascii="Times New Roman" w:eastAsia="Times New Roman" w:hAnsi="Times New Roman"/>
                <w:color w:val="0E101A"/>
                <w:lang w:val="en-US" w:eastAsia="sv-SE"/>
              </w:rPr>
            </w:pPr>
            <w:r w:rsidRPr="00507D8E">
              <w:rPr>
                <w:rFonts w:ascii="Times New Roman" w:eastAsia="Times New Roman" w:hAnsi="Times New Roman"/>
                <w:color w:val="0E101A"/>
                <w:lang w:val="en-US" w:eastAsia="sv-SE"/>
              </w:rPr>
              <w:t>Young adults/students' financial anxiety</w:t>
            </w:r>
          </w:p>
          <w:p w14:paraId="279C6A56" w14:textId="77777777" w:rsidR="00814CA5" w:rsidRPr="00507D8E" w:rsidRDefault="00814CA5" w:rsidP="00814CA5">
            <w:pPr>
              <w:pStyle w:val="Akapitzlist"/>
              <w:numPr>
                <w:ilvl w:val="0"/>
                <w:numId w:val="2"/>
              </w:numPr>
              <w:spacing w:after="0" w:line="240" w:lineRule="auto"/>
              <w:rPr>
                <w:rFonts w:ascii="Times New Roman" w:eastAsia="Times New Roman" w:hAnsi="Times New Roman"/>
                <w:color w:val="0E101A"/>
                <w:lang w:val="en-US" w:eastAsia="sv-SE"/>
              </w:rPr>
            </w:pPr>
            <w:r w:rsidRPr="00507D8E">
              <w:rPr>
                <w:rFonts w:ascii="Times New Roman" w:eastAsia="Times New Roman" w:hAnsi="Times New Roman"/>
                <w:color w:val="0E101A"/>
                <w:lang w:val="en-US" w:eastAsia="sv-SE"/>
              </w:rPr>
              <w:t>COVID-19 and financial anxiety</w:t>
            </w:r>
          </w:p>
          <w:p w14:paraId="36A83976" w14:textId="77777777" w:rsidR="00814CA5" w:rsidRPr="00507D8E" w:rsidRDefault="00814CA5" w:rsidP="00814CA5">
            <w:pPr>
              <w:rPr>
                <w:rFonts w:ascii="Times New Roman" w:hAnsi="Times New Roman" w:cs="Times New Roman"/>
                <w:color w:val="0E101A"/>
                <w:lang w:val="en-US" w:eastAsia="sv-SE"/>
              </w:rPr>
            </w:pPr>
          </w:p>
          <w:p w14:paraId="6EB143FF" w14:textId="77777777" w:rsidR="00814CA5" w:rsidRPr="00507D8E" w:rsidRDefault="00814CA5" w:rsidP="00814CA5">
            <w:pPr>
              <w:rPr>
                <w:rFonts w:ascii="Times New Roman" w:hAnsi="Times New Roman" w:cs="Times New Roman"/>
                <w:color w:val="0E101A"/>
                <w:u w:val="single"/>
                <w:lang w:val="en-US" w:eastAsia="sv-SE"/>
              </w:rPr>
            </w:pPr>
            <w:r w:rsidRPr="00507D8E">
              <w:rPr>
                <w:rFonts w:ascii="Times New Roman" w:hAnsi="Times New Roman" w:cs="Times New Roman"/>
                <w:b/>
                <w:color w:val="0E101A"/>
                <w:u w:val="single"/>
                <w:lang w:val="en-US" w:eastAsia="sv-SE"/>
              </w:rPr>
              <w:t>Module-3:</w:t>
            </w:r>
            <w:r w:rsidRPr="00507D8E">
              <w:rPr>
                <w:rFonts w:ascii="Times New Roman" w:hAnsi="Times New Roman" w:cs="Times New Roman"/>
                <w:color w:val="0E101A"/>
                <w:u w:val="single"/>
                <w:lang w:val="en-US" w:eastAsia="sv-SE"/>
              </w:rPr>
              <w:t xml:space="preserve"> Financial well-being (3 sessions)</w:t>
            </w:r>
          </w:p>
          <w:p w14:paraId="218A8F91" w14:textId="77777777" w:rsidR="00814CA5" w:rsidRPr="00507D8E" w:rsidRDefault="00814CA5" w:rsidP="00814CA5">
            <w:pPr>
              <w:rPr>
                <w:rFonts w:ascii="Times New Roman" w:hAnsi="Times New Roman" w:cs="Times New Roman"/>
                <w:color w:val="0E101A"/>
                <w:lang w:val="en-US" w:eastAsia="sv-SE"/>
              </w:rPr>
            </w:pPr>
          </w:p>
          <w:p w14:paraId="5BB25FF4" w14:textId="77777777" w:rsidR="00814CA5" w:rsidRPr="00507D8E" w:rsidRDefault="00814CA5" w:rsidP="00814CA5">
            <w:pPr>
              <w:numPr>
                <w:ilvl w:val="0"/>
                <w:numId w:val="1"/>
              </w:numPr>
              <w:spacing w:after="0" w:line="240" w:lineRule="auto"/>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Introduction to financial well-being</w:t>
            </w:r>
          </w:p>
          <w:p w14:paraId="6517E8E8" w14:textId="77777777" w:rsidR="00814CA5" w:rsidRPr="00507D8E" w:rsidRDefault="00814CA5" w:rsidP="00814CA5">
            <w:pPr>
              <w:numPr>
                <w:ilvl w:val="0"/>
                <w:numId w:val="1"/>
              </w:numPr>
              <w:spacing w:after="0" w:line="240" w:lineRule="auto"/>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Theoretical disposition of financial well-being (component, structure, antecedents)</w:t>
            </w:r>
          </w:p>
          <w:p w14:paraId="49B2839B" w14:textId="77777777" w:rsidR="00814CA5" w:rsidRPr="00507D8E" w:rsidRDefault="00814CA5" w:rsidP="00814CA5">
            <w:pPr>
              <w:numPr>
                <w:ilvl w:val="0"/>
                <w:numId w:val="1"/>
              </w:numPr>
              <w:spacing w:after="0" w:line="240" w:lineRule="auto"/>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Overall subjective well-being and financial well-being</w:t>
            </w:r>
          </w:p>
          <w:p w14:paraId="3243D41E" w14:textId="4308F52C" w:rsidR="00814CA5" w:rsidRPr="00507D8E" w:rsidRDefault="00814CA5" w:rsidP="00814CA5">
            <w:pPr>
              <w:numPr>
                <w:ilvl w:val="0"/>
                <w:numId w:val="1"/>
              </w:numPr>
              <w:spacing w:after="0" w:line="240" w:lineRule="auto"/>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Personal financial wellbeing and its connection with family &amp; societal well-being</w:t>
            </w:r>
          </w:p>
        </w:tc>
      </w:tr>
      <w:tr w:rsidR="00325422" w:rsidRPr="00507D8E" w14:paraId="0EC178B4" w14:textId="77777777" w:rsidTr="00814CA5">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507D8E" w:rsidRDefault="00B06052" w:rsidP="004D621E">
            <w:pPr>
              <w:spacing w:after="0" w:line="276" w:lineRule="auto"/>
              <w:ind w:left="0" w:firstLine="0"/>
              <w:rPr>
                <w:rFonts w:ascii="Times New Roman" w:hAnsi="Times New Roman" w:cs="Times New Roman"/>
              </w:rPr>
            </w:pPr>
            <w:r w:rsidRPr="00507D8E">
              <w:rPr>
                <w:rFonts w:ascii="Times New Roman" w:hAnsi="Times New Roman" w:cs="Times New Roman"/>
              </w:rPr>
              <w:lastRenderedPageBreak/>
              <w:t>Prerequisites</w:t>
            </w:r>
          </w:p>
        </w:tc>
        <w:tc>
          <w:tcPr>
            <w:tcW w:w="3558" w:type="dxa"/>
            <w:tcBorders>
              <w:top w:val="single" w:sz="4" w:space="0" w:color="000000"/>
              <w:left w:val="single" w:sz="4" w:space="0" w:color="000000"/>
              <w:bottom w:val="single" w:sz="4" w:space="0" w:color="000000"/>
              <w:right w:val="single" w:sz="4" w:space="0" w:color="000000"/>
            </w:tcBorders>
          </w:tcPr>
          <w:p w14:paraId="415CCCBA" w14:textId="2D5D04D8" w:rsidR="00325422" w:rsidRPr="00507D8E" w:rsidRDefault="00B06052" w:rsidP="004D621E">
            <w:pPr>
              <w:spacing w:after="0" w:line="276" w:lineRule="auto"/>
              <w:ind w:left="2" w:firstLine="0"/>
              <w:rPr>
                <w:rFonts w:ascii="Times New Roman" w:hAnsi="Times New Roman" w:cs="Times New Roman"/>
              </w:rPr>
            </w:pPr>
            <w:r w:rsidRPr="00507D8E">
              <w:rPr>
                <w:rFonts w:ascii="Times New Roman" w:hAnsi="Times New Roman" w:cs="Times New Roman"/>
              </w:rPr>
              <w:t>Formal</w:t>
            </w:r>
            <w:r w:rsidR="00325422" w:rsidRPr="00507D8E">
              <w:rPr>
                <w:rFonts w:ascii="Times New Roman" w:hAnsi="Times New Roman" w:cs="Times New Roman"/>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34C5B4FD" w14:textId="77777777" w:rsidR="00814CA5" w:rsidRPr="00D26811" w:rsidRDefault="00814CA5" w:rsidP="00814CA5">
            <w:pPr>
              <w:spacing w:after="0" w:line="276" w:lineRule="auto"/>
              <w:ind w:left="1" w:firstLine="0"/>
              <w:rPr>
                <w:rFonts w:ascii="Times New Roman" w:hAnsi="Times New Roman" w:cs="Times New Roman"/>
                <w:lang w:val="en-US"/>
              </w:rPr>
            </w:pPr>
            <w:r w:rsidRPr="00D26811">
              <w:rPr>
                <w:rFonts w:ascii="Times New Roman" w:hAnsi="Times New Roman" w:cs="Times New Roman"/>
                <w:lang w:val="en-US"/>
              </w:rPr>
              <w:t>Course for the students of the I fours semesters of studies.</w:t>
            </w:r>
          </w:p>
          <w:p w14:paraId="2026E239" w14:textId="1FBD0D74" w:rsidR="00325422" w:rsidRPr="00507D8E" w:rsidRDefault="00814CA5" w:rsidP="00814CA5">
            <w:pPr>
              <w:spacing w:after="0" w:line="276" w:lineRule="auto"/>
              <w:ind w:left="1" w:firstLine="0"/>
              <w:rPr>
                <w:rFonts w:ascii="Times New Roman" w:hAnsi="Times New Roman" w:cs="Times New Roman"/>
              </w:rPr>
            </w:pPr>
            <w:r w:rsidRPr="00507D8E">
              <w:rPr>
                <w:rFonts w:ascii="Times New Roman" w:hAnsi="Times New Roman" w:cs="Times New Roman"/>
              </w:rPr>
              <w:t>Max. No. of participants: 50</w:t>
            </w:r>
          </w:p>
        </w:tc>
      </w:tr>
      <w:tr w:rsidR="00325422" w:rsidRPr="00507D8E" w14:paraId="38B55437" w14:textId="77777777" w:rsidTr="00814CA5">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507D8E" w:rsidRDefault="00325422" w:rsidP="004D621E">
            <w:pPr>
              <w:spacing w:after="160" w:line="276" w:lineRule="auto"/>
              <w:ind w:left="0" w:firstLine="0"/>
              <w:rPr>
                <w:rFonts w:ascii="Times New Roman" w:hAnsi="Times New Roman" w:cs="Times New Roman"/>
              </w:rPr>
            </w:pPr>
          </w:p>
        </w:tc>
        <w:tc>
          <w:tcPr>
            <w:tcW w:w="3558" w:type="dxa"/>
            <w:tcBorders>
              <w:top w:val="single" w:sz="4" w:space="0" w:color="000000"/>
              <w:left w:val="single" w:sz="4" w:space="0" w:color="000000"/>
              <w:bottom w:val="single" w:sz="4" w:space="0" w:color="000000"/>
              <w:right w:val="single" w:sz="4" w:space="0" w:color="000000"/>
            </w:tcBorders>
          </w:tcPr>
          <w:p w14:paraId="532E0153" w14:textId="5E44FFE0" w:rsidR="00325422" w:rsidRPr="00507D8E" w:rsidRDefault="00B06052" w:rsidP="004D621E">
            <w:pPr>
              <w:spacing w:after="0" w:line="276" w:lineRule="auto"/>
              <w:ind w:left="2" w:firstLine="0"/>
              <w:rPr>
                <w:rFonts w:ascii="Times New Roman" w:hAnsi="Times New Roman" w:cs="Times New Roman"/>
              </w:rPr>
            </w:pPr>
            <w:r w:rsidRPr="00507D8E">
              <w:rPr>
                <w:rFonts w:ascii="Times New Roman" w:hAnsi="Times New Roman" w:cs="Times New Roman"/>
              </w:rPr>
              <w:t>Initial</w:t>
            </w:r>
            <w:r w:rsidR="00325422" w:rsidRPr="00507D8E">
              <w:rPr>
                <w:rFonts w:ascii="Times New Roman" w:hAnsi="Times New Roman" w:cs="Times New Roman"/>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26F5A485" w14:textId="273EC98F" w:rsidR="00325422" w:rsidRPr="00507D8E" w:rsidRDefault="00814CA5" w:rsidP="004D621E">
            <w:pPr>
              <w:spacing w:after="0" w:line="276" w:lineRule="auto"/>
              <w:ind w:left="1" w:firstLine="0"/>
              <w:rPr>
                <w:rFonts w:ascii="Times New Roman" w:hAnsi="Times New Roman" w:cs="Times New Roman"/>
              </w:rPr>
            </w:pPr>
            <w:r w:rsidRPr="00507D8E">
              <w:rPr>
                <w:rFonts w:ascii="Times New Roman" w:hAnsi="Times New Roman" w:cs="Times New Roman"/>
              </w:rPr>
              <w:t>N/A</w:t>
            </w:r>
          </w:p>
        </w:tc>
      </w:tr>
      <w:tr w:rsidR="00325422" w:rsidRPr="00D26811" w14:paraId="191612E4" w14:textId="77777777" w:rsidTr="00814CA5">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507D8E" w:rsidRDefault="00B06052" w:rsidP="004D621E">
            <w:pPr>
              <w:spacing w:after="0" w:line="276" w:lineRule="auto"/>
              <w:ind w:left="0" w:firstLine="0"/>
              <w:rPr>
                <w:rFonts w:ascii="Times New Roman" w:hAnsi="Times New Roman" w:cs="Times New Roman"/>
              </w:rPr>
            </w:pPr>
            <w:r w:rsidRPr="00507D8E">
              <w:rPr>
                <w:rFonts w:ascii="Times New Roman" w:hAnsi="Times New Roman" w:cs="Times New Roman"/>
              </w:rPr>
              <w:t>Learning outcomes</w:t>
            </w:r>
          </w:p>
        </w:tc>
        <w:tc>
          <w:tcPr>
            <w:tcW w:w="4394" w:type="dxa"/>
            <w:tcBorders>
              <w:top w:val="single" w:sz="4" w:space="0" w:color="000000"/>
              <w:left w:val="single" w:sz="4" w:space="0" w:color="000000"/>
              <w:bottom w:val="single" w:sz="4" w:space="0" w:color="000000"/>
              <w:right w:val="single" w:sz="4" w:space="0" w:color="000000"/>
            </w:tcBorders>
          </w:tcPr>
          <w:p w14:paraId="088CCF6F" w14:textId="395A628E" w:rsidR="00814CA5" w:rsidRPr="00D26811" w:rsidRDefault="00814CA5" w:rsidP="00814CA5">
            <w:pPr>
              <w:jc w:val="both"/>
              <w:rPr>
                <w:rFonts w:ascii="Times New Roman" w:hAnsi="Times New Roman" w:cs="Times New Roman"/>
                <w:lang w:val="en-US"/>
              </w:rPr>
            </w:pPr>
            <w:r w:rsidRPr="00D26811">
              <w:rPr>
                <w:rFonts w:ascii="Times New Roman" w:hAnsi="Times New Roman" w:cs="Times New Roman"/>
                <w:lang w:val="en-US"/>
              </w:rPr>
              <w:t xml:space="preserve">Students successfully completing this course are expected to be able to: </w:t>
            </w:r>
          </w:p>
          <w:p w14:paraId="1CFE93BE" w14:textId="77777777" w:rsidR="00814CA5" w:rsidRPr="00D26811" w:rsidRDefault="00814CA5" w:rsidP="00814CA5">
            <w:pPr>
              <w:jc w:val="both"/>
              <w:rPr>
                <w:rFonts w:ascii="Times New Roman" w:hAnsi="Times New Roman" w:cs="Times New Roman"/>
                <w:lang w:val="en-US"/>
              </w:rPr>
            </w:pPr>
          </w:p>
          <w:p w14:paraId="6D769F43" w14:textId="77777777" w:rsidR="00814CA5" w:rsidRPr="00D26811" w:rsidRDefault="00814CA5" w:rsidP="00814CA5">
            <w:pPr>
              <w:numPr>
                <w:ilvl w:val="0"/>
                <w:numId w:val="4"/>
              </w:numPr>
              <w:spacing w:after="0" w:line="240" w:lineRule="auto"/>
              <w:jc w:val="both"/>
              <w:rPr>
                <w:rFonts w:ascii="Times New Roman" w:hAnsi="Times New Roman" w:cs="Times New Roman"/>
                <w:lang w:val="en-US"/>
              </w:rPr>
            </w:pPr>
            <w:r w:rsidRPr="00D26811">
              <w:rPr>
                <w:rFonts w:ascii="Times New Roman" w:hAnsi="Times New Roman" w:cs="Times New Roman"/>
                <w:lang w:val="en-US"/>
              </w:rPr>
              <w:t xml:space="preserve">demonstrate a comprehensive understanding of financial anxiety and its effects on young adults/students. </w:t>
            </w:r>
          </w:p>
          <w:p w14:paraId="3ED3FCD8" w14:textId="77777777" w:rsidR="00814CA5" w:rsidRPr="00D26811" w:rsidRDefault="00814CA5" w:rsidP="00814CA5">
            <w:pPr>
              <w:numPr>
                <w:ilvl w:val="0"/>
                <w:numId w:val="4"/>
              </w:numPr>
              <w:spacing w:after="0" w:line="240" w:lineRule="auto"/>
              <w:jc w:val="both"/>
              <w:rPr>
                <w:rFonts w:ascii="Times New Roman" w:hAnsi="Times New Roman" w:cs="Times New Roman"/>
                <w:lang w:val="en-US"/>
              </w:rPr>
            </w:pPr>
            <w:r w:rsidRPr="00D26811">
              <w:rPr>
                <w:rFonts w:ascii="Times New Roman" w:hAnsi="Times New Roman" w:cs="Times New Roman"/>
                <w:lang w:val="en-US"/>
              </w:rPr>
              <w:t xml:space="preserve">understand, assess and analyze the importance of financial literacy and wellbeing to manage financial anxiety. </w:t>
            </w:r>
          </w:p>
          <w:p w14:paraId="21F397DF" w14:textId="7E207922" w:rsidR="00325422" w:rsidRPr="00D26811" w:rsidRDefault="00814CA5" w:rsidP="00814CA5">
            <w:pPr>
              <w:numPr>
                <w:ilvl w:val="0"/>
                <w:numId w:val="4"/>
              </w:numPr>
              <w:spacing w:after="0" w:line="240" w:lineRule="auto"/>
              <w:jc w:val="both"/>
              <w:rPr>
                <w:rFonts w:ascii="Times New Roman" w:hAnsi="Times New Roman" w:cs="Times New Roman"/>
                <w:lang w:val="en-US"/>
              </w:rPr>
            </w:pPr>
            <w:r w:rsidRPr="00D26811">
              <w:rPr>
                <w:rFonts w:ascii="Times New Roman" w:hAnsi="Times New Roman" w:cs="Times New Roman"/>
                <w:lang w:val="en-US"/>
              </w:rPr>
              <w:t>gain academic &amp; managerial reading skills by understanding and synthesizing readings of academic journals.</w:t>
            </w:r>
          </w:p>
        </w:tc>
      </w:tr>
      <w:tr w:rsidR="00325422" w:rsidRPr="00507D8E" w14:paraId="5A99F7C7" w14:textId="77777777" w:rsidTr="00814CA5">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507D8E" w:rsidRDefault="00B06052" w:rsidP="004D621E">
            <w:pPr>
              <w:spacing w:after="0" w:line="276" w:lineRule="auto"/>
              <w:ind w:left="0" w:firstLine="0"/>
              <w:rPr>
                <w:rFonts w:ascii="Times New Roman" w:hAnsi="Times New Roman" w:cs="Times New Roman"/>
                <w:lang w:val="en-GB"/>
              </w:rPr>
            </w:pPr>
            <w:r w:rsidRPr="00507D8E">
              <w:rPr>
                <w:rFonts w:ascii="Times New Roman" w:hAnsi="Times New Roman" w:cs="Times New Roman"/>
                <w:lang w:val="en-GB"/>
              </w:rPr>
              <w:t>ECTS credit allocation (and other scores)</w:t>
            </w:r>
          </w:p>
        </w:tc>
        <w:tc>
          <w:tcPr>
            <w:tcW w:w="4394" w:type="dxa"/>
            <w:tcBorders>
              <w:top w:val="single" w:sz="4" w:space="0" w:color="000000"/>
              <w:left w:val="single" w:sz="4" w:space="0" w:color="000000"/>
              <w:bottom w:val="single" w:sz="4" w:space="0" w:color="000000"/>
              <w:right w:val="single" w:sz="4" w:space="0" w:color="000000"/>
            </w:tcBorders>
          </w:tcPr>
          <w:p w14:paraId="5DC7F1F4" w14:textId="2EC72BE5" w:rsidR="00325422" w:rsidRPr="00507D8E" w:rsidRDefault="00814CA5" w:rsidP="004D621E">
            <w:pPr>
              <w:spacing w:after="0" w:line="276" w:lineRule="auto"/>
              <w:ind w:left="1" w:firstLine="0"/>
              <w:rPr>
                <w:rFonts w:ascii="Times New Roman" w:hAnsi="Times New Roman" w:cs="Times New Roman"/>
                <w:lang w:val="en-GB"/>
              </w:rPr>
            </w:pPr>
            <w:r w:rsidRPr="00507D8E">
              <w:rPr>
                <w:rFonts w:ascii="Times New Roman" w:hAnsi="Times New Roman" w:cs="Times New Roman"/>
                <w:lang w:val="en-GB"/>
              </w:rPr>
              <w:t>2 ECTS</w:t>
            </w:r>
          </w:p>
        </w:tc>
      </w:tr>
      <w:tr w:rsidR="00814CA5" w:rsidRPr="00507D8E" w14:paraId="301969D1" w14:textId="77777777" w:rsidTr="00814CA5">
        <w:trPr>
          <w:trHeight w:val="218"/>
        </w:trPr>
        <w:tc>
          <w:tcPr>
            <w:tcW w:w="5063" w:type="dxa"/>
            <w:gridSpan w:val="2"/>
            <w:tcBorders>
              <w:top w:val="single" w:sz="4" w:space="0" w:color="000000"/>
              <w:left w:val="single" w:sz="4" w:space="0" w:color="000000"/>
              <w:bottom w:val="single" w:sz="4" w:space="0" w:color="000000"/>
              <w:right w:val="single" w:sz="4" w:space="0" w:color="000000"/>
            </w:tcBorders>
          </w:tcPr>
          <w:p w14:paraId="5FC37AD6" w14:textId="6E7DE31D" w:rsidR="00814CA5" w:rsidRPr="00507D8E" w:rsidRDefault="00814CA5" w:rsidP="00814CA5">
            <w:pPr>
              <w:spacing w:after="0" w:line="276" w:lineRule="auto"/>
              <w:ind w:left="0" w:firstLine="0"/>
              <w:rPr>
                <w:rFonts w:ascii="Times New Roman" w:hAnsi="Times New Roman" w:cs="Times New Roman"/>
                <w:lang w:val="en-GB"/>
              </w:rPr>
            </w:pPr>
            <w:r w:rsidRPr="00507D8E">
              <w:rPr>
                <w:rFonts w:ascii="Times New Roman" w:hAnsi="Times New Roman" w:cs="Times New Roman"/>
                <w:lang w:val="en-GB"/>
              </w:rPr>
              <w:t>Assessment methods and assessment criteria</w:t>
            </w:r>
          </w:p>
        </w:tc>
        <w:tc>
          <w:tcPr>
            <w:tcW w:w="4394" w:type="dxa"/>
            <w:tcBorders>
              <w:top w:val="single" w:sz="4" w:space="0" w:color="000000"/>
              <w:left w:val="single" w:sz="4" w:space="0" w:color="000000"/>
              <w:bottom w:val="single" w:sz="4" w:space="0" w:color="000000"/>
              <w:right w:val="single" w:sz="4" w:space="0" w:color="000000"/>
            </w:tcBorders>
          </w:tcPr>
          <w:p w14:paraId="140FD158" w14:textId="77777777" w:rsidR="00814CA5" w:rsidRPr="00507D8E" w:rsidRDefault="00814CA5" w:rsidP="00814CA5">
            <w:pPr>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Two class quizzes (Multiple Choice Questions): 15% + 15%  </w:t>
            </w:r>
          </w:p>
          <w:p w14:paraId="3DDECEF2" w14:textId="77777777" w:rsidR="00814CA5" w:rsidRPr="00507D8E" w:rsidRDefault="00814CA5" w:rsidP="00814CA5">
            <w:pPr>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lastRenderedPageBreak/>
              <w:t>Final examination in the form of individual assignments: 70%</w:t>
            </w:r>
          </w:p>
          <w:p w14:paraId="27B5F9AD" w14:textId="77777777" w:rsidR="00814CA5" w:rsidRPr="00507D8E" w:rsidRDefault="00814CA5" w:rsidP="00814CA5">
            <w:pPr>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Passing threshold: 60%</w:t>
            </w:r>
          </w:p>
          <w:p w14:paraId="0B381A92" w14:textId="77777777" w:rsidR="00814CA5" w:rsidRPr="00507D8E" w:rsidRDefault="00814CA5" w:rsidP="00814CA5">
            <w:pPr>
              <w:rPr>
                <w:rFonts w:ascii="Times New Roman" w:hAnsi="Times New Roman" w:cs="Times New Roman"/>
                <w:color w:val="0E101A"/>
                <w:lang w:val="en-US" w:eastAsia="sv-SE"/>
              </w:rPr>
            </w:pPr>
          </w:p>
          <w:p w14:paraId="026019C7" w14:textId="77777777" w:rsidR="00814CA5" w:rsidRPr="00507D8E" w:rsidRDefault="00814CA5" w:rsidP="00814CA5">
            <w:pPr>
              <w:jc w:val="center"/>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DESCRIPTION OF THE INDIVIDUAL ASSIGNMENT:</w:t>
            </w:r>
          </w:p>
          <w:p w14:paraId="3BC98664" w14:textId="77777777" w:rsidR="00814CA5" w:rsidRPr="00507D8E" w:rsidRDefault="00814CA5" w:rsidP="00814CA5">
            <w:pPr>
              <w:rPr>
                <w:rFonts w:ascii="Times New Roman" w:hAnsi="Times New Roman" w:cs="Times New Roman"/>
                <w:color w:val="0E101A"/>
                <w:lang w:val="en-US" w:eastAsia="sv-SE"/>
              </w:rPr>
            </w:pPr>
          </w:p>
          <w:p w14:paraId="3D356C6B" w14:textId="29EBCBD5" w:rsidR="00814CA5" w:rsidRDefault="00814CA5" w:rsidP="00814CA5">
            <w:pPr>
              <w:rPr>
                <w:rFonts w:ascii="Times New Roman" w:hAnsi="Times New Roman" w:cs="Times New Roman"/>
                <w:color w:val="0E101A"/>
                <w:lang w:val="en-US" w:eastAsia="sv-SE"/>
              </w:rPr>
            </w:pPr>
            <w:r w:rsidRPr="00507D8E">
              <w:rPr>
                <w:rFonts w:ascii="Times New Roman" w:hAnsi="Times New Roman" w:cs="Times New Roman"/>
                <w:b/>
                <w:color w:val="0E101A"/>
                <w:lang w:val="en-US" w:eastAsia="sv-SE"/>
              </w:rPr>
              <w:t>The task:</w:t>
            </w:r>
            <w:r w:rsidRPr="00507D8E">
              <w:rPr>
                <w:rFonts w:ascii="Times New Roman" w:hAnsi="Times New Roman" w:cs="Times New Roman"/>
                <w:color w:val="0E101A"/>
                <w:lang w:val="en-US" w:eastAsia="sv-SE"/>
              </w:rPr>
              <w:t xml:space="preserve"> A RESEARCH ESSAY on a chosen topic from the course.</w:t>
            </w:r>
          </w:p>
          <w:p w14:paraId="55F76379" w14:textId="77777777" w:rsidR="00507D8E" w:rsidRPr="00507D8E" w:rsidRDefault="00507D8E" w:rsidP="00814CA5">
            <w:pPr>
              <w:rPr>
                <w:rFonts w:ascii="Times New Roman" w:hAnsi="Times New Roman" w:cs="Times New Roman"/>
                <w:color w:val="0E101A"/>
                <w:lang w:val="en-US" w:eastAsia="sv-SE"/>
              </w:rPr>
            </w:pPr>
          </w:p>
          <w:p w14:paraId="458D174B" w14:textId="0EB00289" w:rsidR="00814CA5" w:rsidRDefault="00814CA5" w:rsidP="00814CA5">
            <w:pPr>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The task will include but is not limited to the following generic structure:</w:t>
            </w:r>
          </w:p>
          <w:p w14:paraId="115DF2A0" w14:textId="77777777" w:rsidR="00507D8E" w:rsidRPr="00507D8E" w:rsidRDefault="00507D8E" w:rsidP="00814CA5">
            <w:pPr>
              <w:rPr>
                <w:rFonts w:ascii="Times New Roman" w:hAnsi="Times New Roman" w:cs="Times New Roman"/>
                <w:color w:val="0E101A"/>
                <w:lang w:val="en-US" w:eastAsia="sv-SE"/>
              </w:rPr>
            </w:pPr>
          </w:p>
          <w:p w14:paraId="50C36A97" w14:textId="77777777" w:rsidR="00814CA5" w:rsidRPr="00507D8E" w:rsidRDefault="00814CA5" w:rsidP="00814CA5">
            <w:pPr>
              <w:numPr>
                <w:ilvl w:val="0"/>
                <w:numId w:val="7"/>
              </w:numPr>
              <w:spacing w:after="0" w:line="240" w:lineRule="auto"/>
              <w:rPr>
                <w:rFonts w:ascii="Times New Roman" w:hAnsi="Times New Roman" w:cs="Times New Roman"/>
                <w:b/>
                <w:color w:val="0E101A"/>
                <w:lang w:eastAsia="sv-SE"/>
              </w:rPr>
            </w:pPr>
            <w:r w:rsidRPr="00507D8E">
              <w:rPr>
                <w:rFonts w:ascii="Times New Roman" w:hAnsi="Times New Roman" w:cs="Times New Roman"/>
                <w:b/>
                <w:color w:val="0E101A"/>
                <w:lang w:eastAsia="sv-SE"/>
              </w:rPr>
              <w:t>Introduction and problem identification</w:t>
            </w:r>
          </w:p>
          <w:p w14:paraId="73DD1498" w14:textId="77777777" w:rsidR="00814CA5" w:rsidRPr="00507D8E" w:rsidRDefault="00814CA5" w:rsidP="00814CA5">
            <w:pPr>
              <w:pStyle w:val="Akapitzlist"/>
              <w:numPr>
                <w:ilvl w:val="0"/>
                <w:numId w:val="8"/>
              </w:numPr>
              <w:spacing w:after="0" w:line="240" w:lineRule="auto"/>
              <w:rPr>
                <w:rFonts w:ascii="Times New Roman" w:eastAsia="Times New Roman" w:hAnsi="Times New Roman"/>
                <w:color w:val="0E101A"/>
                <w:sz w:val="24"/>
                <w:szCs w:val="24"/>
                <w:lang w:eastAsia="sv-SE"/>
              </w:rPr>
            </w:pPr>
            <w:r w:rsidRPr="00507D8E">
              <w:rPr>
                <w:rFonts w:ascii="Times New Roman" w:eastAsia="Times New Roman" w:hAnsi="Times New Roman"/>
                <w:color w:val="0E101A"/>
                <w:sz w:val="24"/>
                <w:szCs w:val="24"/>
                <w:lang w:eastAsia="sv-SE"/>
              </w:rPr>
              <w:t>Introduction</w:t>
            </w:r>
          </w:p>
          <w:p w14:paraId="036C0116" w14:textId="77777777" w:rsidR="00814CA5" w:rsidRPr="00507D8E" w:rsidRDefault="00814CA5" w:rsidP="00814CA5">
            <w:pPr>
              <w:pStyle w:val="Akapitzlist"/>
              <w:numPr>
                <w:ilvl w:val="0"/>
                <w:numId w:val="8"/>
              </w:numPr>
              <w:spacing w:after="0" w:line="240" w:lineRule="auto"/>
              <w:rPr>
                <w:rFonts w:ascii="Times New Roman" w:eastAsia="Times New Roman" w:hAnsi="Times New Roman"/>
                <w:color w:val="0E101A"/>
                <w:sz w:val="24"/>
                <w:szCs w:val="24"/>
                <w:lang w:eastAsia="sv-SE"/>
              </w:rPr>
            </w:pPr>
            <w:r w:rsidRPr="00507D8E">
              <w:rPr>
                <w:rFonts w:ascii="Times New Roman" w:eastAsia="Times New Roman" w:hAnsi="Times New Roman"/>
                <w:color w:val="0E101A"/>
                <w:sz w:val="24"/>
                <w:szCs w:val="24"/>
                <w:lang w:eastAsia="sv-SE"/>
              </w:rPr>
              <w:t>Research-gap identification</w:t>
            </w:r>
          </w:p>
          <w:p w14:paraId="617251D4" w14:textId="77777777" w:rsidR="00814CA5" w:rsidRPr="00507D8E" w:rsidRDefault="00814CA5" w:rsidP="00814CA5">
            <w:pPr>
              <w:pStyle w:val="Akapitzlist"/>
              <w:numPr>
                <w:ilvl w:val="0"/>
                <w:numId w:val="8"/>
              </w:numPr>
              <w:spacing w:after="0" w:line="240" w:lineRule="auto"/>
              <w:rPr>
                <w:rFonts w:ascii="Times New Roman" w:eastAsia="Times New Roman" w:hAnsi="Times New Roman"/>
                <w:color w:val="0E101A"/>
                <w:sz w:val="24"/>
                <w:szCs w:val="24"/>
                <w:lang w:eastAsia="sv-SE"/>
              </w:rPr>
            </w:pPr>
            <w:r w:rsidRPr="00507D8E">
              <w:rPr>
                <w:rFonts w:ascii="Times New Roman" w:eastAsia="Times New Roman" w:hAnsi="Times New Roman"/>
                <w:color w:val="0E101A"/>
                <w:sz w:val="24"/>
                <w:szCs w:val="24"/>
                <w:lang w:eastAsia="sv-SE"/>
              </w:rPr>
              <w:t>Problem formation</w:t>
            </w:r>
          </w:p>
          <w:p w14:paraId="79BA0BA0" w14:textId="77777777" w:rsidR="00814CA5" w:rsidRPr="00507D8E" w:rsidRDefault="00814CA5" w:rsidP="00814CA5">
            <w:pPr>
              <w:pStyle w:val="Akapitzlist"/>
              <w:numPr>
                <w:ilvl w:val="0"/>
                <w:numId w:val="7"/>
              </w:numPr>
              <w:spacing w:after="0" w:line="240" w:lineRule="auto"/>
              <w:rPr>
                <w:rFonts w:ascii="Times New Roman" w:eastAsia="Times New Roman" w:hAnsi="Times New Roman"/>
                <w:color w:val="0E101A"/>
                <w:sz w:val="24"/>
                <w:szCs w:val="24"/>
                <w:lang w:val="en-US" w:eastAsia="sv-SE"/>
              </w:rPr>
            </w:pPr>
            <w:r w:rsidRPr="00507D8E">
              <w:rPr>
                <w:rFonts w:ascii="Times New Roman" w:eastAsia="Times New Roman" w:hAnsi="Times New Roman"/>
                <w:b/>
                <w:color w:val="0E101A"/>
                <w:sz w:val="24"/>
                <w:szCs w:val="24"/>
                <w:lang w:val="en-US" w:eastAsia="sv-SE"/>
              </w:rPr>
              <w:t>Literature review:</w:t>
            </w:r>
            <w:r w:rsidRPr="00507D8E">
              <w:rPr>
                <w:rFonts w:ascii="Times New Roman" w:eastAsia="Times New Roman" w:hAnsi="Times New Roman"/>
                <w:color w:val="0E101A"/>
                <w:sz w:val="24"/>
                <w:szCs w:val="24"/>
                <w:lang w:val="en-US" w:eastAsia="sv-SE"/>
              </w:rPr>
              <w:t xml:space="preserve"> Discussion and evaluation of the pertaining literature</w:t>
            </w:r>
          </w:p>
          <w:p w14:paraId="715D029E" w14:textId="77777777" w:rsidR="00814CA5" w:rsidRPr="00507D8E" w:rsidRDefault="00814CA5" w:rsidP="00814CA5">
            <w:pPr>
              <w:pStyle w:val="Akapitzlist"/>
              <w:numPr>
                <w:ilvl w:val="0"/>
                <w:numId w:val="7"/>
              </w:numPr>
              <w:spacing w:after="0" w:line="240" w:lineRule="auto"/>
              <w:rPr>
                <w:rFonts w:ascii="Times New Roman" w:eastAsia="Times New Roman" w:hAnsi="Times New Roman"/>
                <w:color w:val="0E101A"/>
                <w:sz w:val="24"/>
                <w:szCs w:val="24"/>
                <w:lang w:val="en-US" w:eastAsia="sv-SE"/>
              </w:rPr>
            </w:pPr>
            <w:r w:rsidRPr="00507D8E">
              <w:rPr>
                <w:rFonts w:ascii="Times New Roman" w:eastAsia="Times New Roman" w:hAnsi="Times New Roman"/>
                <w:b/>
                <w:color w:val="0E101A"/>
                <w:sz w:val="24"/>
                <w:szCs w:val="24"/>
                <w:lang w:val="en-US" w:eastAsia="sv-SE"/>
              </w:rPr>
              <w:t>Methodology:</w:t>
            </w:r>
            <w:r w:rsidRPr="00507D8E">
              <w:rPr>
                <w:rFonts w:ascii="Times New Roman" w:eastAsia="Times New Roman" w:hAnsi="Times New Roman"/>
                <w:color w:val="0E101A"/>
                <w:sz w:val="24"/>
                <w:szCs w:val="24"/>
                <w:lang w:val="en-US" w:eastAsia="sv-SE"/>
              </w:rPr>
              <w:t xml:space="preserve"> Suggested methodological choice for this research (not much discussion is expected).</w:t>
            </w:r>
          </w:p>
          <w:p w14:paraId="183A4D3B" w14:textId="77777777" w:rsidR="00814CA5" w:rsidRPr="00507D8E" w:rsidRDefault="00814CA5" w:rsidP="00814CA5">
            <w:pPr>
              <w:pStyle w:val="Akapitzlist"/>
              <w:numPr>
                <w:ilvl w:val="0"/>
                <w:numId w:val="7"/>
              </w:numPr>
              <w:spacing w:after="0" w:line="240" w:lineRule="auto"/>
              <w:rPr>
                <w:rFonts w:ascii="Times New Roman" w:eastAsia="Times New Roman" w:hAnsi="Times New Roman"/>
                <w:color w:val="0E101A"/>
                <w:sz w:val="24"/>
                <w:szCs w:val="24"/>
                <w:lang w:val="en-US" w:eastAsia="sv-SE"/>
              </w:rPr>
            </w:pPr>
            <w:r w:rsidRPr="00507D8E">
              <w:rPr>
                <w:rFonts w:ascii="Times New Roman" w:eastAsia="Times New Roman" w:hAnsi="Times New Roman"/>
                <w:b/>
                <w:color w:val="0E101A"/>
                <w:sz w:val="24"/>
                <w:szCs w:val="24"/>
                <w:lang w:val="en-US" w:eastAsia="sv-SE"/>
              </w:rPr>
              <w:t>Results:</w:t>
            </w:r>
            <w:r w:rsidRPr="00507D8E">
              <w:rPr>
                <w:rFonts w:ascii="Times New Roman" w:eastAsia="Times New Roman" w:hAnsi="Times New Roman"/>
                <w:color w:val="0E101A"/>
                <w:sz w:val="24"/>
                <w:szCs w:val="24"/>
                <w:lang w:val="en-US" w:eastAsia="sv-SE"/>
              </w:rPr>
              <w:t xml:space="preserve"> Expected Results (not much discussion is expected).</w:t>
            </w:r>
          </w:p>
          <w:p w14:paraId="0FB17E38" w14:textId="77777777" w:rsidR="00814CA5" w:rsidRPr="00507D8E" w:rsidRDefault="00814CA5" w:rsidP="00814CA5">
            <w:pPr>
              <w:pStyle w:val="Akapitzlist"/>
              <w:numPr>
                <w:ilvl w:val="0"/>
                <w:numId w:val="7"/>
              </w:numPr>
              <w:spacing w:after="0" w:line="240" w:lineRule="auto"/>
              <w:rPr>
                <w:rFonts w:ascii="Times New Roman" w:eastAsia="Times New Roman" w:hAnsi="Times New Roman"/>
                <w:color w:val="0E101A"/>
                <w:sz w:val="24"/>
                <w:szCs w:val="24"/>
                <w:lang w:val="en-US" w:eastAsia="sv-SE"/>
              </w:rPr>
            </w:pPr>
            <w:r w:rsidRPr="00507D8E">
              <w:rPr>
                <w:rFonts w:ascii="Times New Roman" w:eastAsia="Times New Roman" w:hAnsi="Times New Roman"/>
                <w:b/>
                <w:color w:val="0E101A"/>
                <w:sz w:val="24"/>
                <w:szCs w:val="24"/>
                <w:lang w:val="en-US" w:eastAsia="sv-SE"/>
              </w:rPr>
              <w:t>Managerial implications:</w:t>
            </w:r>
            <w:r w:rsidRPr="00507D8E">
              <w:rPr>
                <w:rFonts w:ascii="Times New Roman" w:eastAsia="Times New Roman" w:hAnsi="Times New Roman"/>
                <w:color w:val="0E101A"/>
                <w:sz w:val="24"/>
                <w:szCs w:val="24"/>
                <w:lang w:val="en-US" w:eastAsia="sv-SE"/>
              </w:rPr>
              <w:t xml:space="preserve"> Why and how do you think your research will help the managers and practitioners?</w:t>
            </w:r>
          </w:p>
          <w:p w14:paraId="2743DD26" w14:textId="77777777" w:rsidR="00814CA5" w:rsidRPr="00507D8E" w:rsidRDefault="00814CA5" w:rsidP="00814CA5">
            <w:pPr>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 </w:t>
            </w:r>
          </w:p>
          <w:p w14:paraId="7187B41F" w14:textId="77777777" w:rsidR="00814CA5" w:rsidRPr="00507D8E" w:rsidRDefault="00814CA5" w:rsidP="00814CA5">
            <w:pPr>
              <w:rPr>
                <w:rFonts w:ascii="Times New Roman" w:hAnsi="Times New Roman" w:cs="Times New Roman"/>
                <w:color w:val="0E101A"/>
                <w:lang w:eastAsia="sv-SE"/>
              </w:rPr>
            </w:pPr>
            <w:r w:rsidRPr="00507D8E">
              <w:rPr>
                <w:rFonts w:ascii="Times New Roman" w:hAnsi="Times New Roman" w:cs="Times New Roman"/>
                <w:color w:val="0E101A"/>
                <w:lang w:eastAsia="sv-SE"/>
              </w:rPr>
              <w:t>SPECIFIC INSTRUCTION:</w:t>
            </w:r>
          </w:p>
          <w:p w14:paraId="7E1607BD" w14:textId="77777777" w:rsidR="00814CA5" w:rsidRPr="00507D8E" w:rsidRDefault="00814CA5" w:rsidP="00814CA5">
            <w:pPr>
              <w:numPr>
                <w:ilvl w:val="0"/>
                <w:numId w:val="5"/>
              </w:numPr>
              <w:spacing w:after="0" w:line="240" w:lineRule="auto"/>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2000 words, excluding the title page and references</w:t>
            </w:r>
          </w:p>
          <w:p w14:paraId="2E33CEE1" w14:textId="77777777" w:rsidR="00814CA5" w:rsidRPr="00507D8E" w:rsidRDefault="00814CA5" w:rsidP="00814CA5">
            <w:pPr>
              <w:numPr>
                <w:ilvl w:val="0"/>
                <w:numId w:val="5"/>
              </w:numPr>
              <w:spacing w:after="0" w:line="240" w:lineRule="auto"/>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APA or Harvard style of citation. </w:t>
            </w:r>
          </w:p>
          <w:p w14:paraId="149452E6" w14:textId="77777777" w:rsidR="00814CA5" w:rsidRPr="00507D8E" w:rsidRDefault="00814CA5" w:rsidP="00814CA5">
            <w:pPr>
              <w:numPr>
                <w:ilvl w:val="0"/>
                <w:numId w:val="5"/>
              </w:numPr>
              <w:spacing w:after="0" w:line="240" w:lineRule="auto"/>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12 times new roman font, 1.5 spacing, and 1-inch margin on both sides.</w:t>
            </w:r>
          </w:p>
          <w:p w14:paraId="193D0E22" w14:textId="77777777" w:rsidR="00814CA5" w:rsidRPr="00507D8E" w:rsidRDefault="00814CA5" w:rsidP="00814CA5">
            <w:pPr>
              <w:numPr>
                <w:ilvl w:val="0"/>
                <w:numId w:val="5"/>
              </w:numPr>
              <w:spacing w:after="0" w:line="240" w:lineRule="auto"/>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Page number at the bottom of each page</w:t>
            </w:r>
          </w:p>
          <w:p w14:paraId="5653FA41" w14:textId="77777777" w:rsidR="00814CA5" w:rsidRPr="00D26811" w:rsidRDefault="00814CA5" w:rsidP="00814CA5">
            <w:pPr>
              <w:rPr>
                <w:rFonts w:ascii="Times New Roman" w:hAnsi="Times New Roman" w:cs="Times New Roman"/>
                <w:color w:val="0E101A"/>
                <w:lang w:val="en-US" w:eastAsia="sv-SE"/>
              </w:rPr>
            </w:pPr>
          </w:p>
          <w:p w14:paraId="6EB46986" w14:textId="77777777" w:rsidR="00814CA5" w:rsidRPr="00507D8E" w:rsidRDefault="00814CA5" w:rsidP="00814CA5">
            <w:pPr>
              <w:rPr>
                <w:rFonts w:ascii="Times New Roman" w:hAnsi="Times New Roman" w:cs="Times New Roman"/>
                <w:color w:val="0E101A"/>
                <w:lang w:eastAsia="sv-SE"/>
              </w:rPr>
            </w:pPr>
            <w:r w:rsidRPr="00507D8E">
              <w:rPr>
                <w:rFonts w:ascii="Times New Roman" w:hAnsi="Times New Roman" w:cs="Times New Roman"/>
                <w:color w:val="0E101A"/>
                <w:lang w:eastAsia="sv-SE"/>
              </w:rPr>
              <w:t>CRITICAL ISSUES:</w:t>
            </w:r>
          </w:p>
          <w:p w14:paraId="1A4138B0" w14:textId="77777777" w:rsidR="00814CA5" w:rsidRPr="00507D8E" w:rsidRDefault="00814CA5" w:rsidP="00814CA5">
            <w:pPr>
              <w:numPr>
                <w:ilvl w:val="0"/>
                <w:numId w:val="6"/>
              </w:numPr>
              <w:spacing w:after="0" w:line="240" w:lineRule="auto"/>
              <w:rPr>
                <w:rFonts w:ascii="Times New Roman" w:hAnsi="Times New Roman" w:cs="Times New Roman"/>
                <w:color w:val="0E101A"/>
                <w:lang w:eastAsia="sv-SE"/>
              </w:rPr>
            </w:pPr>
            <w:r w:rsidRPr="00507D8E">
              <w:rPr>
                <w:rFonts w:ascii="Times New Roman" w:hAnsi="Times New Roman" w:cs="Times New Roman"/>
                <w:color w:val="0E101A"/>
                <w:lang w:eastAsia="sv-SE"/>
              </w:rPr>
              <w:t>Zero tolerance for plagiarism. </w:t>
            </w:r>
          </w:p>
          <w:p w14:paraId="532866EB" w14:textId="0161808B" w:rsidR="00814CA5" w:rsidRPr="00D26811" w:rsidRDefault="00814CA5" w:rsidP="00814CA5">
            <w:pPr>
              <w:numPr>
                <w:ilvl w:val="0"/>
                <w:numId w:val="6"/>
              </w:numPr>
              <w:spacing w:after="0" w:line="240" w:lineRule="auto"/>
              <w:rPr>
                <w:rFonts w:ascii="Times New Roman" w:hAnsi="Times New Roman" w:cs="Times New Roman"/>
                <w:color w:val="0E101A"/>
                <w:lang w:val="en-US" w:eastAsia="sv-SE"/>
              </w:rPr>
            </w:pPr>
            <w:r w:rsidRPr="00D26811">
              <w:rPr>
                <w:rFonts w:ascii="Times New Roman" w:hAnsi="Times New Roman" w:cs="Times New Roman"/>
                <w:color w:val="0E101A"/>
                <w:lang w:val="en-US" w:eastAsia="sv-SE"/>
              </w:rPr>
              <w:t xml:space="preserve">Use of </w:t>
            </w:r>
            <w:proofErr w:type="spellStart"/>
            <w:r w:rsidRPr="00D26811">
              <w:rPr>
                <w:rFonts w:ascii="Times New Roman" w:hAnsi="Times New Roman" w:cs="Times New Roman"/>
                <w:color w:val="0E101A"/>
                <w:lang w:val="en-US" w:eastAsia="sv-SE"/>
              </w:rPr>
              <w:t>OpenAI</w:t>
            </w:r>
            <w:proofErr w:type="spellEnd"/>
            <w:r w:rsidRPr="00D26811">
              <w:rPr>
                <w:rFonts w:ascii="Times New Roman" w:hAnsi="Times New Roman" w:cs="Times New Roman"/>
                <w:color w:val="0E101A"/>
                <w:lang w:val="en-US" w:eastAsia="sv-SE"/>
              </w:rPr>
              <w:t xml:space="preserve"> </w:t>
            </w:r>
            <w:r w:rsidR="00CD44F2" w:rsidRPr="00D26811">
              <w:rPr>
                <w:rFonts w:ascii="Times New Roman" w:hAnsi="Times New Roman" w:cs="Times New Roman"/>
                <w:color w:val="0E101A"/>
                <w:lang w:val="en-US" w:eastAsia="sv-SE"/>
              </w:rPr>
              <w:t>software</w:t>
            </w:r>
            <w:r w:rsidRPr="00D26811">
              <w:rPr>
                <w:rFonts w:ascii="Times New Roman" w:hAnsi="Times New Roman" w:cs="Times New Roman"/>
                <w:color w:val="0E101A"/>
                <w:lang w:val="en-US" w:eastAsia="sv-SE"/>
              </w:rPr>
              <w:t xml:space="preserve"> (e.g., </w:t>
            </w:r>
            <w:proofErr w:type="spellStart"/>
            <w:r w:rsidRPr="00D26811">
              <w:rPr>
                <w:rFonts w:ascii="Times New Roman" w:hAnsi="Times New Roman" w:cs="Times New Roman"/>
                <w:color w:val="0E101A"/>
                <w:lang w:val="en-US" w:eastAsia="sv-SE"/>
              </w:rPr>
              <w:t>ChatGPT</w:t>
            </w:r>
            <w:proofErr w:type="spellEnd"/>
            <w:r w:rsidRPr="00D26811">
              <w:rPr>
                <w:rFonts w:ascii="Times New Roman" w:hAnsi="Times New Roman" w:cs="Times New Roman"/>
                <w:color w:val="0E101A"/>
                <w:lang w:val="en-US" w:eastAsia="sv-SE"/>
              </w:rPr>
              <w:t xml:space="preserve">) is </w:t>
            </w:r>
            <w:r w:rsidR="00CD44F2" w:rsidRPr="00D26811">
              <w:rPr>
                <w:rFonts w:ascii="Times New Roman" w:hAnsi="Times New Roman" w:cs="Times New Roman"/>
                <w:color w:val="0E101A"/>
                <w:lang w:val="en-US" w:eastAsia="sv-SE"/>
              </w:rPr>
              <w:t>prohibited</w:t>
            </w:r>
            <w:r w:rsidRPr="00D26811">
              <w:rPr>
                <w:rFonts w:ascii="Times New Roman" w:hAnsi="Times New Roman" w:cs="Times New Roman"/>
                <w:color w:val="0E101A"/>
                <w:lang w:val="en-US" w:eastAsia="sv-SE"/>
              </w:rPr>
              <w:t xml:space="preserve"> </w:t>
            </w:r>
          </w:p>
          <w:p w14:paraId="50011AF0" w14:textId="77777777" w:rsidR="00814CA5" w:rsidRPr="00507D8E" w:rsidRDefault="00814CA5" w:rsidP="00814CA5">
            <w:pPr>
              <w:numPr>
                <w:ilvl w:val="0"/>
                <w:numId w:val="6"/>
              </w:numPr>
              <w:spacing w:after="0" w:line="240" w:lineRule="auto"/>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 xml:space="preserve">Peer-review will be conducted. </w:t>
            </w:r>
          </w:p>
          <w:p w14:paraId="557353A9" w14:textId="77777777" w:rsidR="00814CA5" w:rsidRPr="00507D8E" w:rsidRDefault="00814CA5" w:rsidP="00814CA5">
            <w:pPr>
              <w:rPr>
                <w:rFonts w:ascii="Times New Roman" w:hAnsi="Times New Roman" w:cs="Times New Roman"/>
                <w:lang w:val="en-US"/>
              </w:rPr>
            </w:pPr>
          </w:p>
          <w:p w14:paraId="445D5881" w14:textId="77777777" w:rsidR="00814CA5" w:rsidRPr="00507D8E" w:rsidRDefault="00814CA5" w:rsidP="00814CA5">
            <w:pPr>
              <w:rPr>
                <w:rFonts w:ascii="Times New Roman" w:hAnsi="Times New Roman" w:cs="Times New Roman"/>
              </w:rPr>
            </w:pPr>
            <w:r w:rsidRPr="00507D8E">
              <w:rPr>
                <w:rFonts w:ascii="Times New Roman" w:hAnsi="Times New Roman" w:cs="Times New Roman"/>
              </w:rPr>
              <w:t xml:space="preserve">GRADING: </w:t>
            </w:r>
          </w:p>
          <w:tbl>
            <w:tblPr>
              <w:tblW w:w="0" w:type="auto"/>
              <w:tblInd w:w="743" w:type="dxa"/>
              <w:tblLook w:val="04A0" w:firstRow="1" w:lastRow="0" w:firstColumn="1" w:lastColumn="0" w:noHBand="0" w:noVBand="1"/>
            </w:tblPr>
            <w:tblGrid>
              <w:gridCol w:w="1701"/>
              <w:gridCol w:w="425"/>
              <w:gridCol w:w="1294"/>
            </w:tblGrid>
            <w:tr w:rsidR="00814CA5" w:rsidRPr="00507D8E" w14:paraId="3CBA2BCA" w14:textId="77777777" w:rsidTr="00814CA5">
              <w:tc>
                <w:tcPr>
                  <w:tcW w:w="1701" w:type="dxa"/>
                  <w:shd w:val="clear" w:color="auto" w:fill="auto"/>
                </w:tcPr>
                <w:p w14:paraId="4C192C19" w14:textId="77777777" w:rsidR="00814CA5" w:rsidRPr="00507D8E" w:rsidRDefault="00814CA5" w:rsidP="00814CA5">
                  <w:pPr>
                    <w:tabs>
                      <w:tab w:val="left" w:pos="5215"/>
                    </w:tabs>
                    <w:rPr>
                      <w:rFonts w:ascii="Times New Roman" w:eastAsia="Calibri" w:hAnsi="Times New Roman" w:cs="Times New Roman"/>
                    </w:rPr>
                  </w:pPr>
                  <w:r w:rsidRPr="00507D8E">
                    <w:rPr>
                      <w:rFonts w:ascii="Times New Roman" w:eastAsia="Calibri" w:hAnsi="Times New Roman" w:cs="Times New Roman"/>
                    </w:rPr>
                    <w:t>90% - 100%</w:t>
                  </w:r>
                </w:p>
              </w:tc>
              <w:tc>
                <w:tcPr>
                  <w:tcW w:w="425" w:type="dxa"/>
                  <w:shd w:val="clear" w:color="auto" w:fill="auto"/>
                </w:tcPr>
                <w:p w14:paraId="7CBD8FBF" w14:textId="77777777" w:rsidR="00814CA5" w:rsidRPr="00507D8E" w:rsidRDefault="00814CA5" w:rsidP="00814CA5">
                  <w:pPr>
                    <w:tabs>
                      <w:tab w:val="left" w:pos="5215"/>
                    </w:tabs>
                    <w:rPr>
                      <w:rFonts w:ascii="Times New Roman" w:eastAsia="Calibri" w:hAnsi="Times New Roman" w:cs="Times New Roman"/>
                    </w:rPr>
                  </w:pPr>
                  <w:r w:rsidRPr="00507D8E">
                    <w:rPr>
                      <w:rFonts w:ascii="Times New Roman" w:eastAsia="Calibri" w:hAnsi="Times New Roman" w:cs="Times New Roman"/>
                    </w:rPr>
                    <w:t>=</w:t>
                  </w:r>
                </w:p>
              </w:tc>
              <w:tc>
                <w:tcPr>
                  <w:tcW w:w="1294" w:type="dxa"/>
                  <w:shd w:val="clear" w:color="auto" w:fill="auto"/>
                </w:tcPr>
                <w:p w14:paraId="0F409C55" w14:textId="77777777" w:rsidR="00814CA5" w:rsidRPr="00507D8E" w:rsidRDefault="00814CA5" w:rsidP="00814CA5">
                  <w:pPr>
                    <w:tabs>
                      <w:tab w:val="left" w:pos="5215"/>
                    </w:tabs>
                    <w:rPr>
                      <w:rFonts w:ascii="Times New Roman" w:eastAsia="Calibri" w:hAnsi="Times New Roman" w:cs="Times New Roman"/>
                    </w:rPr>
                  </w:pPr>
                  <w:r w:rsidRPr="00507D8E">
                    <w:rPr>
                      <w:rFonts w:ascii="Times New Roman" w:eastAsia="Calibri" w:hAnsi="Times New Roman" w:cs="Times New Roman"/>
                    </w:rPr>
                    <w:t>A</w:t>
                  </w:r>
                </w:p>
              </w:tc>
            </w:tr>
            <w:tr w:rsidR="00814CA5" w:rsidRPr="00507D8E" w14:paraId="2BFB6001" w14:textId="77777777" w:rsidTr="00814CA5">
              <w:tc>
                <w:tcPr>
                  <w:tcW w:w="1701" w:type="dxa"/>
                  <w:shd w:val="clear" w:color="auto" w:fill="auto"/>
                </w:tcPr>
                <w:p w14:paraId="4D2EC617" w14:textId="77777777" w:rsidR="00814CA5" w:rsidRPr="00507D8E" w:rsidRDefault="00814CA5" w:rsidP="00814CA5">
                  <w:pPr>
                    <w:tabs>
                      <w:tab w:val="left" w:pos="5215"/>
                    </w:tabs>
                    <w:rPr>
                      <w:rFonts w:ascii="Times New Roman" w:eastAsia="Calibri" w:hAnsi="Times New Roman" w:cs="Times New Roman"/>
                    </w:rPr>
                  </w:pPr>
                  <w:r w:rsidRPr="00507D8E">
                    <w:rPr>
                      <w:rFonts w:ascii="Times New Roman" w:eastAsia="Calibri" w:hAnsi="Times New Roman" w:cs="Times New Roman"/>
                    </w:rPr>
                    <w:t>80% - 89%</w:t>
                  </w:r>
                </w:p>
              </w:tc>
              <w:tc>
                <w:tcPr>
                  <w:tcW w:w="425" w:type="dxa"/>
                  <w:shd w:val="clear" w:color="auto" w:fill="auto"/>
                </w:tcPr>
                <w:p w14:paraId="167234CD" w14:textId="77777777" w:rsidR="00814CA5" w:rsidRPr="00507D8E" w:rsidRDefault="00814CA5" w:rsidP="00814CA5">
                  <w:pPr>
                    <w:tabs>
                      <w:tab w:val="left" w:pos="5215"/>
                    </w:tabs>
                    <w:rPr>
                      <w:rFonts w:ascii="Times New Roman" w:eastAsia="Calibri" w:hAnsi="Times New Roman" w:cs="Times New Roman"/>
                    </w:rPr>
                  </w:pPr>
                  <w:r w:rsidRPr="00507D8E">
                    <w:rPr>
                      <w:rFonts w:ascii="Times New Roman" w:eastAsia="Calibri" w:hAnsi="Times New Roman" w:cs="Times New Roman"/>
                    </w:rPr>
                    <w:t>=</w:t>
                  </w:r>
                </w:p>
              </w:tc>
              <w:tc>
                <w:tcPr>
                  <w:tcW w:w="1294" w:type="dxa"/>
                  <w:shd w:val="clear" w:color="auto" w:fill="auto"/>
                </w:tcPr>
                <w:p w14:paraId="36606B26" w14:textId="77777777" w:rsidR="00814CA5" w:rsidRPr="00507D8E" w:rsidRDefault="00814CA5" w:rsidP="00814CA5">
                  <w:pPr>
                    <w:tabs>
                      <w:tab w:val="left" w:pos="5215"/>
                    </w:tabs>
                    <w:rPr>
                      <w:rFonts w:ascii="Times New Roman" w:eastAsia="Calibri" w:hAnsi="Times New Roman" w:cs="Times New Roman"/>
                    </w:rPr>
                  </w:pPr>
                  <w:r w:rsidRPr="00507D8E">
                    <w:rPr>
                      <w:rFonts w:ascii="Times New Roman" w:eastAsia="Calibri" w:hAnsi="Times New Roman" w:cs="Times New Roman"/>
                    </w:rPr>
                    <w:t>B</w:t>
                  </w:r>
                </w:p>
              </w:tc>
            </w:tr>
            <w:tr w:rsidR="00814CA5" w:rsidRPr="00507D8E" w14:paraId="22674C02" w14:textId="77777777" w:rsidTr="00814CA5">
              <w:tc>
                <w:tcPr>
                  <w:tcW w:w="1701" w:type="dxa"/>
                  <w:shd w:val="clear" w:color="auto" w:fill="auto"/>
                </w:tcPr>
                <w:p w14:paraId="659EDFFA" w14:textId="77777777" w:rsidR="00814CA5" w:rsidRPr="00507D8E" w:rsidRDefault="00814CA5" w:rsidP="00814CA5">
                  <w:pPr>
                    <w:tabs>
                      <w:tab w:val="left" w:pos="5215"/>
                    </w:tabs>
                    <w:rPr>
                      <w:rFonts w:ascii="Times New Roman" w:eastAsia="Calibri" w:hAnsi="Times New Roman" w:cs="Times New Roman"/>
                    </w:rPr>
                  </w:pPr>
                  <w:r w:rsidRPr="00507D8E">
                    <w:rPr>
                      <w:rFonts w:ascii="Times New Roman" w:eastAsia="Calibri" w:hAnsi="Times New Roman" w:cs="Times New Roman"/>
                    </w:rPr>
                    <w:t>70% - 79%</w:t>
                  </w:r>
                </w:p>
              </w:tc>
              <w:tc>
                <w:tcPr>
                  <w:tcW w:w="425" w:type="dxa"/>
                  <w:shd w:val="clear" w:color="auto" w:fill="auto"/>
                </w:tcPr>
                <w:p w14:paraId="1B035CF4" w14:textId="77777777" w:rsidR="00814CA5" w:rsidRPr="00507D8E" w:rsidRDefault="00814CA5" w:rsidP="00814CA5">
                  <w:pPr>
                    <w:tabs>
                      <w:tab w:val="left" w:pos="5215"/>
                    </w:tabs>
                    <w:rPr>
                      <w:rFonts w:ascii="Times New Roman" w:eastAsia="Calibri" w:hAnsi="Times New Roman" w:cs="Times New Roman"/>
                    </w:rPr>
                  </w:pPr>
                  <w:r w:rsidRPr="00507D8E">
                    <w:rPr>
                      <w:rFonts w:ascii="Times New Roman" w:eastAsia="Calibri" w:hAnsi="Times New Roman" w:cs="Times New Roman"/>
                    </w:rPr>
                    <w:t>=</w:t>
                  </w:r>
                </w:p>
              </w:tc>
              <w:tc>
                <w:tcPr>
                  <w:tcW w:w="1294" w:type="dxa"/>
                  <w:shd w:val="clear" w:color="auto" w:fill="auto"/>
                </w:tcPr>
                <w:p w14:paraId="6B11BC07" w14:textId="77777777" w:rsidR="00814CA5" w:rsidRPr="00507D8E" w:rsidRDefault="00814CA5" w:rsidP="00814CA5">
                  <w:pPr>
                    <w:tabs>
                      <w:tab w:val="left" w:pos="5215"/>
                    </w:tabs>
                    <w:rPr>
                      <w:rFonts w:ascii="Times New Roman" w:eastAsia="Calibri" w:hAnsi="Times New Roman" w:cs="Times New Roman"/>
                    </w:rPr>
                  </w:pPr>
                  <w:r w:rsidRPr="00507D8E">
                    <w:rPr>
                      <w:rFonts w:ascii="Times New Roman" w:eastAsia="Calibri" w:hAnsi="Times New Roman" w:cs="Times New Roman"/>
                    </w:rPr>
                    <w:t>C</w:t>
                  </w:r>
                </w:p>
              </w:tc>
            </w:tr>
            <w:tr w:rsidR="00814CA5" w:rsidRPr="00507D8E" w14:paraId="4745E71B" w14:textId="77777777" w:rsidTr="00814CA5">
              <w:tc>
                <w:tcPr>
                  <w:tcW w:w="1701" w:type="dxa"/>
                  <w:shd w:val="clear" w:color="auto" w:fill="auto"/>
                </w:tcPr>
                <w:p w14:paraId="6FDBBF1E" w14:textId="77777777" w:rsidR="00814CA5" w:rsidRPr="00507D8E" w:rsidRDefault="00814CA5" w:rsidP="00814CA5">
                  <w:pPr>
                    <w:tabs>
                      <w:tab w:val="left" w:pos="5215"/>
                    </w:tabs>
                    <w:rPr>
                      <w:rFonts w:ascii="Times New Roman" w:eastAsia="Calibri" w:hAnsi="Times New Roman" w:cs="Times New Roman"/>
                    </w:rPr>
                  </w:pPr>
                  <w:r w:rsidRPr="00507D8E">
                    <w:rPr>
                      <w:rFonts w:ascii="Times New Roman" w:eastAsia="Calibri" w:hAnsi="Times New Roman" w:cs="Times New Roman"/>
                    </w:rPr>
                    <w:t>60% - 69%</w:t>
                  </w:r>
                </w:p>
              </w:tc>
              <w:tc>
                <w:tcPr>
                  <w:tcW w:w="425" w:type="dxa"/>
                  <w:shd w:val="clear" w:color="auto" w:fill="auto"/>
                </w:tcPr>
                <w:p w14:paraId="5C3FCC4C" w14:textId="77777777" w:rsidR="00814CA5" w:rsidRPr="00507D8E" w:rsidRDefault="00814CA5" w:rsidP="00814CA5">
                  <w:pPr>
                    <w:tabs>
                      <w:tab w:val="left" w:pos="5215"/>
                    </w:tabs>
                    <w:rPr>
                      <w:rFonts w:ascii="Times New Roman" w:eastAsia="Calibri" w:hAnsi="Times New Roman" w:cs="Times New Roman"/>
                    </w:rPr>
                  </w:pPr>
                  <w:r w:rsidRPr="00507D8E">
                    <w:rPr>
                      <w:rFonts w:ascii="Times New Roman" w:eastAsia="Calibri" w:hAnsi="Times New Roman" w:cs="Times New Roman"/>
                    </w:rPr>
                    <w:t>=</w:t>
                  </w:r>
                </w:p>
              </w:tc>
              <w:tc>
                <w:tcPr>
                  <w:tcW w:w="1294" w:type="dxa"/>
                  <w:shd w:val="clear" w:color="auto" w:fill="auto"/>
                </w:tcPr>
                <w:p w14:paraId="168D56C1" w14:textId="77777777" w:rsidR="00814CA5" w:rsidRPr="00507D8E" w:rsidRDefault="00814CA5" w:rsidP="00814CA5">
                  <w:pPr>
                    <w:tabs>
                      <w:tab w:val="left" w:pos="5215"/>
                    </w:tabs>
                    <w:rPr>
                      <w:rFonts w:ascii="Times New Roman" w:eastAsia="Calibri" w:hAnsi="Times New Roman" w:cs="Times New Roman"/>
                    </w:rPr>
                  </w:pPr>
                  <w:r w:rsidRPr="00507D8E">
                    <w:rPr>
                      <w:rFonts w:ascii="Times New Roman" w:eastAsia="Calibri" w:hAnsi="Times New Roman" w:cs="Times New Roman"/>
                    </w:rPr>
                    <w:t>D</w:t>
                  </w:r>
                </w:p>
              </w:tc>
            </w:tr>
            <w:tr w:rsidR="00814CA5" w:rsidRPr="00507D8E" w14:paraId="5CB0CFD6" w14:textId="77777777" w:rsidTr="00814CA5">
              <w:tc>
                <w:tcPr>
                  <w:tcW w:w="1701" w:type="dxa"/>
                  <w:shd w:val="clear" w:color="auto" w:fill="auto"/>
                </w:tcPr>
                <w:p w14:paraId="5FBFCB1A" w14:textId="77777777" w:rsidR="00814CA5" w:rsidRPr="00507D8E" w:rsidRDefault="00814CA5" w:rsidP="00814CA5">
                  <w:pPr>
                    <w:tabs>
                      <w:tab w:val="left" w:pos="5215"/>
                    </w:tabs>
                    <w:rPr>
                      <w:rFonts w:ascii="Times New Roman" w:eastAsia="Calibri" w:hAnsi="Times New Roman" w:cs="Times New Roman"/>
                    </w:rPr>
                  </w:pPr>
                  <w:r w:rsidRPr="00507D8E">
                    <w:rPr>
                      <w:rFonts w:ascii="Times New Roman" w:eastAsia="Calibri" w:hAnsi="Times New Roman" w:cs="Times New Roman"/>
                    </w:rPr>
                    <w:lastRenderedPageBreak/>
                    <w:t>&lt; 60%</w:t>
                  </w:r>
                </w:p>
              </w:tc>
              <w:tc>
                <w:tcPr>
                  <w:tcW w:w="425" w:type="dxa"/>
                  <w:shd w:val="clear" w:color="auto" w:fill="auto"/>
                </w:tcPr>
                <w:p w14:paraId="5BDF8B8C" w14:textId="77777777" w:rsidR="00814CA5" w:rsidRPr="00507D8E" w:rsidRDefault="00814CA5" w:rsidP="00814CA5">
                  <w:pPr>
                    <w:tabs>
                      <w:tab w:val="left" w:pos="5215"/>
                    </w:tabs>
                    <w:rPr>
                      <w:rFonts w:ascii="Times New Roman" w:eastAsia="Calibri" w:hAnsi="Times New Roman" w:cs="Times New Roman"/>
                    </w:rPr>
                  </w:pPr>
                  <w:r w:rsidRPr="00507D8E">
                    <w:rPr>
                      <w:rFonts w:ascii="Times New Roman" w:eastAsia="Calibri" w:hAnsi="Times New Roman" w:cs="Times New Roman"/>
                    </w:rPr>
                    <w:t>=</w:t>
                  </w:r>
                </w:p>
              </w:tc>
              <w:tc>
                <w:tcPr>
                  <w:tcW w:w="1294" w:type="dxa"/>
                  <w:shd w:val="clear" w:color="auto" w:fill="auto"/>
                </w:tcPr>
                <w:p w14:paraId="29F9514D" w14:textId="77777777" w:rsidR="00814CA5" w:rsidRPr="00507D8E" w:rsidRDefault="00814CA5" w:rsidP="00814CA5">
                  <w:pPr>
                    <w:tabs>
                      <w:tab w:val="left" w:pos="5215"/>
                    </w:tabs>
                    <w:rPr>
                      <w:rFonts w:ascii="Times New Roman" w:eastAsia="Calibri" w:hAnsi="Times New Roman" w:cs="Times New Roman"/>
                    </w:rPr>
                  </w:pPr>
                  <w:r w:rsidRPr="00507D8E">
                    <w:rPr>
                      <w:rFonts w:ascii="Times New Roman" w:eastAsia="Calibri" w:hAnsi="Times New Roman" w:cs="Times New Roman"/>
                    </w:rPr>
                    <w:t>F (Fail)</w:t>
                  </w:r>
                </w:p>
              </w:tc>
            </w:tr>
          </w:tbl>
          <w:p w14:paraId="694C5302" w14:textId="4961013A" w:rsidR="00814CA5" w:rsidRPr="00507D8E" w:rsidRDefault="00814CA5" w:rsidP="00814CA5">
            <w:pPr>
              <w:spacing w:after="0" w:line="276" w:lineRule="auto"/>
              <w:ind w:left="1" w:firstLine="0"/>
              <w:rPr>
                <w:rFonts w:ascii="Times New Roman" w:hAnsi="Times New Roman" w:cs="Times New Roman"/>
                <w:lang w:val="en-GB"/>
              </w:rPr>
            </w:pPr>
          </w:p>
        </w:tc>
      </w:tr>
      <w:tr w:rsidR="00814CA5" w:rsidRPr="00507D8E" w14:paraId="212A23E1" w14:textId="77777777" w:rsidTr="00814CA5">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59FD3497" w14:textId="2B7F5890" w:rsidR="00814CA5" w:rsidRPr="00507D8E" w:rsidRDefault="00814CA5" w:rsidP="00814CA5">
            <w:pPr>
              <w:spacing w:after="0" w:line="276" w:lineRule="auto"/>
              <w:ind w:left="0" w:firstLine="0"/>
              <w:rPr>
                <w:rFonts w:ascii="Times New Roman" w:hAnsi="Times New Roman" w:cs="Times New Roman"/>
              </w:rPr>
            </w:pPr>
            <w:r w:rsidRPr="00507D8E">
              <w:rPr>
                <w:rFonts w:ascii="Times New Roman" w:hAnsi="Times New Roman" w:cs="Times New Roman"/>
              </w:rPr>
              <w:lastRenderedPageBreak/>
              <w:t xml:space="preserve">Examination </w:t>
            </w:r>
          </w:p>
        </w:tc>
        <w:tc>
          <w:tcPr>
            <w:tcW w:w="4394" w:type="dxa"/>
            <w:tcBorders>
              <w:top w:val="single" w:sz="4" w:space="0" w:color="000000"/>
              <w:left w:val="single" w:sz="4" w:space="0" w:color="000000"/>
              <w:bottom w:val="single" w:sz="4" w:space="0" w:color="000000"/>
              <w:right w:val="single" w:sz="4" w:space="0" w:color="000000"/>
            </w:tcBorders>
          </w:tcPr>
          <w:p w14:paraId="61D77180" w14:textId="29C7D050" w:rsidR="00814CA5" w:rsidRPr="00507D8E" w:rsidRDefault="00814CA5" w:rsidP="00814CA5">
            <w:pPr>
              <w:spacing w:after="0" w:line="276" w:lineRule="auto"/>
              <w:ind w:left="361" w:firstLine="0"/>
              <w:rPr>
                <w:rFonts w:ascii="Times New Roman" w:hAnsi="Times New Roman" w:cs="Times New Roman"/>
              </w:rPr>
            </w:pPr>
            <w:r w:rsidRPr="00507D8E">
              <w:rPr>
                <w:rFonts w:ascii="Times New Roman" w:hAnsi="Times New Roman" w:cs="Times New Roman"/>
              </w:rPr>
              <w:t xml:space="preserve">Graded credit </w:t>
            </w:r>
          </w:p>
        </w:tc>
      </w:tr>
      <w:tr w:rsidR="00814CA5" w:rsidRPr="00507D8E" w14:paraId="073565A4" w14:textId="77777777" w:rsidTr="00814CA5">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68AF2330" w14:textId="5A99BD4E" w:rsidR="00814CA5" w:rsidRPr="00507D8E" w:rsidRDefault="00814CA5" w:rsidP="00814CA5">
            <w:pPr>
              <w:spacing w:after="0" w:line="276" w:lineRule="auto"/>
              <w:ind w:left="0" w:firstLine="0"/>
              <w:rPr>
                <w:rFonts w:ascii="Times New Roman" w:hAnsi="Times New Roman" w:cs="Times New Roman"/>
              </w:rPr>
            </w:pPr>
            <w:r w:rsidRPr="00507D8E">
              <w:rPr>
                <w:rFonts w:ascii="Times New Roman" w:hAnsi="Times New Roman" w:cs="Times New Roman"/>
              </w:rPr>
              <w:t>Type of class</w:t>
            </w:r>
          </w:p>
        </w:tc>
        <w:tc>
          <w:tcPr>
            <w:tcW w:w="4394" w:type="dxa"/>
            <w:tcBorders>
              <w:top w:val="single" w:sz="4" w:space="0" w:color="000000"/>
              <w:left w:val="single" w:sz="4" w:space="0" w:color="000000"/>
              <w:bottom w:val="single" w:sz="4" w:space="0" w:color="000000"/>
              <w:right w:val="single" w:sz="4" w:space="0" w:color="000000"/>
            </w:tcBorders>
          </w:tcPr>
          <w:p w14:paraId="21E5C7F9" w14:textId="4F724D12" w:rsidR="00814CA5" w:rsidRPr="00507D8E" w:rsidRDefault="00814CA5" w:rsidP="00814CA5">
            <w:pPr>
              <w:spacing w:after="0" w:line="276" w:lineRule="auto"/>
              <w:ind w:left="361" w:firstLine="0"/>
              <w:rPr>
                <w:rFonts w:ascii="Times New Roman" w:hAnsi="Times New Roman" w:cs="Times New Roman"/>
              </w:rPr>
            </w:pPr>
            <w:r w:rsidRPr="00507D8E">
              <w:rPr>
                <w:rFonts w:ascii="Times New Roman" w:hAnsi="Times New Roman" w:cs="Times New Roman"/>
              </w:rPr>
              <w:t xml:space="preserve">Conversaotry </w:t>
            </w:r>
          </w:p>
        </w:tc>
      </w:tr>
      <w:tr w:rsidR="00814CA5" w:rsidRPr="00507D8E" w14:paraId="4A326BB5" w14:textId="77777777" w:rsidTr="00814CA5">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2688F150" w14:textId="77777777" w:rsidR="00814CA5" w:rsidRPr="00507D8E" w:rsidRDefault="00814CA5" w:rsidP="00814CA5">
            <w:pPr>
              <w:spacing w:after="0" w:line="276" w:lineRule="auto"/>
              <w:ind w:left="0" w:firstLine="0"/>
              <w:rPr>
                <w:rFonts w:ascii="Times New Roman" w:hAnsi="Times New Roman" w:cs="Times New Roman"/>
              </w:rPr>
            </w:pPr>
            <w:r w:rsidRPr="00507D8E">
              <w:rPr>
                <w:rFonts w:ascii="Times New Roman" w:hAnsi="Times New Roman" w:cs="Times New Roman"/>
              </w:rPr>
              <w:t xml:space="preserve">Sposób realizacji przedmiotu </w:t>
            </w:r>
          </w:p>
        </w:tc>
        <w:tc>
          <w:tcPr>
            <w:tcW w:w="4394" w:type="dxa"/>
            <w:tcBorders>
              <w:top w:val="single" w:sz="4" w:space="0" w:color="000000"/>
              <w:left w:val="single" w:sz="4" w:space="0" w:color="000000"/>
              <w:bottom w:val="single" w:sz="4" w:space="0" w:color="000000"/>
              <w:right w:val="single" w:sz="4" w:space="0" w:color="000000"/>
            </w:tcBorders>
          </w:tcPr>
          <w:p w14:paraId="6E9E4E65" w14:textId="7DF78E84" w:rsidR="00814CA5" w:rsidRPr="00507D8E" w:rsidRDefault="00814CA5" w:rsidP="00814CA5">
            <w:pPr>
              <w:spacing w:after="0" w:line="276" w:lineRule="auto"/>
              <w:ind w:left="1" w:firstLine="0"/>
              <w:rPr>
                <w:rFonts w:ascii="Times New Roman" w:hAnsi="Times New Roman" w:cs="Times New Roman"/>
              </w:rPr>
            </w:pPr>
            <w:r w:rsidRPr="00507D8E">
              <w:rPr>
                <w:rFonts w:ascii="Times New Roman" w:hAnsi="Times New Roman" w:cs="Times New Roman"/>
              </w:rPr>
              <w:t xml:space="preserve"> Online</w:t>
            </w:r>
          </w:p>
        </w:tc>
      </w:tr>
      <w:tr w:rsidR="00814CA5" w:rsidRPr="00507D8E" w14:paraId="422AC647" w14:textId="77777777" w:rsidTr="00814CA5">
        <w:trPr>
          <w:trHeight w:val="218"/>
        </w:trPr>
        <w:tc>
          <w:tcPr>
            <w:tcW w:w="5063" w:type="dxa"/>
            <w:gridSpan w:val="2"/>
            <w:tcBorders>
              <w:top w:val="single" w:sz="4" w:space="0" w:color="000000"/>
              <w:left w:val="single" w:sz="4" w:space="0" w:color="000000"/>
              <w:bottom w:val="single" w:sz="4" w:space="0" w:color="000000"/>
              <w:right w:val="single" w:sz="4" w:space="0" w:color="000000"/>
            </w:tcBorders>
          </w:tcPr>
          <w:p w14:paraId="0B5AD1B4" w14:textId="6CA120EC" w:rsidR="00814CA5" w:rsidRPr="00507D8E" w:rsidRDefault="00814CA5" w:rsidP="00814CA5">
            <w:pPr>
              <w:spacing w:after="0" w:line="276" w:lineRule="auto"/>
              <w:ind w:left="0" w:firstLine="0"/>
              <w:rPr>
                <w:rFonts w:ascii="Times New Roman" w:hAnsi="Times New Roman" w:cs="Times New Roman"/>
              </w:rPr>
            </w:pPr>
            <w:r w:rsidRPr="00507D8E">
              <w:rPr>
                <w:rFonts w:ascii="Times New Roman" w:hAnsi="Times New Roman" w:cs="Times New Roman"/>
              </w:rPr>
              <w:t xml:space="preserve">Language </w:t>
            </w:r>
          </w:p>
        </w:tc>
        <w:tc>
          <w:tcPr>
            <w:tcW w:w="4394" w:type="dxa"/>
            <w:tcBorders>
              <w:top w:val="single" w:sz="4" w:space="0" w:color="000000"/>
              <w:left w:val="single" w:sz="4" w:space="0" w:color="000000"/>
              <w:bottom w:val="single" w:sz="4" w:space="0" w:color="000000"/>
              <w:right w:val="single" w:sz="4" w:space="0" w:color="000000"/>
            </w:tcBorders>
          </w:tcPr>
          <w:p w14:paraId="362B9CCA" w14:textId="338F4432" w:rsidR="00814CA5" w:rsidRPr="00507D8E" w:rsidRDefault="00814CA5" w:rsidP="00814CA5">
            <w:pPr>
              <w:spacing w:after="0" w:line="276" w:lineRule="auto"/>
              <w:ind w:left="1" w:firstLine="0"/>
              <w:rPr>
                <w:rFonts w:ascii="Times New Roman" w:hAnsi="Times New Roman" w:cs="Times New Roman"/>
              </w:rPr>
            </w:pPr>
            <w:r w:rsidRPr="00507D8E">
              <w:rPr>
                <w:rFonts w:ascii="Times New Roman" w:hAnsi="Times New Roman" w:cs="Times New Roman"/>
              </w:rPr>
              <w:t xml:space="preserve"> English </w:t>
            </w:r>
          </w:p>
        </w:tc>
      </w:tr>
      <w:tr w:rsidR="00814CA5" w:rsidRPr="00D26811" w14:paraId="62160E67" w14:textId="77777777" w:rsidTr="00814CA5">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7E0563E9" w14:textId="447B8C6A" w:rsidR="00814CA5" w:rsidRPr="00507D8E" w:rsidRDefault="00814CA5" w:rsidP="00814CA5">
            <w:pPr>
              <w:spacing w:after="0" w:line="276" w:lineRule="auto"/>
              <w:ind w:left="0" w:firstLine="0"/>
              <w:rPr>
                <w:rFonts w:ascii="Times New Roman" w:hAnsi="Times New Roman" w:cs="Times New Roman"/>
              </w:rPr>
            </w:pPr>
            <w:r w:rsidRPr="00507D8E">
              <w:rPr>
                <w:rFonts w:ascii="Times New Roman" w:hAnsi="Times New Roman" w:cs="Times New Roman"/>
              </w:rPr>
              <w:t>Bibliography</w:t>
            </w:r>
          </w:p>
        </w:tc>
        <w:tc>
          <w:tcPr>
            <w:tcW w:w="4394" w:type="dxa"/>
            <w:tcBorders>
              <w:top w:val="single" w:sz="4" w:space="0" w:color="000000"/>
              <w:left w:val="single" w:sz="4" w:space="0" w:color="000000"/>
              <w:bottom w:val="single" w:sz="4" w:space="0" w:color="000000"/>
              <w:right w:val="single" w:sz="4" w:space="0" w:color="000000"/>
            </w:tcBorders>
          </w:tcPr>
          <w:p w14:paraId="34FC95C6" w14:textId="77777777" w:rsidR="00C21BF1" w:rsidRPr="007F1F9C" w:rsidRDefault="00C21BF1" w:rsidP="00C21BF1">
            <w:pPr>
              <w:pStyle w:val="EndNoteBibliography"/>
              <w:spacing w:after="0"/>
              <w:ind w:left="720" w:hanging="720"/>
              <w:rPr>
                <w:rFonts w:ascii="Times New Roman" w:hAnsi="Times New Roman" w:cs="Times New Roman"/>
              </w:rPr>
            </w:pPr>
            <w:r w:rsidRPr="007F1F9C">
              <w:rPr>
                <w:rFonts w:ascii="Times New Roman" w:hAnsi="Times New Roman" w:cs="Times New Roman"/>
                <w:lang w:val="sv-SE"/>
              </w:rPr>
              <w:t xml:space="preserve">Archuleta, K. L., Dale, A., &amp; Spann, S. M. (2013). </w:t>
            </w:r>
            <w:r w:rsidRPr="007F1F9C">
              <w:rPr>
                <w:rFonts w:ascii="Times New Roman" w:hAnsi="Times New Roman" w:cs="Times New Roman"/>
              </w:rPr>
              <w:t xml:space="preserve">College students and financial distress: exploring debt, financial satisfaction, and financial anxiety. </w:t>
            </w:r>
            <w:r w:rsidRPr="007F1F9C">
              <w:rPr>
                <w:rFonts w:ascii="Times New Roman" w:hAnsi="Times New Roman" w:cs="Times New Roman"/>
                <w:i/>
              </w:rPr>
              <w:t>Journal of Financial Counseling and Planning</w:t>
            </w:r>
            <w:r w:rsidRPr="007F1F9C">
              <w:rPr>
                <w:rFonts w:ascii="Times New Roman" w:hAnsi="Times New Roman" w:cs="Times New Roman"/>
              </w:rPr>
              <w:t>,</w:t>
            </w:r>
            <w:r w:rsidRPr="007F1F9C">
              <w:rPr>
                <w:rFonts w:ascii="Times New Roman" w:hAnsi="Times New Roman" w:cs="Times New Roman"/>
                <w:i/>
              </w:rPr>
              <w:t xml:space="preserve"> 24</w:t>
            </w:r>
            <w:r w:rsidRPr="007F1F9C">
              <w:rPr>
                <w:rFonts w:ascii="Times New Roman" w:hAnsi="Times New Roman" w:cs="Times New Roman"/>
              </w:rPr>
              <w:t xml:space="preserve">(2), 50-62. </w:t>
            </w:r>
          </w:p>
          <w:p w14:paraId="590A9D54" w14:textId="77777777" w:rsidR="00C21BF1" w:rsidRPr="007F1F9C" w:rsidRDefault="00C21BF1" w:rsidP="00C21BF1">
            <w:pPr>
              <w:pStyle w:val="EndNoteBibliography"/>
              <w:spacing w:after="0"/>
              <w:ind w:left="720" w:hanging="720"/>
              <w:rPr>
                <w:rFonts w:ascii="Times New Roman" w:hAnsi="Times New Roman" w:cs="Times New Roman"/>
              </w:rPr>
            </w:pPr>
            <w:r w:rsidRPr="007F1F9C">
              <w:rPr>
                <w:rFonts w:ascii="Times New Roman" w:hAnsi="Times New Roman" w:cs="Times New Roman"/>
              </w:rPr>
              <w:t xml:space="preserve">Archuleta, K. L., Glenn, C., Lawson, D. R., Clady, J. P., &amp; Solomon, S. (2021). I Know I Should, But Do I Do It? Connecting Covert and Overt Financial Behaviors. </w:t>
            </w:r>
            <w:r w:rsidRPr="007F1F9C">
              <w:rPr>
                <w:rFonts w:ascii="Times New Roman" w:hAnsi="Times New Roman" w:cs="Times New Roman"/>
                <w:i/>
              </w:rPr>
              <w:t>Journal of Financial Counseling and Planning</w:t>
            </w:r>
            <w:r w:rsidRPr="007F1F9C">
              <w:rPr>
                <w:rFonts w:ascii="Times New Roman" w:hAnsi="Times New Roman" w:cs="Times New Roman"/>
              </w:rPr>
              <w:t>,</w:t>
            </w:r>
            <w:r w:rsidRPr="007F1F9C">
              <w:rPr>
                <w:rFonts w:ascii="Times New Roman" w:hAnsi="Times New Roman" w:cs="Times New Roman"/>
                <w:i/>
              </w:rPr>
              <w:t xml:space="preserve"> 32</w:t>
            </w:r>
            <w:r w:rsidRPr="007F1F9C">
              <w:rPr>
                <w:rFonts w:ascii="Times New Roman" w:hAnsi="Times New Roman" w:cs="Times New Roman"/>
              </w:rPr>
              <w:t xml:space="preserve">(3), 550-563. </w:t>
            </w:r>
          </w:p>
          <w:p w14:paraId="07427589" w14:textId="77777777" w:rsidR="00C21BF1" w:rsidRPr="007F1F9C" w:rsidRDefault="00C21BF1" w:rsidP="00C21BF1">
            <w:pPr>
              <w:pStyle w:val="EndNoteBibliography"/>
              <w:spacing w:after="0"/>
              <w:ind w:left="720" w:hanging="720"/>
              <w:rPr>
                <w:rFonts w:ascii="Times New Roman" w:hAnsi="Times New Roman" w:cs="Times New Roman"/>
              </w:rPr>
            </w:pPr>
            <w:r w:rsidRPr="007F1F9C">
              <w:rPr>
                <w:rFonts w:ascii="Times New Roman" w:hAnsi="Times New Roman" w:cs="Times New Roman"/>
              </w:rPr>
              <w:t xml:space="preserve">Archuleta, K. L., Mielitz, K. S., Jayne, D., &amp; Le, V. (2020). Financial goal setting, financial anxiety, and solution-focused financial therapy (SFFT): A quasi-experimental outcome study. </w:t>
            </w:r>
            <w:r w:rsidRPr="007F1F9C">
              <w:rPr>
                <w:rFonts w:ascii="Times New Roman" w:hAnsi="Times New Roman" w:cs="Times New Roman"/>
                <w:i/>
              </w:rPr>
              <w:t>Contemporary Family Therapy</w:t>
            </w:r>
            <w:r w:rsidRPr="007F1F9C">
              <w:rPr>
                <w:rFonts w:ascii="Times New Roman" w:hAnsi="Times New Roman" w:cs="Times New Roman"/>
              </w:rPr>
              <w:t>,</w:t>
            </w:r>
            <w:r w:rsidRPr="007F1F9C">
              <w:rPr>
                <w:rFonts w:ascii="Times New Roman" w:hAnsi="Times New Roman" w:cs="Times New Roman"/>
                <w:i/>
              </w:rPr>
              <w:t xml:space="preserve"> 42</w:t>
            </w:r>
            <w:r w:rsidRPr="007F1F9C">
              <w:rPr>
                <w:rFonts w:ascii="Times New Roman" w:hAnsi="Times New Roman" w:cs="Times New Roman"/>
              </w:rPr>
              <w:t xml:space="preserve">, 68-76. </w:t>
            </w:r>
          </w:p>
          <w:p w14:paraId="767BEBE5" w14:textId="77777777" w:rsidR="00C21BF1" w:rsidRPr="007F1F9C" w:rsidRDefault="00C21BF1" w:rsidP="00C21BF1">
            <w:pPr>
              <w:pStyle w:val="EndNoteBibliography"/>
              <w:spacing w:after="0"/>
              <w:ind w:left="720" w:hanging="720"/>
              <w:rPr>
                <w:rFonts w:ascii="Times New Roman" w:hAnsi="Times New Roman" w:cs="Times New Roman"/>
              </w:rPr>
            </w:pPr>
            <w:r w:rsidRPr="00F476BD">
              <w:rPr>
                <w:rFonts w:ascii="Times New Roman" w:hAnsi="Times New Roman" w:cs="Times New Roman"/>
              </w:rPr>
              <w:t xml:space="preserve">Brüggen, E. C., Hogreve, J., Holmlund, M., Kabadayi, S., &amp; Löfgren, M. (2017). </w:t>
            </w:r>
            <w:r w:rsidRPr="007F1F9C">
              <w:rPr>
                <w:rFonts w:ascii="Times New Roman" w:hAnsi="Times New Roman" w:cs="Times New Roman"/>
              </w:rPr>
              <w:t xml:space="preserve">Financial well-being: A conceptualization and research agenda. </w:t>
            </w:r>
            <w:r w:rsidRPr="007F1F9C">
              <w:rPr>
                <w:rFonts w:ascii="Times New Roman" w:hAnsi="Times New Roman" w:cs="Times New Roman"/>
                <w:i/>
              </w:rPr>
              <w:t>Journal of Business Research</w:t>
            </w:r>
            <w:r w:rsidRPr="007F1F9C">
              <w:rPr>
                <w:rFonts w:ascii="Times New Roman" w:hAnsi="Times New Roman" w:cs="Times New Roman"/>
              </w:rPr>
              <w:t>,</w:t>
            </w:r>
            <w:r w:rsidRPr="007F1F9C">
              <w:rPr>
                <w:rFonts w:ascii="Times New Roman" w:hAnsi="Times New Roman" w:cs="Times New Roman"/>
                <w:i/>
              </w:rPr>
              <w:t xml:space="preserve"> 79</w:t>
            </w:r>
            <w:r w:rsidRPr="007F1F9C">
              <w:rPr>
                <w:rFonts w:ascii="Times New Roman" w:hAnsi="Times New Roman" w:cs="Times New Roman"/>
              </w:rPr>
              <w:t xml:space="preserve">, 228-237. </w:t>
            </w:r>
          </w:p>
          <w:p w14:paraId="0B15B80A" w14:textId="77777777" w:rsidR="00C21BF1" w:rsidRPr="007F1F9C" w:rsidRDefault="00C21BF1" w:rsidP="00C21BF1">
            <w:pPr>
              <w:pStyle w:val="EndNoteBibliography"/>
              <w:spacing w:after="0"/>
              <w:ind w:left="720" w:hanging="720"/>
              <w:rPr>
                <w:rFonts w:ascii="Times New Roman" w:hAnsi="Times New Roman" w:cs="Times New Roman"/>
              </w:rPr>
            </w:pPr>
            <w:r w:rsidRPr="007F1F9C">
              <w:rPr>
                <w:rFonts w:ascii="Times New Roman" w:hAnsi="Times New Roman" w:cs="Times New Roman"/>
              </w:rPr>
              <w:t xml:space="preserve">Fan, L., &amp; Henager, R. (2022). A structural determinants framework for financial well-being. </w:t>
            </w:r>
            <w:r w:rsidRPr="007F1F9C">
              <w:rPr>
                <w:rFonts w:ascii="Times New Roman" w:hAnsi="Times New Roman" w:cs="Times New Roman"/>
                <w:i/>
              </w:rPr>
              <w:t>Journal of Family and Economic Issues</w:t>
            </w:r>
            <w:r w:rsidRPr="007F1F9C">
              <w:rPr>
                <w:rFonts w:ascii="Times New Roman" w:hAnsi="Times New Roman" w:cs="Times New Roman"/>
              </w:rPr>
              <w:t>,</w:t>
            </w:r>
            <w:r w:rsidRPr="007F1F9C">
              <w:rPr>
                <w:rFonts w:ascii="Times New Roman" w:hAnsi="Times New Roman" w:cs="Times New Roman"/>
                <w:i/>
              </w:rPr>
              <w:t xml:space="preserve"> 43</w:t>
            </w:r>
            <w:r w:rsidRPr="007F1F9C">
              <w:rPr>
                <w:rFonts w:ascii="Times New Roman" w:hAnsi="Times New Roman" w:cs="Times New Roman"/>
              </w:rPr>
              <w:t xml:space="preserve">(2), 415-428. </w:t>
            </w:r>
          </w:p>
          <w:p w14:paraId="5B42173F" w14:textId="77777777" w:rsidR="00C21BF1" w:rsidRPr="007F1F9C" w:rsidRDefault="00C21BF1" w:rsidP="00C21BF1">
            <w:pPr>
              <w:pStyle w:val="EndNoteBibliography"/>
              <w:spacing w:after="0"/>
              <w:ind w:left="720" w:hanging="720"/>
              <w:rPr>
                <w:rFonts w:ascii="Times New Roman" w:hAnsi="Times New Roman" w:cs="Times New Roman"/>
              </w:rPr>
            </w:pPr>
            <w:r w:rsidRPr="007F1F9C">
              <w:rPr>
                <w:rFonts w:ascii="Times New Roman" w:hAnsi="Times New Roman" w:cs="Times New Roman"/>
              </w:rPr>
              <w:t xml:space="preserve">Grable, J. E. (2016). Financial risk tolerance. </w:t>
            </w:r>
            <w:r w:rsidRPr="007F1F9C">
              <w:rPr>
                <w:rFonts w:ascii="Times New Roman" w:hAnsi="Times New Roman" w:cs="Times New Roman"/>
                <w:i/>
              </w:rPr>
              <w:t>Handbook of consumer finance research</w:t>
            </w:r>
            <w:r w:rsidRPr="007F1F9C">
              <w:rPr>
                <w:rFonts w:ascii="Times New Roman" w:hAnsi="Times New Roman" w:cs="Times New Roman"/>
              </w:rPr>
              <w:t xml:space="preserve">, 19-31. </w:t>
            </w:r>
          </w:p>
          <w:p w14:paraId="5D55F425" w14:textId="77777777" w:rsidR="00C21BF1" w:rsidRPr="007F1F9C" w:rsidRDefault="00C21BF1" w:rsidP="00C21BF1">
            <w:pPr>
              <w:pStyle w:val="EndNoteBibliography"/>
              <w:spacing w:after="0"/>
              <w:ind w:left="720" w:hanging="720"/>
              <w:rPr>
                <w:rFonts w:ascii="Times New Roman" w:hAnsi="Times New Roman" w:cs="Times New Roman"/>
              </w:rPr>
            </w:pPr>
            <w:r w:rsidRPr="007F1F9C">
              <w:rPr>
                <w:rFonts w:ascii="Times New Roman" w:hAnsi="Times New Roman" w:cs="Times New Roman"/>
              </w:rPr>
              <w:t xml:space="preserve">Huston, S. J. (2010). Measuring financial literacy. </w:t>
            </w:r>
            <w:r w:rsidRPr="007F1F9C">
              <w:rPr>
                <w:rFonts w:ascii="Times New Roman" w:hAnsi="Times New Roman" w:cs="Times New Roman"/>
                <w:i/>
              </w:rPr>
              <w:t>Journal of Consumer Affairs</w:t>
            </w:r>
            <w:r w:rsidRPr="007F1F9C">
              <w:rPr>
                <w:rFonts w:ascii="Times New Roman" w:hAnsi="Times New Roman" w:cs="Times New Roman"/>
              </w:rPr>
              <w:t>,</w:t>
            </w:r>
            <w:r w:rsidRPr="007F1F9C">
              <w:rPr>
                <w:rFonts w:ascii="Times New Roman" w:hAnsi="Times New Roman" w:cs="Times New Roman"/>
                <w:i/>
              </w:rPr>
              <w:t xml:space="preserve"> 44</w:t>
            </w:r>
            <w:r w:rsidRPr="007F1F9C">
              <w:rPr>
                <w:rFonts w:ascii="Times New Roman" w:hAnsi="Times New Roman" w:cs="Times New Roman"/>
              </w:rPr>
              <w:t xml:space="preserve">(2), 296-316. </w:t>
            </w:r>
          </w:p>
          <w:p w14:paraId="76FFEE55" w14:textId="77777777" w:rsidR="00C21BF1" w:rsidRPr="007F1F9C" w:rsidRDefault="00C21BF1" w:rsidP="00C21BF1">
            <w:pPr>
              <w:pStyle w:val="EndNoteBibliography"/>
              <w:spacing w:after="0"/>
              <w:ind w:left="720" w:hanging="720"/>
              <w:rPr>
                <w:rFonts w:ascii="Times New Roman" w:hAnsi="Times New Roman" w:cs="Times New Roman"/>
              </w:rPr>
            </w:pPr>
            <w:r w:rsidRPr="007F1F9C">
              <w:rPr>
                <w:rFonts w:ascii="Times New Roman" w:hAnsi="Times New Roman" w:cs="Times New Roman"/>
              </w:rPr>
              <w:t xml:space="preserve">Lusardi, A., &amp; Mitchell, O. S. (2011). Financial literacy and retirement planning in the United States. </w:t>
            </w:r>
            <w:r w:rsidRPr="007F1F9C">
              <w:rPr>
                <w:rFonts w:ascii="Times New Roman" w:hAnsi="Times New Roman" w:cs="Times New Roman"/>
                <w:i/>
              </w:rPr>
              <w:t>Journal of pension economics &amp; finance</w:t>
            </w:r>
            <w:r w:rsidRPr="007F1F9C">
              <w:rPr>
                <w:rFonts w:ascii="Times New Roman" w:hAnsi="Times New Roman" w:cs="Times New Roman"/>
              </w:rPr>
              <w:t>,</w:t>
            </w:r>
            <w:r w:rsidRPr="007F1F9C">
              <w:rPr>
                <w:rFonts w:ascii="Times New Roman" w:hAnsi="Times New Roman" w:cs="Times New Roman"/>
                <w:i/>
              </w:rPr>
              <w:t xml:space="preserve"> 10</w:t>
            </w:r>
            <w:r w:rsidRPr="007F1F9C">
              <w:rPr>
                <w:rFonts w:ascii="Times New Roman" w:hAnsi="Times New Roman" w:cs="Times New Roman"/>
              </w:rPr>
              <w:t xml:space="preserve">(4), 509-525. </w:t>
            </w:r>
          </w:p>
          <w:p w14:paraId="36FA7701" w14:textId="77777777" w:rsidR="00C21BF1" w:rsidRPr="007F1F9C" w:rsidRDefault="00C21BF1" w:rsidP="00C21BF1">
            <w:pPr>
              <w:pStyle w:val="EndNoteBibliography"/>
              <w:ind w:left="720" w:hanging="720"/>
              <w:rPr>
                <w:rFonts w:ascii="Times New Roman" w:hAnsi="Times New Roman" w:cs="Times New Roman"/>
              </w:rPr>
            </w:pPr>
            <w:r w:rsidRPr="007F1F9C">
              <w:rPr>
                <w:rFonts w:ascii="Times New Roman" w:hAnsi="Times New Roman" w:cs="Times New Roman"/>
              </w:rPr>
              <w:t xml:space="preserve">Mahendru, M., Sharma, G. D., &amp; Hawkins, M. (2022). Toward a new conceptualization of financial well‐being. </w:t>
            </w:r>
            <w:r w:rsidRPr="007F1F9C">
              <w:rPr>
                <w:rFonts w:ascii="Times New Roman" w:hAnsi="Times New Roman" w:cs="Times New Roman"/>
                <w:i/>
              </w:rPr>
              <w:t>Journal of Public Affairs</w:t>
            </w:r>
            <w:r w:rsidRPr="007F1F9C">
              <w:rPr>
                <w:rFonts w:ascii="Times New Roman" w:hAnsi="Times New Roman" w:cs="Times New Roman"/>
              </w:rPr>
              <w:t>,</w:t>
            </w:r>
            <w:r w:rsidRPr="007F1F9C">
              <w:rPr>
                <w:rFonts w:ascii="Times New Roman" w:hAnsi="Times New Roman" w:cs="Times New Roman"/>
                <w:i/>
              </w:rPr>
              <w:t xml:space="preserve"> 22</w:t>
            </w:r>
            <w:r w:rsidRPr="007F1F9C">
              <w:rPr>
                <w:rFonts w:ascii="Times New Roman" w:hAnsi="Times New Roman" w:cs="Times New Roman"/>
              </w:rPr>
              <w:t xml:space="preserve">(2), e2505. </w:t>
            </w:r>
          </w:p>
          <w:p w14:paraId="2FD6E4D8" w14:textId="5830F59B" w:rsidR="00814CA5" w:rsidRPr="007F1F9C" w:rsidRDefault="007F1F9C" w:rsidP="00814CA5">
            <w:pPr>
              <w:spacing w:after="0" w:line="276" w:lineRule="auto"/>
              <w:ind w:left="361" w:firstLine="0"/>
              <w:jc w:val="both"/>
              <w:rPr>
                <w:rFonts w:ascii="Times New Roman" w:hAnsi="Times New Roman" w:cs="Times New Roman"/>
                <w:i/>
                <w:color w:val="auto"/>
                <w:lang w:val="en-US"/>
              </w:rPr>
            </w:pPr>
            <w:r w:rsidRPr="007F1F9C">
              <w:rPr>
                <w:rFonts w:ascii="Times New Roman" w:hAnsi="Times New Roman" w:cs="Times New Roman"/>
                <w:i/>
                <w:color w:val="auto"/>
                <w:lang w:val="en-US"/>
              </w:rPr>
              <w:t xml:space="preserve">NOTE: Further materials related to specific modules will be provided later. </w:t>
            </w:r>
          </w:p>
        </w:tc>
      </w:tr>
      <w:tr w:rsidR="00814CA5" w:rsidRPr="00507D8E" w14:paraId="2FAEF6D3" w14:textId="77777777" w:rsidTr="00814CA5">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033380C1" w14:textId="2A644172" w:rsidR="00814CA5" w:rsidRPr="00507D8E" w:rsidRDefault="00814CA5" w:rsidP="00814CA5">
            <w:pPr>
              <w:spacing w:after="0" w:line="276" w:lineRule="auto"/>
              <w:ind w:left="0" w:firstLine="0"/>
              <w:rPr>
                <w:rFonts w:ascii="Times New Roman" w:hAnsi="Times New Roman" w:cs="Times New Roman"/>
                <w:lang w:val="en-GB"/>
              </w:rPr>
            </w:pPr>
            <w:r w:rsidRPr="00507D8E">
              <w:rPr>
                <w:rFonts w:ascii="Times New Roman" w:hAnsi="Times New Roman" w:cs="Times New Roman"/>
                <w:lang w:val="en-GB"/>
              </w:rPr>
              <w:lastRenderedPageBreak/>
              <w:t xml:space="preserve">Internship as part of the course </w:t>
            </w:r>
          </w:p>
        </w:tc>
        <w:tc>
          <w:tcPr>
            <w:tcW w:w="4394" w:type="dxa"/>
            <w:tcBorders>
              <w:top w:val="single" w:sz="4" w:space="0" w:color="000000"/>
              <w:left w:val="single" w:sz="4" w:space="0" w:color="000000"/>
              <w:bottom w:val="single" w:sz="4" w:space="0" w:color="000000"/>
              <w:right w:val="single" w:sz="4" w:space="0" w:color="000000"/>
            </w:tcBorders>
          </w:tcPr>
          <w:p w14:paraId="69DF1ED6" w14:textId="7E6C258F" w:rsidR="00814CA5" w:rsidRPr="00507D8E" w:rsidRDefault="00814CA5" w:rsidP="00814CA5">
            <w:pPr>
              <w:spacing w:after="0" w:line="276" w:lineRule="auto"/>
              <w:ind w:left="1" w:firstLine="0"/>
              <w:rPr>
                <w:rFonts w:ascii="Times New Roman" w:hAnsi="Times New Roman" w:cs="Times New Roman"/>
                <w:lang w:val="en-GB"/>
              </w:rPr>
            </w:pPr>
            <w:r w:rsidRPr="00507D8E">
              <w:rPr>
                <w:rFonts w:ascii="Times New Roman" w:hAnsi="Times New Roman" w:cs="Times New Roman"/>
                <w:lang w:val="en-GB"/>
              </w:rPr>
              <w:t xml:space="preserve"> </w:t>
            </w:r>
            <w:r w:rsidR="00507D8E" w:rsidRPr="00507D8E">
              <w:rPr>
                <w:rFonts w:ascii="Times New Roman" w:hAnsi="Times New Roman" w:cs="Times New Roman"/>
                <w:lang w:val="en-GB"/>
              </w:rPr>
              <w:t>NA</w:t>
            </w:r>
          </w:p>
        </w:tc>
      </w:tr>
      <w:tr w:rsidR="00814CA5" w:rsidRPr="00507D8E" w14:paraId="37BB6CB8" w14:textId="77777777" w:rsidTr="00814CA5">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663FC987" w14:textId="36E14D53" w:rsidR="00814CA5" w:rsidRPr="00507D8E" w:rsidRDefault="00814CA5" w:rsidP="00814CA5">
            <w:pPr>
              <w:spacing w:after="0" w:line="276" w:lineRule="auto"/>
              <w:ind w:left="0" w:firstLine="0"/>
              <w:rPr>
                <w:rFonts w:ascii="Times New Roman" w:hAnsi="Times New Roman" w:cs="Times New Roman"/>
              </w:rPr>
            </w:pPr>
            <w:r w:rsidRPr="00507D8E">
              <w:rPr>
                <w:rFonts w:ascii="Times New Roman" w:hAnsi="Times New Roman" w:cs="Times New Roman"/>
              </w:rPr>
              <w:t>Coordinators</w:t>
            </w:r>
          </w:p>
        </w:tc>
        <w:tc>
          <w:tcPr>
            <w:tcW w:w="4394" w:type="dxa"/>
            <w:tcBorders>
              <w:top w:val="single" w:sz="4" w:space="0" w:color="000000"/>
              <w:left w:val="single" w:sz="4" w:space="0" w:color="000000"/>
              <w:bottom w:val="single" w:sz="4" w:space="0" w:color="000000"/>
              <w:right w:val="single" w:sz="4" w:space="0" w:color="000000"/>
            </w:tcBorders>
          </w:tcPr>
          <w:p w14:paraId="382327D2" w14:textId="381A46BC" w:rsidR="00814CA5" w:rsidRPr="00507D8E" w:rsidRDefault="00507D8E" w:rsidP="00814CA5">
            <w:pPr>
              <w:spacing w:after="0" w:line="276" w:lineRule="auto"/>
              <w:ind w:left="361" w:firstLine="0"/>
              <w:rPr>
                <w:rFonts w:ascii="Times New Roman" w:hAnsi="Times New Roman" w:cs="Times New Roman"/>
              </w:rPr>
            </w:pPr>
            <w:r w:rsidRPr="00507D8E">
              <w:rPr>
                <w:rFonts w:ascii="Times New Roman" w:hAnsi="Times New Roman" w:cs="Times New Roman"/>
                <w:b/>
              </w:rPr>
              <w:t>Dr. hab. Katarzyna Dziewanowska, prof.</w:t>
            </w:r>
          </w:p>
        </w:tc>
      </w:tr>
      <w:tr w:rsidR="00814CA5" w:rsidRPr="00507D8E" w14:paraId="4282D8D7" w14:textId="77777777" w:rsidTr="00814CA5">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2C46A8FC" w14:textId="4DF746C4" w:rsidR="00814CA5" w:rsidRPr="00507D8E" w:rsidRDefault="00814CA5" w:rsidP="00814CA5">
            <w:pPr>
              <w:spacing w:after="0" w:line="276" w:lineRule="auto"/>
              <w:ind w:left="0" w:firstLine="0"/>
              <w:rPr>
                <w:rFonts w:ascii="Times New Roman" w:hAnsi="Times New Roman" w:cs="Times New Roman"/>
              </w:rPr>
            </w:pPr>
            <w:r w:rsidRPr="00507D8E">
              <w:rPr>
                <w:rFonts w:ascii="Times New Roman" w:hAnsi="Times New Roman" w:cs="Times New Roman"/>
              </w:rPr>
              <w:t>Group instructors</w:t>
            </w:r>
          </w:p>
        </w:tc>
        <w:tc>
          <w:tcPr>
            <w:tcW w:w="4394" w:type="dxa"/>
            <w:tcBorders>
              <w:top w:val="single" w:sz="4" w:space="0" w:color="000000"/>
              <w:left w:val="single" w:sz="4" w:space="0" w:color="000000"/>
              <w:bottom w:val="single" w:sz="4" w:space="0" w:color="000000"/>
              <w:right w:val="single" w:sz="4" w:space="0" w:color="000000"/>
            </w:tcBorders>
          </w:tcPr>
          <w:p w14:paraId="2DCD92BB" w14:textId="6CD0A380" w:rsidR="00814CA5" w:rsidRPr="00507D8E" w:rsidRDefault="00507D8E" w:rsidP="00814CA5">
            <w:pPr>
              <w:spacing w:after="0" w:line="276" w:lineRule="auto"/>
              <w:ind w:left="361" w:firstLine="0"/>
              <w:rPr>
                <w:rFonts w:ascii="Times New Roman" w:hAnsi="Times New Roman" w:cs="Times New Roman"/>
              </w:rPr>
            </w:pPr>
            <w:r w:rsidRPr="00507D8E">
              <w:rPr>
                <w:rFonts w:ascii="Times New Roman" w:hAnsi="Times New Roman" w:cs="Times New Roman"/>
              </w:rPr>
              <w:t xml:space="preserve">Dr. AFM Jalal Ahamed </w:t>
            </w:r>
            <w:r w:rsidR="00814CA5" w:rsidRPr="00507D8E">
              <w:rPr>
                <w:rFonts w:ascii="Times New Roman" w:hAnsi="Times New Roman" w:cs="Times New Roman"/>
                <w:b/>
              </w:rPr>
              <w:t xml:space="preserve"> </w:t>
            </w:r>
          </w:p>
        </w:tc>
      </w:tr>
      <w:tr w:rsidR="00814CA5" w:rsidRPr="00507D8E" w14:paraId="7631AEA4" w14:textId="77777777" w:rsidTr="00814CA5">
        <w:trPr>
          <w:trHeight w:val="218"/>
        </w:trPr>
        <w:tc>
          <w:tcPr>
            <w:tcW w:w="5063" w:type="dxa"/>
            <w:gridSpan w:val="2"/>
            <w:tcBorders>
              <w:top w:val="single" w:sz="4" w:space="0" w:color="000000"/>
              <w:left w:val="single" w:sz="4" w:space="0" w:color="000000"/>
              <w:bottom w:val="single" w:sz="4" w:space="0" w:color="000000"/>
              <w:right w:val="single" w:sz="4" w:space="0" w:color="000000"/>
            </w:tcBorders>
          </w:tcPr>
          <w:p w14:paraId="30C57FD5" w14:textId="5651BD21" w:rsidR="00814CA5" w:rsidRPr="00507D8E" w:rsidRDefault="00814CA5" w:rsidP="00814CA5">
            <w:pPr>
              <w:spacing w:after="0" w:line="276" w:lineRule="auto"/>
              <w:ind w:left="0" w:firstLine="0"/>
              <w:rPr>
                <w:rFonts w:ascii="Times New Roman" w:hAnsi="Times New Roman" w:cs="Times New Roman"/>
              </w:rPr>
            </w:pPr>
            <w:r w:rsidRPr="00507D8E">
              <w:rPr>
                <w:rFonts w:ascii="Times New Roman" w:hAnsi="Times New Roman" w:cs="Times New Roman"/>
              </w:rPr>
              <w:t xml:space="preserve">Notes </w:t>
            </w:r>
          </w:p>
        </w:tc>
        <w:tc>
          <w:tcPr>
            <w:tcW w:w="4394" w:type="dxa"/>
            <w:tcBorders>
              <w:top w:val="single" w:sz="4" w:space="0" w:color="000000"/>
              <w:left w:val="single" w:sz="4" w:space="0" w:color="000000"/>
              <w:bottom w:val="single" w:sz="4" w:space="0" w:color="000000"/>
              <w:right w:val="single" w:sz="4" w:space="0" w:color="000000"/>
            </w:tcBorders>
          </w:tcPr>
          <w:p w14:paraId="724D648B" w14:textId="653A780C" w:rsidR="00D55F0E" w:rsidRPr="00D55F0E" w:rsidRDefault="00D55F0E" w:rsidP="00001207">
            <w:pPr>
              <w:spacing w:after="0" w:line="276" w:lineRule="auto"/>
              <w:ind w:left="361" w:firstLine="0"/>
              <w:jc w:val="both"/>
              <w:rPr>
                <w:rFonts w:ascii="Times New Roman" w:hAnsi="Times New Roman" w:cs="Times New Roman"/>
              </w:rPr>
            </w:pPr>
            <w:r w:rsidRPr="00D55F0E">
              <w:rPr>
                <w:rFonts w:ascii="Times New Roman" w:hAnsi="Times New Roman" w:cs="Times New Roman"/>
              </w:rPr>
              <w:t xml:space="preserve">Dr. Jalal Ahamed is an experienced researcher and educator,  deeply engaged in the field of business, international marketing and financial behavior. His expertise is wide-ranging, covering </w:t>
            </w:r>
            <w:r w:rsidR="00001207">
              <w:rPr>
                <w:rFonts w:ascii="Times New Roman" w:hAnsi="Times New Roman" w:cs="Times New Roman"/>
              </w:rPr>
              <w:t xml:space="preserve">topics </w:t>
            </w:r>
            <w:r w:rsidRPr="00D55F0E">
              <w:rPr>
                <w:rFonts w:ascii="Times New Roman" w:hAnsi="Times New Roman" w:cs="Times New Roman"/>
              </w:rPr>
              <w:t xml:space="preserve">such as export performance, </w:t>
            </w:r>
            <w:r w:rsidR="00001207">
              <w:rPr>
                <w:rFonts w:ascii="Times New Roman" w:hAnsi="Times New Roman" w:cs="Times New Roman"/>
              </w:rPr>
              <w:t>inter-</w:t>
            </w:r>
            <w:r w:rsidRPr="00D55F0E">
              <w:rPr>
                <w:rFonts w:ascii="Times New Roman" w:hAnsi="Times New Roman" w:cs="Times New Roman"/>
              </w:rPr>
              <w:t>organizational relationships, and resilience in international marketing. Dr. Ahamed has a particular interest in consumer behavior in online settings, where he investigates e-commerce adoption, digital financial services, and consumer vulnerability. His research in financial behavior addresses issues like financial anxiety, wellbeing, and vulnerability, examining their effects on both organizations and individuals. Methodologically adept, Dr. Ahamed excels in a variety of research techniques, both qualitative and quantitative, and is proficient in advanced analytical tools like Hierarchical Linear Modeling (HLM), Partial Least Squares (PLS), Fuzzy-set Qualitative Comparative Analysis (QCA), and Analysis of Moment Structures (AMOS).</w:t>
            </w:r>
          </w:p>
          <w:p w14:paraId="1E172268" w14:textId="77777777" w:rsidR="00D55F0E" w:rsidRPr="00D55F0E" w:rsidRDefault="00D55F0E" w:rsidP="00D55F0E">
            <w:pPr>
              <w:spacing w:after="0" w:line="276" w:lineRule="auto"/>
              <w:ind w:left="361" w:firstLine="0"/>
              <w:rPr>
                <w:rFonts w:ascii="Times New Roman" w:hAnsi="Times New Roman" w:cs="Times New Roman"/>
              </w:rPr>
            </w:pPr>
          </w:p>
          <w:p w14:paraId="23C5CC0C" w14:textId="788FB7A2" w:rsidR="00814CA5" w:rsidRPr="00507D8E" w:rsidRDefault="00D55F0E" w:rsidP="00001207">
            <w:pPr>
              <w:spacing w:after="0" w:line="276" w:lineRule="auto"/>
              <w:ind w:left="361" w:firstLine="0"/>
              <w:jc w:val="both"/>
              <w:rPr>
                <w:rFonts w:ascii="Times New Roman" w:hAnsi="Times New Roman" w:cs="Times New Roman"/>
              </w:rPr>
            </w:pPr>
            <w:r w:rsidRPr="00D55F0E">
              <w:rPr>
                <w:rFonts w:ascii="Times New Roman" w:hAnsi="Times New Roman" w:cs="Times New Roman"/>
              </w:rPr>
              <w:t>In addition to his research pursuits, Dr. Ahamed is an experienced educator. His international teaching career has taken him to Norway, Indonesia, Sweden, Poland, and the Czech Republic. He leverages his knowledge and experience in his roles as a teacher and thesis supervisor, actively engaging with students across different levels in marketing and business studies. His research insights combined with his teaching experience highlight his prominence as an experienced teacher in his field.</w:t>
            </w:r>
          </w:p>
        </w:tc>
      </w:tr>
    </w:tbl>
    <w:p w14:paraId="6B05B1F3" w14:textId="77777777" w:rsidR="00325422" w:rsidRPr="00507D8E" w:rsidRDefault="00325422" w:rsidP="00325422">
      <w:pPr>
        <w:spacing w:after="0" w:line="276" w:lineRule="auto"/>
        <w:ind w:left="0" w:firstLine="0"/>
        <w:rPr>
          <w:rFonts w:ascii="Times New Roman" w:hAnsi="Times New Roman" w:cs="Times New Roman"/>
        </w:rPr>
      </w:pPr>
      <w:r w:rsidRPr="00507D8E">
        <w:rPr>
          <w:rFonts w:ascii="Times New Roman" w:hAnsi="Times New Roman" w:cs="Times New Roman"/>
        </w:rPr>
        <w:t xml:space="preserve"> </w:t>
      </w:r>
    </w:p>
    <w:p w14:paraId="5488B887" w14:textId="07DEC347" w:rsidR="00325422" w:rsidRPr="00507D8E" w:rsidRDefault="00325422" w:rsidP="00325422">
      <w:pPr>
        <w:spacing w:after="0" w:line="276" w:lineRule="auto"/>
        <w:ind w:left="-5"/>
        <w:rPr>
          <w:rFonts w:ascii="Times New Roman" w:hAnsi="Times New Roman" w:cs="Times New Roman"/>
        </w:rPr>
      </w:pPr>
      <w:r w:rsidRPr="00507D8E">
        <w:rPr>
          <w:rFonts w:ascii="Times New Roman" w:hAnsi="Times New Roman" w:cs="Times New Roman"/>
          <w:b/>
        </w:rPr>
        <w:t xml:space="preserve">B. </w:t>
      </w:r>
      <w:r w:rsidR="00B06052" w:rsidRPr="00507D8E">
        <w:rPr>
          <w:rFonts w:ascii="Times New Roman" w:hAnsi="Times New Roman" w:cs="Times New Roman"/>
          <w:b/>
        </w:rPr>
        <w:t>Detailed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5063"/>
        <w:gridCol w:w="4401"/>
      </w:tblGrid>
      <w:tr w:rsidR="00B06052" w:rsidRPr="00507D8E" w14:paraId="6704B5BB" w14:textId="77777777" w:rsidTr="00507D8E">
        <w:trPr>
          <w:trHeight w:val="216"/>
        </w:trPr>
        <w:tc>
          <w:tcPr>
            <w:tcW w:w="5063" w:type="dxa"/>
            <w:tcBorders>
              <w:top w:val="single" w:sz="4" w:space="0" w:color="000000"/>
              <w:left w:val="single" w:sz="4" w:space="0" w:color="000000"/>
              <w:bottom w:val="single" w:sz="4" w:space="0" w:color="000000"/>
              <w:right w:val="single" w:sz="4" w:space="0" w:color="000000"/>
            </w:tcBorders>
          </w:tcPr>
          <w:p w14:paraId="1C1BF99F" w14:textId="3C18347A" w:rsidR="00B06052" w:rsidRPr="00507D8E" w:rsidRDefault="00B06052" w:rsidP="00B06052">
            <w:pPr>
              <w:spacing w:after="0" w:line="276" w:lineRule="auto"/>
              <w:ind w:left="4" w:firstLine="0"/>
              <w:jc w:val="center"/>
              <w:rPr>
                <w:rFonts w:ascii="Times New Roman" w:hAnsi="Times New Roman" w:cs="Times New Roman"/>
              </w:rPr>
            </w:pPr>
            <w:r w:rsidRPr="00507D8E">
              <w:rPr>
                <w:rFonts w:ascii="Times New Roman" w:hAnsi="Times New Roman" w:cs="Times New Roman"/>
                <w:b/>
              </w:rPr>
              <w:t>Name of the field</w:t>
            </w:r>
          </w:p>
        </w:tc>
        <w:tc>
          <w:tcPr>
            <w:tcW w:w="4401" w:type="dxa"/>
            <w:tcBorders>
              <w:top w:val="single" w:sz="4" w:space="0" w:color="000000"/>
              <w:left w:val="single" w:sz="4" w:space="0" w:color="000000"/>
              <w:bottom w:val="single" w:sz="4" w:space="0" w:color="000000"/>
              <w:right w:val="single" w:sz="4" w:space="0" w:color="000000"/>
            </w:tcBorders>
          </w:tcPr>
          <w:p w14:paraId="784415C9" w14:textId="6BDF1212" w:rsidR="00B06052" w:rsidRPr="00507D8E" w:rsidRDefault="00B06052" w:rsidP="00B06052">
            <w:pPr>
              <w:spacing w:after="0" w:line="276" w:lineRule="auto"/>
              <w:ind w:left="8" w:firstLine="0"/>
              <w:jc w:val="center"/>
              <w:rPr>
                <w:rFonts w:ascii="Times New Roman" w:hAnsi="Times New Roman" w:cs="Times New Roman"/>
              </w:rPr>
            </w:pPr>
            <w:r w:rsidRPr="00507D8E">
              <w:rPr>
                <w:rFonts w:ascii="Times New Roman" w:hAnsi="Times New Roman" w:cs="Times New Roman"/>
                <w:b/>
              </w:rPr>
              <w:t xml:space="preserve">Content </w:t>
            </w:r>
          </w:p>
        </w:tc>
      </w:tr>
      <w:tr w:rsidR="00325422" w:rsidRPr="00507D8E" w14:paraId="4AF71237" w14:textId="77777777" w:rsidTr="00507D8E">
        <w:trPr>
          <w:trHeight w:val="218"/>
        </w:trPr>
        <w:tc>
          <w:tcPr>
            <w:tcW w:w="5063" w:type="dxa"/>
            <w:tcBorders>
              <w:top w:val="single" w:sz="4" w:space="0" w:color="000000"/>
              <w:left w:val="single" w:sz="4" w:space="0" w:color="000000"/>
              <w:bottom w:val="single" w:sz="4" w:space="0" w:color="000000"/>
              <w:right w:val="single" w:sz="4" w:space="0" w:color="000000"/>
            </w:tcBorders>
          </w:tcPr>
          <w:p w14:paraId="3ABCAE8F" w14:textId="4F18F3FE" w:rsidR="00325422" w:rsidRPr="00507D8E" w:rsidRDefault="00B06052" w:rsidP="00883FAD">
            <w:pPr>
              <w:spacing w:after="0" w:line="276" w:lineRule="auto"/>
              <w:ind w:left="0" w:firstLine="0"/>
              <w:rPr>
                <w:rFonts w:ascii="Times New Roman" w:hAnsi="Times New Roman" w:cs="Times New Roman"/>
              </w:rPr>
            </w:pPr>
            <w:r w:rsidRPr="00507D8E">
              <w:rPr>
                <w:rFonts w:ascii="Times New Roman" w:hAnsi="Times New Roman" w:cs="Times New Roman"/>
              </w:rPr>
              <w:t>Group instructors:</w:t>
            </w:r>
          </w:p>
        </w:tc>
        <w:tc>
          <w:tcPr>
            <w:tcW w:w="4401" w:type="dxa"/>
            <w:tcBorders>
              <w:top w:val="single" w:sz="4" w:space="0" w:color="000000"/>
              <w:left w:val="single" w:sz="4" w:space="0" w:color="000000"/>
              <w:bottom w:val="single" w:sz="4" w:space="0" w:color="000000"/>
              <w:right w:val="single" w:sz="4" w:space="0" w:color="000000"/>
            </w:tcBorders>
          </w:tcPr>
          <w:p w14:paraId="738185CE" w14:textId="0E04C24B" w:rsidR="00325422" w:rsidRPr="00507D8E" w:rsidRDefault="00325422" w:rsidP="00883FAD">
            <w:pPr>
              <w:spacing w:after="0" w:line="276" w:lineRule="auto"/>
              <w:ind w:left="1" w:firstLine="0"/>
              <w:rPr>
                <w:rFonts w:ascii="Times New Roman" w:hAnsi="Times New Roman" w:cs="Times New Roman"/>
              </w:rPr>
            </w:pPr>
            <w:r w:rsidRPr="00507D8E">
              <w:rPr>
                <w:rFonts w:ascii="Times New Roman" w:hAnsi="Times New Roman" w:cs="Times New Roman"/>
                <w:b/>
              </w:rPr>
              <w:t xml:space="preserve"> </w:t>
            </w:r>
            <w:r w:rsidR="00507D8E" w:rsidRPr="00507D8E">
              <w:rPr>
                <w:rFonts w:ascii="Times New Roman" w:hAnsi="Times New Roman" w:cs="Times New Roman"/>
                <w:b/>
              </w:rPr>
              <w:t>Dr. AFM Jalal Ahamed</w:t>
            </w:r>
          </w:p>
        </w:tc>
      </w:tr>
      <w:tr w:rsidR="00325422" w:rsidRPr="00507D8E" w14:paraId="4868B4FC" w14:textId="77777777" w:rsidTr="00507D8E">
        <w:trPr>
          <w:trHeight w:val="216"/>
        </w:trPr>
        <w:tc>
          <w:tcPr>
            <w:tcW w:w="5063" w:type="dxa"/>
            <w:tcBorders>
              <w:top w:val="single" w:sz="4" w:space="0" w:color="000000"/>
              <w:left w:val="single" w:sz="4" w:space="0" w:color="000000"/>
              <w:bottom w:val="single" w:sz="4" w:space="0" w:color="000000"/>
              <w:right w:val="single" w:sz="4" w:space="0" w:color="000000"/>
            </w:tcBorders>
          </w:tcPr>
          <w:p w14:paraId="0382B4DB" w14:textId="707C1652" w:rsidR="00325422" w:rsidRPr="00507D8E" w:rsidRDefault="00B06052" w:rsidP="00883FAD">
            <w:pPr>
              <w:spacing w:after="0" w:line="276" w:lineRule="auto"/>
              <w:ind w:left="0" w:firstLine="0"/>
              <w:rPr>
                <w:rFonts w:ascii="Times New Roman" w:hAnsi="Times New Roman" w:cs="Times New Roman"/>
              </w:rPr>
            </w:pPr>
            <w:r w:rsidRPr="00507D8E">
              <w:rPr>
                <w:rFonts w:ascii="Times New Roman" w:hAnsi="Times New Roman" w:cs="Times New Roman"/>
              </w:rPr>
              <w:lastRenderedPageBreak/>
              <w:t>Title</w:t>
            </w:r>
            <w:r w:rsidR="00325422" w:rsidRPr="00507D8E">
              <w:rPr>
                <w:rFonts w:ascii="Times New Roman" w:hAnsi="Times New Roman" w:cs="Times New Roman"/>
              </w:rPr>
              <w:t xml:space="preserve"> </w:t>
            </w:r>
          </w:p>
        </w:tc>
        <w:tc>
          <w:tcPr>
            <w:tcW w:w="4401" w:type="dxa"/>
            <w:tcBorders>
              <w:top w:val="single" w:sz="4" w:space="0" w:color="000000"/>
              <w:left w:val="single" w:sz="4" w:space="0" w:color="000000"/>
              <w:bottom w:val="single" w:sz="4" w:space="0" w:color="000000"/>
              <w:right w:val="single" w:sz="4" w:space="0" w:color="000000"/>
            </w:tcBorders>
          </w:tcPr>
          <w:p w14:paraId="4860E61D" w14:textId="36E395A4" w:rsidR="00325422" w:rsidRPr="00507D8E" w:rsidRDefault="00507D8E" w:rsidP="00883FAD">
            <w:pPr>
              <w:spacing w:after="0" w:line="276" w:lineRule="auto"/>
              <w:ind w:left="1" w:firstLine="0"/>
              <w:rPr>
                <w:rFonts w:ascii="Times New Roman" w:hAnsi="Times New Roman" w:cs="Times New Roman"/>
              </w:rPr>
            </w:pPr>
            <w:r w:rsidRPr="00507D8E">
              <w:rPr>
                <w:rFonts w:ascii="Times New Roman" w:hAnsi="Times New Roman" w:cs="Times New Roman"/>
                <w:b/>
              </w:rPr>
              <w:t>Assocaite Professor</w:t>
            </w:r>
          </w:p>
        </w:tc>
      </w:tr>
      <w:tr w:rsidR="00325422" w:rsidRPr="00507D8E" w14:paraId="30545EBB" w14:textId="77777777" w:rsidTr="00507D8E">
        <w:trPr>
          <w:trHeight w:val="216"/>
        </w:trPr>
        <w:tc>
          <w:tcPr>
            <w:tcW w:w="5063" w:type="dxa"/>
            <w:tcBorders>
              <w:top w:val="single" w:sz="4" w:space="0" w:color="000000"/>
              <w:left w:val="single" w:sz="4" w:space="0" w:color="000000"/>
              <w:bottom w:val="single" w:sz="4" w:space="0" w:color="000000"/>
              <w:right w:val="single" w:sz="4" w:space="0" w:color="000000"/>
            </w:tcBorders>
          </w:tcPr>
          <w:p w14:paraId="73F40834" w14:textId="7FA45A92" w:rsidR="00325422" w:rsidRPr="00507D8E" w:rsidRDefault="00B06052" w:rsidP="00883FAD">
            <w:pPr>
              <w:spacing w:after="0" w:line="276" w:lineRule="auto"/>
              <w:ind w:left="0" w:firstLine="0"/>
              <w:rPr>
                <w:rFonts w:ascii="Times New Roman" w:hAnsi="Times New Roman" w:cs="Times New Roman"/>
              </w:rPr>
            </w:pPr>
            <w:r w:rsidRPr="00507D8E">
              <w:rPr>
                <w:rFonts w:ascii="Times New Roman" w:hAnsi="Times New Roman" w:cs="Times New Roman"/>
              </w:rPr>
              <w:t>Type of class:</w:t>
            </w:r>
          </w:p>
        </w:tc>
        <w:tc>
          <w:tcPr>
            <w:tcW w:w="4401" w:type="dxa"/>
            <w:tcBorders>
              <w:top w:val="single" w:sz="4" w:space="0" w:color="000000"/>
              <w:left w:val="single" w:sz="4" w:space="0" w:color="000000"/>
              <w:bottom w:val="single" w:sz="4" w:space="0" w:color="000000"/>
              <w:right w:val="single" w:sz="4" w:space="0" w:color="000000"/>
            </w:tcBorders>
          </w:tcPr>
          <w:p w14:paraId="73EB98DD" w14:textId="262136BB" w:rsidR="00325422" w:rsidRPr="00507D8E" w:rsidRDefault="00507D8E" w:rsidP="00883FAD">
            <w:pPr>
              <w:spacing w:after="0" w:line="276" w:lineRule="auto"/>
              <w:ind w:left="1" w:firstLine="0"/>
              <w:rPr>
                <w:rFonts w:ascii="Times New Roman" w:hAnsi="Times New Roman" w:cs="Times New Roman"/>
              </w:rPr>
            </w:pPr>
            <w:r w:rsidRPr="00507D8E">
              <w:rPr>
                <w:rFonts w:ascii="Times New Roman" w:hAnsi="Times New Roman" w:cs="Times New Roman"/>
              </w:rPr>
              <w:t>Conversatory</w:t>
            </w:r>
            <w:r w:rsidR="00325422" w:rsidRPr="00507D8E">
              <w:rPr>
                <w:rFonts w:ascii="Times New Roman" w:hAnsi="Times New Roman" w:cs="Times New Roman"/>
              </w:rPr>
              <w:t xml:space="preserve"> </w:t>
            </w:r>
          </w:p>
        </w:tc>
      </w:tr>
      <w:tr w:rsidR="00325422" w:rsidRPr="00D26811" w14:paraId="297C743D" w14:textId="77777777" w:rsidTr="00507D8E">
        <w:trPr>
          <w:trHeight w:val="216"/>
        </w:trPr>
        <w:tc>
          <w:tcPr>
            <w:tcW w:w="5063" w:type="dxa"/>
            <w:tcBorders>
              <w:top w:val="single" w:sz="4" w:space="0" w:color="000000"/>
              <w:left w:val="single" w:sz="4" w:space="0" w:color="000000"/>
              <w:bottom w:val="single" w:sz="4" w:space="0" w:color="000000"/>
              <w:right w:val="single" w:sz="4" w:space="0" w:color="000000"/>
            </w:tcBorders>
          </w:tcPr>
          <w:p w14:paraId="2FC2FCEF" w14:textId="6947BEF7" w:rsidR="00325422" w:rsidRPr="00D26811" w:rsidRDefault="00B06052" w:rsidP="00883FAD">
            <w:pPr>
              <w:spacing w:after="0" w:line="276" w:lineRule="auto"/>
              <w:ind w:left="0" w:firstLine="0"/>
              <w:rPr>
                <w:rFonts w:ascii="Times New Roman" w:hAnsi="Times New Roman" w:cs="Times New Roman"/>
                <w:lang w:val="en-US"/>
              </w:rPr>
            </w:pPr>
            <w:r w:rsidRPr="00D26811">
              <w:rPr>
                <w:rFonts w:ascii="Times New Roman" w:hAnsi="Times New Roman" w:cs="Times New Roman"/>
                <w:lang w:val="en-US"/>
              </w:rPr>
              <w:t>Learning outcomes defined for didactic method used during the course</w:t>
            </w:r>
          </w:p>
        </w:tc>
        <w:tc>
          <w:tcPr>
            <w:tcW w:w="4401" w:type="dxa"/>
            <w:tcBorders>
              <w:top w:val="single" w:sz="4" w:space="0" w:color="000000"/>
              <w:left w:val="single" w:sz="4" w:space="0" w:color="000000"/>
              <w:bottom w:val="single" w:sz="4" w:space="0" w:color="000000"/>
              <w:right w:val="single" w:sz="4" w:space="0" w:color="000000"/>
            </w:tcBorders>
          </w:tcPr>
          <w:p w14:paraId="1B5215D9" w14:textId="374E2CF6" w:rsidR="00507D8E" w:rsidRPr="00D26811" w:rsidRDefault="00507D8E" w:rsidP="00507D8E">
            <w:pPr>
              <w:spacing w:after="0" w:line="276" w:lineRule="auto"/>
              <w:ind w:left="1" w:firstLine="0"/>
              <w:jc w:val="both"/>
              <w:rPr>
                <w:rFonts w:ascii="Times New Roman" w:hAnsi="Times New Roman" w:cs="Times New Roman"/>
                <w:lang w:val="en-US"/>
              </w:rPr>
            </w:pPr>
            <w:r w:rsidRPr="00D26811">
              <w:rPr>
                <w:rFonts w:ascii="Times New Roman" w:hAnsi="Times New Roman" w:cs="Times New Roman"/>
                <w:lang w:val="en-US"/>
              </w:rPr>
              <w:t xml:space="preserve">Students successfully completing this course are expected to be able to: </w:t>
            </w:r>
          </w:p>
          <w:p w14:paraId="371CE718" w14:textId="77777777" w:rsidR="00507D8E" w:rsidRPr="00D26811" w:rsidRDefault="00507D8E" w:rsidP="00507D8E">
            <w:pPr>
              <w:spacing w:after="0" w:line="276" w:lineRule="auto"/>
              <w:ind w:left="1" w:firstLine="0"/>
              <w:jc w:val="both"/>
              <w:rPr>
                <w:rFonts w:ascii="Times New Roman" w:hAnsi="Times New Roman" w:cs="Times New Roman"/>
                <w:lang w:val="en-US"/>
              </w:rPr>
            </w:pPr>
          </w:p>
          <w:p w14:paraId="6ADA6593" w14:textId="4D1FA7D1" w:rsidR="00507D8E" w:rsidRPr="00D26811" w:rsidRDefault="00507D8E" w:rsidP="00507D8E">
            <w:pPr>
              <w:spacing w:after="0" w:line="276" w:lineRule="auto"/>
              <w:ind w:left="1" w:firstLine="0"/>
              <w:jc w:val="both"/>
              <w:rPr>
                <w:rFonts w:ascii="Times New Roman" w:hAnsi="Times New Roman" w:cs="Times New Roman"/>
                <w:lang w:val="en-US"/>
              </w:rPr>
            </w:pPr>
            <w:r w:rsidRPr="00D26811">
              <w:rPr>
                <w:rFonts w:ascii="Times New Roman" w:hAnsi="Times New Roman" w:cs="Times New Roman"/>
                <w:lang w:val="en-US"/>
              </w:rPr>
              <w:t>I.</w:t>
            </w:r>
            <w:r w:rsidRPr="00D26811">
              <w:rPr>
                <w:rFonts w:ascii="Times New Roman" w:hAnsi="Times New Roman" w:cs="Times New Roman"/>
                <w:lang w:val="en-US"/>
              </w:rPr>
              <w:tab/>
              <w:t xml:space="preserve">demonstrate a comprehensive understanding of financial anxiety and its effects on young adults/students. </w:t>
            </w:r>
          </w:p>
          <w:p w14:paraId="5275DD95" w14:textId="77777777" w:rsidR="00507D8E" w:rsidRPr="00D26811" w:rsidRDefault="00507D8E" w:rsidP="00507D8E">
            <w:pPr>
              <w:spacing w:after="0" w:line="276" w:lineRule="auto"/>
              <w:ind w:left="1" w:firstLine="0"/>
              <w:jc w:val="both"/>
              <w:rPr>
                <w:rFonts w:ascii="Times New Roman" w:hAnsi="Times New Roman" w:cs="Times New Roman"/>
                <w:lang w:val="en-US"/>
              </w:rPr>
            </w:pPr>
          </w:p>
          <w:p w14:paraId="1C990A80" w14:textId="77777777" w:rsidR="00507D8E" w:rsidRPr="00D26811" w:rsidRDefault="00507D8E" w:rsidP="00507D8E">
            <w:pPr>
              <w:spacing w:after="0" w:line="276" w:lineRule="auto"/>
              <w:ind w:left="1" w:firstLine="0"/>
              <w:jc w:val="both"/>
              <w:rPr>
                <w:rFonts w:ascii="Times New Roman" w:hAnsi="Times New Roman" w:cs="Times New Roman"/>
                <w:lang w:val="en-US"/>
              </w:rPr>
            </w:pPr>
            <w:r w:rsidRPr="00D26811">
              <w:rPr>
                <w:rFonts w:ascii="Times New Roman" w:hAnsi="Times New Roman" w:cs="Times New Roman"/>
                <w:lang w:val="en-US"/>
              </w:rPr>
              <w:t>II.</w:t>
            </w:r>
            <w:r w:rsidRPr="00D26811">
              <w:rPr>
                <w:rFonts w:ascii="Times New Roman" w:hAnsi="Times New Roman" w:cs="Times New Roman"/>
                <w:lang w:val="en-US"/>
              </w:rPr>
              <w:tab/>
              <w:t xml:space="preserve">understand, assess and analyze the importance of financial literacy and wellbeing to manage financial anxiety. </w:t>
            </w:r>
          </w:p>
          <w:p w14:paraId="18531883" w14:textId="77777777" w:rsidR="00507D8E" w:rsidRPr="00D26811" w:rsidRDefault="00507D8E" w:rsidP="00507D8E">
            <w:pPr>
              <w:spacing w:after="0" w:line="276" w:lineRule="auto"/>
              <w:ind w:left="1" w:firstLine="0"/>
              <w:jc w:val="both"/>
              <w:rPr>
                <w:rFonts w:ascii="Times New Roman" w:hAnsi="Times New Roman" w:cs="Times New Roman"/>
                <w:lang w:val="en-US"/>
              </w:rPr>
            </w:pPr>
          </w:p>
          <w:p w14:paraId="666E1DDC" w14:textId="61719400" w:rsidR="00325422" w:rsidRPr="00D26811" w:rsidRDefault="00507D8E" w:rsidP="00507D8E">
            <w:pPr>
              <w:spacing w:after="0" w:line="276" w:lineRule="auto"/>
              <w:ind w:left="1" w:firstLine="0"/>
              <w:jc w:val="both"/>
              <w:rPr>
                <w:rFonts w:ascii="Times New Roman" w:hAnsi="Times New Roman" w:cs="Times New Roman"/>
                <w:lang w:val="en-US"/>
              </w:rPr>
            </w:pPr>
            <w:r w:rsidRPr="00D26811">
              <w:rPr>
                <w:rFonts w:ascii="Times New Roman" w:hAnsi="Times New Roman" w:cs="Times New Roman"/>
                <w:lang w:val="en-US"/>
              </w:rPr>
              <w:t>III. gain academic &amp; managerial reading skills by understanding and synthesizing readings of academic journals.</w:t>
            </w:r>
          </w:p>
        </w:tc>
      </w:tr>
      <w:tr w:rsidR="00507D8E" w:rsidRPr="00507D8E" w14:paraId="2096DE5A" w14:textId="77777777" w:rsidTr="00507D8E">
        <w:trPr>
          <w:trHeight w:val="216"/>
        </w:trPr>
        <w:tc>
          <w:tcPr>
            <w:tcW w:w="5063" w:type="dxa"/>
            <w:tcBorders>
              <w:top w:val="single" w:sz="4" w:space="0" w:color="000000"/>
              <w:left w:val="single" w:sz="4" w:space="0" w:color="000000"/>
              <w:bottom w:val="single" w:sz="4" w:space="0" w:color="000000"/>
              <w:right w:val="single" w:sz="4" w:space="0" w:color="000000"/>
            </w:tcBorders>
          </w:tcPr>
          <w:p w14:paraId="2684108B" w14:textId="62F0768F" w:rsidR="00507D8E" w:rsidRPr="00507D8E" w:rsidRDefault="00507D8E" w:rsidP="00507D8E">
            <w:pPr>
              <w:spacing w:after="0" w:line="276" w:lineRule="auto"/>
              <w:ind w:left="0" w:firstLine="0"/>
              <w:rPr>
                <w:rFonts w:ascii="Times New Roman" w:hAnsi="Times New Roman" w:cs="Times New Roman"/>
                <w:lang w:val="en-GB"/>
              </w:rPr>
            </w:pPr>
            <w:r w:rsidRPr="00507D8E">
              <w:rPr>
                <w:rFonts w:ascii="Times New Roman" w:hAnsi="Times New Roman" w:cs="Times New Roman"/>
                <w:lang w:val="en-GB"/>
              </w:rPr>
              <w:t>Assessment methods and assessment criteria for didactic method used during the course</w:t>
            </w:r>
          </w:p>
        </w:tc>
        <w:tc>
          <w:tcPr>
            <w:tcW w:w="4401" w:type="dxa"/>
            <w:tcBorders>
              <w:top w:val="single" w:sz="4" w:space="0" w:color="000000"/>
              <w:left w:val="single" w:sz="4" w:space="0" w:color="000000"/>
              <w:bottom w:val="single" w:sz="4" w:space="0" w:color="000000"/>
              <w:right w:val="single" w:sz="4" w:space="0" w:color="000000"/>
            </w:tcBorders>
          </w:tcPr>
          <w:p w14:paraId="20752E9D" w14:textId="77777777" w:rsidR="00507D8E" w:rsidRPr="00507D8E" w:rsidRDefault="00507D8E" w:rsidP="00507D8E">
            <w:pPr>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Two class quizzes (Multiple Choice Questions): 15% + 15%  </w:t>
            </w:r>
          </w:p>
          <w:p w14:paraId="4A8A0B69" w14:textId="77777777" w:rsidR="00507D8E" w:rsidRPr="00507D8E" w:rsidRDefault="00507D8E" w:rsidP="00507D8E">
            <w:pPr>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Final examination in the form of individual assignments: 70%</w:t>
            </w:r>
          </w:p>
          <w:p w14:paraId="2CE494D6" w14:textId="77777777" w:rsidR="00507D8E" w:rsidRPr="00507D8E" w:rsidRDefault="00507D8E" w:rsidP="00507D8E">
            <w:pPr>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Passing threshold: 60%</w:t>
            </w:r>
          </w:p>
          <w:p w14:paraId="582E997A" w14:textId="77777777" w:rsidR="00507D8E" w:rsidRPr="00507D8E" w:rsidRDefault="00507D8E" w:rsidP="00507D8E">
            <w:pPr>
              <w:rPr>
                <w:rFonts w:ascii="Times New Roman" w:hAnsi="Times New Roman" w:cs="Times New Roman"/>
                <w:color w:val="0E101A"/>
                <w:lang w:val="en-US" w:eastAsia="sv-SE"/>
              </w:rPr>
            </w:pPr>
          </w:p>
          <w:p w14:paraId="0EC2BEF5" w14:textId="77777777" w:rsidR="00507D8E" w:rsidRPr="00507D8E" w:rsidRDefault="00507D8E" w:rsidP="00507D8E">
            <w:pPr>
              <w:jc w:val="center"/>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DESCRIPTION OF THE INDIVIDUAL ASSIGNMENT:</w:t>
            </w:r>
          </w:p>
          <w:p w14:paraId="6024641D" w14:textId="77777777" w:rsidR="00507D8E" w:rsidRPr="00507D8E" w:rsidRDefault="00507D8E" w:rsidP="00507D8E">
            <w:pPr>
              <w:rPr>
                <w:rFonts w:ascii="Times New Roman" w:hAnsi="Times New Roman" w:cs="Times New Roman"/>
                <w:color w:val="0E101A"/>
                <w:lang w:val="en-US" w:eastAsia="sv-SE"/>
              </w:rPr>
            </w:pPr>
          </w:p>
          <w:p w14:paraId="6F21A5B1" w14:textId="5D47A0C2" w:rsidR="00507D8E" w:rsidRDefault="00507D8E" w:rsidP="00507D8E">
            <w:pPr>
              <w:rPr>
                <w:rFonts w:ascii="Times New Roman" w:hAnsi="Times New Roman" w:cs="Times New Roman"/>
                <w:color w:val="0E101A"/>
                <w:lang w:val="en-US" w:eastAsia="sv-SE"/>
              </w:rPr>
            </w:pPr>
            <w:r w:rsidRPr="00507D8E">
              <w:rPr>
                <w:rFonts w:ascii="Times New Roman" w:hAnsi="Times New Roman" w:cs="Times New Roman"/>
                <w:b/>
                <w:color w:val="0E101A"/>
                <w:lang w:val="en-US" w:eastAsia="sv-SE"/>
              </w:rPr>
              <w:t>The task:</w:t>
            </w:r>
            <w:r w:rsidRPr="00507D8E">
              <w:rPr>
                <w:rFonts w:ascii="Times New Roman" w:hAnsi="Times New Roman" w:cs="Times New Roman"/>
                <w:color w:val="0E101A"/>
                <w:lang w:val="en-US" w:eastAsia="sv-SE"/>
              </w:rPr>
              <w:t xml:space="preserve"> A RESEARCH ESSAY on a chosen topic from the course.</w:t>
            </w:r>
          </w:p>
          <w:p w14:paraId="1FEF2DBC" w14:textId="77777777" w:rsidR="00507D8E" w:rsidRPr="00507D8E" w:rsidRDefault="00507D8E" w:rsidP="00507D8E">
            <w:pPr>
              <w:rPr>
                <w:rFonts w:ascii="Times New Roman" w:hAnsi="Times New Roman" w:cs="Times New Roman"/>
                <w:color w:val="0E101A"/>
                <w:lang w:val="en-US" w:eastAsia="sv-SE"/>
              </w:rPr>
            </w:pPr>
          </w:p>
          <w:p w14:paraId="14C65B06" w14:textId="77777777" w:rsidR="00DE757C" w:rsidRDefault="00507D8E" w:rsidP="00DE757C">
            <w:pPr>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The task will include but is not limited to the following generic structure:</w:t>
            </w:r>
          </w:p>
          <w:p w14:paraId="1990C884" w14:textId="77777777" w:rsidR="00DE757C" w:rsidRDefault="00DE757C" w:rsidP="00DE757C">
            <w:pPr>
              <w:rPr>
                <w:rFonts w:ascii="Times New Roman" w:hAnsi="Times New Roman" w:cs="Times New Roman"/>
                <w:b/>
                <w:color w:val="0E101A"/>
                <w:lang w:val="en-US" w:eastAsia="sv-SE"/>
              </w:rPr>
            </w:pPr>
          </w:p>
          <w:p w14:paraId="27347678" w14:textId="015C6C9B" w:rsidR="00DE757C" w:rsidRPr="00507D8E" w:rsidRDefault="00DE757C" w:rsidP="00DE757C">
            <w:pPr>
              <w:jc w:val="both"/>
              <w:rPr>
                <w:rFonts w:ascii="Times New Roman" w:hAnsi="Times New Roman" w:cs="Times New Roman"/>
                <w:b/>
                <w:color w:val="0E101A"/>
                <w:lang w:eastAsia="sv-SE"/>
              </w:rPr>
            </w:pPr>
            <w:r>
              <w:rPr>
                <w:rFonts w:ascii="Times New Roman" w:hAnsi="Times New Roman" w:cs="Times New Roman"/>
                <w:b/>
                <w:color w:val="0E101A"/>
                <w:lang w:eastAsia="sv-SE"/>
              </w:rPr>
              <w:t xml:space="preserve">1. </w:t>
            </w:r>
            <w:r w:rsidR="00507D8E" w:rsidRPr="00507D8E">
              <w:rPr>
                <w:rFonts w:ascii="Times New Roman" w:hAnsi="Times New Roman" w:cs="Times New Roman"/>
                <w:b/>
                <w:color w:val="0E101A"/>
                <w:lang w:eastAsia="sv-SE"/>
              </w:rPr>
              <w:t>Introduction and problem identification</w:t>
            </w:r>
          </w:p>
          <w:p w14:paraId="568AD04E" w14:textId="77777777" w:rsidR="00507D8E" w:rsidRPr="00507D8E" w:rsidRDefault="00507D8E" w:rsidP="00DE757C">
            <w:pPr>
              <w:pStyle w:val="Akapitzlist"/>
              <w:numPr>
                <w:ilvl w:val="0"/>
                <w:numId w:val="8"/>
              </w:numPr>
              <w:spacing w:after="0" w:line="240" w:lineRule="auto"/>
              <w:jc w:val="both"/>
              <w:rPr>
                <w:rFonts w:ascii="Times New Roman" w:eastAsia="Times New Roman" w:hAnsi="Times New Roman"/>
                <w:color w:val="0E101A"/>
                <w:lang w:eastAsia="sv-SE"/>
              </w:rPr>
            </w:pPr>
            <w:r w:rsidRPr="00507D8E">
              <w:rPr>
                <w:rFonts w:ascii="Times New Roman" w:eastAsia="Times New Roman" w:hAnsi="Times New Roman"/>
                <w:color w:val="0E101A"/>
                <w:lang w:eastAsia="sv-SE"/>
              </w:rPr>
              <w:t>Introduction</w:t>
            </w:r>
          </w:p>
          <w:p w14:paraId="26662B30" w14:textId="77777777" w:rsidR="00507D8E" w:rsidRPr="00507D8E" w:rsidRDefault="00507D8E" w:rsidP="00DE757C">
            <w:pPr>
              <w:pStyle w:val="Akapitzlist"/>
              <w:numPr>
                <w:ilvl w:val="0"/>
                <w:numId w:val="8"/>
              </w:numPr>
              <w:spacing w:after="0" w:line="240" w:lineRule="auto"/>
              <w:jc w:val="both"/>
              <w:rPr>
                <w:rFonts w:ascii="Times New Roman" w:eastAsia="Times New Roman" w:hAnsi="Times New Roman"/>
                <w:color w:val="0E101A"/>
                <w:lang w:eastAsia="sv-SE"/>
              </w:rPr>
            </w:pPr>
            <w:r w:rsidRPr="00507D8E">
              <w:rPr>
                <w:rFonts w:ascii="Times New Roman" w:eastAsia="Times New Roman" w:hAnsi="Times New Roman"/>
                <w:color w:val="0E101A"/>
                <w:lang w:eastAsia="sv-SE"/>
              </w:rPr>
              <w:t>Research-gap identification</w:t>
            </w:r>
          </w:p>
          <w:p w14:paraId="389384AA" w14:textId="77777777" w:rsidR="00507D8E" w:rsidRPr="00507D8E" w:rsidRDefault="00507D8E" w:rsidP="00DE757C">
            <w:pPr>
              <w:pStyle w:val="Akapitzlist"/>
              <w:numPr>
                <w:ilvl w:val="0"/>
                <w:numId w:val="8"/>
              </w:numPr>
              <w:spacing w:after="0" w:line="240" w:lineRule="auto"/>
              <w:jc w:val="both"/>
              <w:rPr>
                <w:rFonts w:ascii="Times New Roman" w:eastAsia="Times New Roman" w:hAnsi="Times New Roman"/>
                <w:color w:val="0E101A"/>
                <w:lang w:eastAsia="sv-SE"/>
              </w:rPr>
            </w:pPr>
            <w:r w:rsidRPr="00507D8E">
              <w:rPr>
                <w:rFonts w:ascii="Times New Roman" w:eastAsia="Times New Roman" w:hAnsi="Times New Roman"/>
                <w:color w:val="0E101A"/>
                <w:lang w:val="en-US" w:eastAsia="sv-SE"/>
              </w:rPr>
              <w:t>Problem formation</w:t>
            </w:r>
          </w:p>
          <w:p w14:paraId="2C583AFB" w14:textId="77777777" w:rsidR="00DE757C" w:rsidRDefault="00DE757C" w:rsidP="00DE757C">
            <w:pPr>
              <w:jc w:val="both"/>
              <w:rPr>
                <w:rFonts w:ascii="Times New Roman" w:eastAsia="Times New Roman" w:hAnsi="Times New Roman"/>
                <w:b/>
                <w:color w:val="0E101A"/>
                <w:lang w:eastAsia="sv-SE"/>
              </w:rPr>
            </w:pPr>
          </w:p>
          <w:p w14:paraId="2FA9D6F9" w14:textId="22F85817" w:rsidR="00DE757C" w:rsidRDefault="00DE757C" w:rsidP="00DE757C">
            <w:pPr>
              <w:jc w:val="both"/>
              <w:rPr>
                <w:rFonts w:ascii="Times New Roman" w:eastAsia="Times New Roman" w:hAnsi="Times New Roman"/>
                <w:color w:val="0E101A"/>
                <w:lang w:val="en-US" w:eastAsia="sv-SE"/>
              </w:rPr>
            </w:pPr>
            <w:r>
              <w:rPr>
                <w:rFonts w:ascii="Times New Roman" w:eastAsia="Times New Roman" w:hAnsi="Times New Roman"/>
                <w:b/>
                <w:color w:val="0E101A"/>
                <w:lang w:eastAsia="sv-SE"/>
              </w:rPr>
              <w:t xml:space="preserve">2. </w:t>
            </w:r>
            <w:r w:rsidRPr="00DE757C">
              <w:rPr>
                <w:rFonts w:ascii="Times New Roman" w:eastAsia="Times New Roman" w:hAnsi="Times New Roman"/>
                <w:b/>
                <w:color w:val="0E101A"/>
                <w:lang w:val="en-US" w:eastAsia="sv-SE"/>
              </w:rPr>
              <w:t>Literature review:</w:t>
            </w:r>
            <w:r w:rsidRPr="00DE757C">
              <w:rPr>
                <w:rFonts w:ascii="Times New Roman" w:eastAsia="Times New Roman" w:hAnsi="Times New Roman"/>
                <w:color w:val="0E101A"/>
                <w:lang w:val="en-US" w:eastAsia="sv-SE"/>
              </w:rPr>
              <w:t xml:space="preserve"> Discussion and evaluation of the pertaining literature</w:t>
            </w:r>
          </w:p>
          <w:p w14:paraId="30F42195" w14:textId="77777777" w:rsidR="00DE757C" w:rsidRDefault="00DE757C" w:rsidP="00DE757C">
            <w:pPr>
              <w:jc w:val="both"/>
              <w:rPr>
                <w:rFonts w:ascii="Times New Roman" w:eastAsia="Times New Roman" w:hAnsi="Times New Roman"/>
                <w:b/>
                <w:color w:val="0E101A"/>
                <w:lang w:val="en-US" w:eastAsia="sv-SE"/>
              </w:rPr>
            </w:pPr>
          </w:p>
          <w:p w14:paraId="21A8DD95" w14:textId="4FDB73BE" w:rsidR="00DE757C" w:rsidRDefault="00DE757C" w:rsidP="00DE757C">
            <w:pPr>
              <w:jc w:val="both"/>
              <w:rPr>
                <w:rFonts w:ascii="Times New Roman" w:eastAsia="Times New Roman" w:hAnsi="Times New Roman"/>
                <w:color w:val="0E101A"/>
                <w:lang w:val="en-US" w:eastAsia="sv-SE"/>
              </w:rPr>
            </w:pPr>
            <w:r>
              <w:rPr>
                <w:rFonts w:ascii="Times New Roman" w:eastAsia="Times New Roman" w:hAnsi="Times New Roman"/>
                <w:b/>
                <w:color w:val="0E101A"/>
                <w:lang w:val="en-US" w:eastAsia="sv-SE"/>
              </w:rPr>
              <w:t xml:space="preserve">3. </w:t>
            </w:r>
            <w:r w:rsidRPr="00DE757C">
              <w:rPr>
                <w:rFonts w:ascii="Times New Roman" w:eastAsia="Times New Roman" w:hAnsi="Times New Roman"/>
                <w:b/>
                <w:color w:val="0E101A"/>
                <w:lang w:val="en-US" w:eastAsia="sv-SE"/>
              </w:rPr>
              <w:t>Methodology:</w:t>
            </w:r>
            <w:r w:rsidRPr="00DE757C">
              <w:rPr>
                <w:rFonts w:ascii="Times New Roman" w:eastAsia="Times New Roman" w:hAnsi="Times New Roman"/>
                <w:color w:val="0E101A"/>
                <w:lang w:val="en-US" w:eastAsia="sv-SE"/>
              </w:rPr>
              <w:t xml:space="preserve"> Suggested methodological choice for this research (not much discussion is expected)</w:t>
            </w:r>
          </w:p>
          <w:p w14:paraId="77CC9F21" w14:textId="77777777" w:rsidR="00DE757C" w:rsidRDefault="00DE757C" w:rsidP="00DE757C">
            <w:pPr>
              <w:jc w:val="both"/>
              <w:rPr>
                <w:rFonts w:ascii="Times New Roman" w:eastAsia="Times New Roman" w:hAnsi="Times New Roman"/>
                <w:b/>
                <w:color w:val="0E101A"/>
                <w:lang w:val="en-US" w:eastAsia="sv-SE"/>
              </w:rPr>
            </w:pPr>
          </w:p>
          <w:p w14:paraId="66496FC6" w14:textId="20B917A3" w:rsidR="00DE757C" w:rsidRDefault="00DE757C" w:rsidP="00DE757C">
            <w:pPr>
              <w:jc w:val="both"/>
              <w:rPr>
                <w:rFonts w:ascii="Times New Roman" w:hAnsi="Times New Roman"/>
                <w:color w:val="0E101A"/>
                <w:lang w:val="en-US" w:eastAsia="sv-SE"/>
              </w:rPr>
            </w:pPr>
            <w:r>
              <w:rPr>
                <w:rFonts w:ascii="Times New Roman" w:eastAsia="Times New Roman" w:hAnsi="Times New Roman"/>
                <w:b/>
                <w:color w:val="0E101A"/>
                <w:lang w:val="en-US" w:eastAsia="sv-SE"/>
              </w:rPr>
              <w:t xml:space="preserve">4. </w:t>
            </w:r>
            <w:r w:rsidRPr="00DE757C">
              <w:rPr>
                <w:rFonts w:ascii="Times New Roman" w:eastAsia="Times New Roman" w:hAnsi="Times New Roman"/>
                <w:b/>
                <w:color w:val="0E101A"/>
                <w:lang w:val="en-US" w:eastAsia="sv-SE"/>
              </w:rPr>
              <w:t>Results:</w:t>
            </w:r>
            <w:r w:rsidRPr="00DE757C">
              <w:rPr>
                <w:rFonts w:ascii="Times New Roman" w:eastAsia="Times New Roman" w:hAnsi="Times New Roman"/>
                <w:color w:val="0E101A"/>
                <w:lang w:val="en-US" w:eastAsia="sv-SE"/>
              </w:rPr>
              <w:t xml:space="preserve"> Expected Results (not much discussion is expected).</w:t>
            </w:r>
          </w:p>
          <w:p w14:paraId="5ADBFE34" w14:textId="77777777" w:rsidR="00DE757C" w:rsidRDefault="00DE757C" w:rsidP="00DE757C">
            <w:pPr>
              <w:jc w:val="both"/>
              <w:rPr>
                <w:rFonts w:ascii="Times New Roman" w:eastAsia="Times New Roman" w:hAnsi="Times New Roman"/>
                <w:b/>
                <w:color w:val="0E101A"/>
                <w:lang w:val="en-US" w:eastAsia="sv-SE"/>
              </w:rPr>
            </w:pPr>
          </w:p>
          <w:p w14:paraId="2A51E62F" w14:textId="0001A9CE" w:rsidR="00DE757C" w:rsidRPr="00DE757C" w:rsidRDefault="00DE757C" w:rsidP="00DE757C">
            <w:pPr>
              <w:jc w:val="both"/>
              <w:rPr>
                <w:rFonts w:ascii="Times New Roman" w:hAnsi="Times New Roman" w:cs="Times New Roman"/>
                <w:color w:val="0E101A"/>
                <w:lang w:val="en-US" w:eastAsia="sv-SE"/>
              </w:rPr>
            </w:pPr>
            <w:r>
              <w:rPr>
                <w:rFonts w:ascii="Times New Roman" w:eastAsia="Times New Roman" w:hAnsi="Times New Roman"/>
                <w:b/>
                <w:color w:val="0E101A"/>
                <w:lang w:val="en-US" w:eastAsia="sv-SE"/>
              </w:rPr>
              <w:t xml:space="preserve">5. </w:t>
            </w:r>
            <w:r w:rsidRPr="00DE757C">
              <w:rPr>
                <w:rFonts w:ascii="Times New Roman" w:eastAsia="Times New Roman" w:hAnsi="Times New Roman"/>
                <w:b/>
                <w:color w:val="0E101A"/>
                <w:lang w:val="en-US" w:eastAsia="sv-SE"/>
              </w:rPr>
              <w:t>Managerial implications:</w:t>
            </w:r>
            <w:r w:rsidRPr="00DE757C">
              <w:rPr>
                <w:rFonts w:ascii="Times New Roman" w:eastAsia="Times New Roman" w:hAnsi="Times New Roman"/>
                <w:color w:val="0E101A"/>
                <w:lang w:val="en-US" w:eastAsia="sv-SE"/>
              </w:rPr>
              <w:t xml:space="preserve"> Why and how do you think your research will help the managers and practitioners?</w:t>
            </w:r>
          </w:p>
          <w:p w14:paraId="79DD4971" w14:textId="77777777" w:rsidR="00507D8E" w:rsidRPr="00507D8E" w:rsidRDefault="00507D8E" w:rsidP="00507D8E">
            <w:pPr>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 </w:t>
            </w:r>
          </w:p>
          <w:p w14:paraId="3957766D" w14:textId="77777777" w:rsidR="00507D8E" w:rsidRPr="00507D8E" w:rsidRDefault="00507D8E" w:rsidP="00507D8E">
            <w:pPr>
              <w:rPr>
                <w:rFonts w:ascii="Times New Roman" w:hAnsi="Times New Roman" w:cs="Times New Roman"/>
                <w:color w:val="0E101A"/>
                <w:lang w:eastAsia="sv-SE"/>
              </w:rPr>
            </w:pPr>
            <w:r w:rsidRPr="00507D8E">
              <w:rPr>
                <w:rFonts w:ascii="Times New Roman" w:hAnsi="Times New Roman" w:cs="Times New Roman"/>
                <w:color w:val="0E101A"/>
                <w:lang w:eastAsia="sv-SE"/>
              </w:rPr>
              <w:t>SPECIFIC INSTRUCTION:</w:t>
            </w:r>
          </w:p>
          <w:p w14:paraId="6B670F88" w14:textId="77777777" w:rsidR="00507D8E" w:rsidRPr="00507D8E" w:rsidRDefault="00507D8E" w:rsidP="0083376A">
            <w:pPr>
              <w:numPr>
                <w:ilvl w:val="0"/>
                <w:numId w:val="5"/>
              </w:numPr>
              <w:spacing w:after="0" w:line="240" w:lineRule="auto"/>
              <w:jc w:val="both"/>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lastRenderedPageBreak/>
              <w:t>2000 words, excluding the title page and references</w:t>
            </w:r>
          </w:p>
          <w:p w14:paraId="6BCBCFBC" w14:textId="77777777" w:rsidR="00507D8E" w:rsidRPr="00507D8E" w:rsidRDefault="00507D8E" w:rsidP="0083376A">
            <w:pPr>
              <w:numPr>
                <w:ilvl w:val="0"/>
                <w:numId w:val="5"/>
              </w:numPr>
              <w:spacing w:after="0" w:line="240" w:lineRule="auto"/>
              <w:jc w:val="both"/>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APA or Harvard style of citation. </w:t>
            </w:r>
          </w:p>
          <w:p w14:paraId="04ED5EE7" w14:textId="77777777" w:rsidR="00507D8E" w:rsidRPr="00507D8E" w:rsidRDefault="00507D8E" w:rsidP="0083376A">
            <w:pPr>
              <w:numPr>
                <w:ilvl w:val="0"/>
                <w:numId w:val="5"/>
              </w:numPr>
              <w:spacing w:after="0" w:line="240" w:lineRule="auto"/>
              <w:jc w:val="both"/>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12 times new roman font, 1.5 spacing, and 1-inch margin on both sides.</w:t>
            </w:r>
          </w:p>
          <w:p w14:paraId="215E8449" w14:textId="77777777" w:rsidR="00507D8E" w:rsidRPr="00507D8E" w:rsidRDefault="00507D8E" w:rsidP="0083376A">
            <w:pPr>
              <w:numPr>
                <w:ilvl w:val="0"/>
                <w:numId w:val="5"/>
              </w:numPr>
              <w:spacing w:after="0" w:line="240" w:lineRule="auto"/>
              <w:jc w:val="both"/>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Page number at the bottom of each page</w:t>
            </w:r>
          </w:p>
          <w:p w14:paraId="4205991F" w14:textId="77777777" w:rsidR="00507D8E" w:rsidRPr="00D26811" w:rsidRDefault="00507D8E" w:rsidP="00507D8E">
            <w:pPr>
              <w:rPr>
                <w:rFonts w:ascii="Times New Roman" w:hAnsi="Times New Roman" w:cs="Times New Roman"/>
                <w:color w:val="0E101A"/>
                <w:lang w:val="en-US" w:eastAsia="sv-SE"/>
              </w:rPr>
            </w:pPr>
          </w:p>
          <w:p w14:paraId="6BD0015E" w14:textId="77777777" w:rsidR="00507D8E" w:rsidRPr="00507D8E" w:rsidRDefault="00507D8E" w:rsidP="00507D8E">
            <w:pPr>
              <w:rPr>
                <w:rFonts w:ascii="Times New Roman" w:hAnsi="Times New Roman" w:cs="Times New Roman"/>
                <w:color w:val="0E101A"/>
                <w:lang w:eastAsia="sv-SE"/>
              </w:rPr>
            </w:pPr>
            <w:r w:rsidRPr="00507D8E">
              <w:rPr>
                <w:rFonts w:ascii="Times New Roman" w:hAnsi="Times New Roman" w:cs="Times New Roman"/>
                <w:color w:val="0E101A"/>
                <w:lang w:eastAsia="sv-SE"/>
              </w:rPr>
              <w:t>CRITICAL ISSUES:</w:t>
            </w:r>
          </w:p>
          <w:p w14:paraId="25D15B73" w14:textId="77777777" w:rsidR="00507D8E" w:rsidRPr="00507D8E" w:rsidRDefault="00507D8E" w:rsidP="0083376A">
            <w:pPr>
              <w:numPr>
                <w:ilvl w:val="0"/>
                <w:numId w:val="6"/>
              </w:numPr>
              <w:spacing w:after="0" w:line="240" w:lineRule="auto"/>
              <w:jc w:val="both"/>
              <w:rPr>
                <w:rFonts w:ascii="Times New Roman" w:hAnsi="Times New Roman" w:cs="Times New Roman"/>
                <w:color w:val="0E101A"/>
                <w:lang w:eastAsia="sv-SE"/>
              </w:rPr>
            </w:pPr>
            <w:r w:rsidRPr="00507D8E">
              <w:rPr>
                <w:rFonts w:ascii="Times New Roman" w:hAnsi="Times New Roman" w:cs="Times New Roman"/>
                <w:color w:val="0E101A"/>
                <w:lang w:eastAsia="sv-SE"/>
              </w:rPr>
              <w:t>Zero tolerance for plagiarism. </w:t>
            </w:r>
          </w:p>
          <w:p w14:paraId="6BAE1E9F" w14:textId="17A3A6B5" w:rsidR="00507D8E" w:rsidRPr="00D26811" w:rsidRDefault="00507D8E" w:rsidP="0083376A">
            <w:pPr>
              <w:numPr>
                <w:ilvl w:val="0"/>
                <w:numId w:val="6"/>
              </w:numPr>
              <w:spacing w:after="0" w:line="240" w:lineRule="auto"/>
              <w:jc w:val="both"/>
              <w:rPr>
                <w:rFonts w:ascii="Times New Roman" w:hAnsi="Times New Roman" w:cs="Times New Roman"/>
                <w:color w:val="0E101A"/>
                <w:lang w:val="en-US" w:eastAsia="sv-SE"/>
              </w:rPr>
            </w:pPr>
            <w:r w:rsidRPr="00D26811">
              <w:rPr>
                <w:rFonts w:ascii="Times New Roman" w:hAnsi="Times New Roman" w:cs="Times New Roman"/>
                <w:color w:val="0E101A"/>
                <w:lang w:val="en-US" w:eastAsia="sv-SE"/>
              </w:rPr>
              <w:t xml:space="preserve">Use of </w:t>
            </w:r>
            <w:proofErr w:type="spellStart"/>
            <w:r w:rsidRPr="00D26811">
              <w:rPr>
                <w:rFonts w:ascii="Times New Roman" w:hAnsi="Times New Roman" w:cs="Times New Roman"/>
                <w:color w:val="0E101A"/>
                <w:lang w:val="en-US" w:eastAsia="sv-SE"/>
              </w:rPr>
              <w:t>OpenAI</w:t>
            </w:r>
            <w:proofErr w:type="spellEnd"/>
            <w:r w:rsidRPr="00D26811">
              <w:rPr>
                <w:rFonts w:ascii="Times New Roman" w:hAnsi="Times New Roman" w:cs="Times New Roman"/>
                <w:color w:val="0E101A"/>
                <w:lang w:val="en-US" w:eastAsia="sv-SE"/>
              </w:rPr>
              <w:t xml:space="preserve"> </w:t>
            </w:r>
            <w:r w:rsidR="00F42B64" w:rsidRPr="00D26811">
              <w:rPr>
                <w:rFonts w:ascii="Times New Roman" w:hAnsi="Times New Roman" w:cs="Times New Roman"/>
                <w:color w:val="0E101A"/>
                <w:lang w:val="en-US" w:eastAsia="sv-SE"/>
              </w:rPr>
              <w:t>software</w:t>
            </w:r>
            <w:r w:rsidRPr="00D26811">
              <w:rPr>
                <w:rFonts w:ascii="Times New Roman" w:hAnsi="Times New Roman" w:cs="Times New Roman"/>
                <w:color w:val="0E101A"/>
                <w:lang w:val="en-US" w:eastAsia="sv-SE"/>
              </w:rPr>
              <w:t xml:space="preserve"> (e.g., </w:t>
            </w:r>
            <w:proofErr w:type="spellStart"/>
            <w:r w:rsidRPr="00D26811">
              <w:rPr>
                <w:rFonts w:ascii="Times New Roman" w:hAnsi="Times New Roman" w:cs="Times New Roman"/>
                <w:color w:val="0E101A"/>
                <w:lang w:val="en-US" w:eastAsia="sv-SE"/>
              </w:rPr>
              <w:t>ChatGPT</w:t>
            </w:r>
            <w:proofErr w:type="spellEnd"/>
            <w:r w:rsidRPr="00D26811">
              <w:rPr>
                <w:rFonts w:ascii="Times New Roman" w:hAnsi="Times New Roman" w:cs="Times New Roman"/>
                <w:color w:val="0E101A"/>
                <w:lang w:val="en-US" w:eastAsia="sv-SE"/>
              </w:rPr>
              <w:t xml:space="preserve">) is </w:t>
            </w:r>
            <w:r w:rsidR="00F42B64" w:rsidRPr="00D26811">
              <w:rPr>
                <w:rFonts w:ascii="Times New Roman" w:hAnsi="Times New Roman" w:cs="Times New Roman"/>
                <w:color w:val="0E101A"/>
                <w:lang w:val="en-US" w:eastAsia="sv-SE"/>
              </w:rPr>
              <w:t>prohibited</w:t>
            </w:r>
            <w:r w:rsidRPr="00D26811">
              <w:rPr>
                <w:rFonts w:ascii="Times New Roman" w:hAnsi="Times New Roman" w:cs="Times New Roman"/>
                <w:color w:val="0E101A"/>
                <w:lang w:val="en-US" w:eastAsia="sv-SE"/>
              </w:rPr>
              <w:t xml:space="preserve"> </w:t>
            </w:r>
          </w:p>
          <w:p w14:paraId="11D99D6B" w14:textId="77777777" w:rsidR="00507D8E" w:rsidRPr="00507D8E" w:rsidRDefault="00507D8E" w:rsidP="0083376A">
            <w:pPr>
              <w:numPr>
                <w:ilvl w:val="0"/>
                <w:numId w:val="6"/>
              </w:numPr>
              <w:spacing w:after="0" w:line="240" w:lineRule="auto"/>
              <w:jc w:val="both"/>
              <w:rPr>
                <w:rFonts w:ascii="Times New Roman" w:hAnsi="Times New Roman" w:cs="Times New Roman"/>
                <w:color w:val="0E101A"/>
                <w:lang w:val="en-US" w:eastAsia="sv-SE"/>
              </w:rPr>
            </w:pPr>
            <w:r w:rsidRPr="00507D8E">
              <w:rPr>
                <w:rFonts w:ascii="Times New Roman" w:hAnsi="Times New Roman" w:cs="Times New Roman"/>
                <w:color w:val="0E101A"/>
                <w:lang w:val="en-US" w:eastAsia="sv-SE"/>
              </w:rPr>
              <w:t xml:space="preserve">Peer-review will be conducted. </w:t>
            </w:r>
          </w:p>
          <w:p w14:paraId="6478DBD3" w14:textId="77777777" w:rsidR="00507D8E" w:rsidRPr="00507D8E" w:rsidRDefault="00507D8E" w:rsidP="00507D8E">
            <w:pPr>
              <w:rPr>
                <w:rFonts w:ascii="Times New Roman" w:hAnsi="Times New Roman" w:cs="Times New Roman"/>
                <w:lang w:val="en-US"/>
              </w:rPr>
            </w:pPr>
          </w:p>
          <w:p w14:paraId="0B961236" w14:textId="77777777" w:rsidR="00507D8E" w:rsidRPr="00507D8E" w:rsidRDefault="00507D8E" w:rsidP="00507D8E">
            <w:pPr>
              <w:rPr>
                <w:rFonts w:ascii="Times New Roman" w:hAnsi="Times New Roman" w:cs="Times New Roman"/>
              </w:rPr>
            </w:pPr>
            <w:r w:rsidRPr="00507D8E">
              <w:rPr>
                <w:rFonts w:ascii="Times New Roman" w:hAnsi="Times New Roman" w:cs="Times New Roman"/>
              </w:rPr>
              <w:t xml:space="preserve">GRADING: </w:t>
            </w:r>
          </w:p>
          <w:tbl>
            <w:tblPr>
              <w:tblW w:w="0" w:type="auto"/>
              <w:tblInd w:w="743" w:type="dxa"/>
              <w:tblLook w:val="04A0" w:firstRow="1" w:lastRow="0" w:firstColumn="1" w:lastColumn="0" w:noHBand="0" w:noVBand="1"/>
            </w:tblPr>
            <w:tblGrid>
              <w:gridCol w:w="1701"/>
              <w:gridCol w:w="425"/>
              <w:gridCol w:w="1294"/>
            </w:tblGrid>
            <w:tr w:rsidR="00507D8E" w:rsidRPr="00507D8E" w14:paraId="256C6C55" w14:textId="77777777" w:rsidTr="00A855B4">
              <w:tc>
                <w:tcPr>
                  <w:tcW w:w="1701" w:type="dxa"/>
                  <w:shd w:val="clear" w:color="auto" w:fill="auto"/>
                </w:tcPr>
                <w:p w14:paraId="17454BF4" w14:textId="77777777" w:rsidR="00507D8E" w:rsidRPr="00507D8E" w:rsidRDefault="00507D8E" w:rsidP="00507D8E">
                  <w:pPr>
                    <w:tabs>
                      <w:tab w:val="left" w:pos="5215"/>
                    </w:tabs>
                    <w:rPr>
                      <w:rFonts w:ascii="Times New Roman" w:eastAsia="Calibri" w:hAnsi="Times New Roman" w:cs="Times New Roman"/>
                    </w:rPr>
                  </w:pPr>
                  <w:r w:rsidRPr="00507D8E">
                    <w:rPr>
                      <w:rFonts w:ascii="Times New Roman" w:eastAsia="Calibri" w:hAnsi="Times New Roman" w:cs="Times New Roman"/>
                    </w:rPr>
                    <w:t>90% - 100%</w:t>
                  </w:r>
                </w:p>
              </w:tc>
              <w:tc>
                <w:tcPr>
                  <w:tcW w:w="425" w:type="dxa"/>
                  <w:shd w:val="clear" w:color="auto" w:fill="auto"/>
                </w:tcPr>
                <w:p w14:paraId="587F9B2B" w14:textId="77777777" w:rsidR="00507D8E" w:rsidRPr="00507D8E" w:rsidRDefault="00507D8E" w:rsidP="00507D8E">
                  <w:pPr>
                    <w:tabs>
                      <w:tab w:val="left" w:pos="5215"/>
                    </w:tabs>
                    <w:rPr>
                      <w:rFonts w:ascii="Times New Roman" w:eastAsia="Calibri" w:hAnsi="Times New Roman" w:cs="Times New Roman"/>
                    </w:rPr>
                  </w:pPr>
                  <w:r w:rsidRPr="00507D8E">
                    <w:rPr>
                      <w:rFonts w:ascii="Times New Roman" w:eastAsia="Calibri" w:hAnsi="Times New Roman" w:cs="Times New Roman"/>
                    </w:rPr>
                    <w:t>=</w:t>
                  </w:r>
                </w:p>
              </w:tc>
              <w:tc>
                <w:tcPr>
                  <w:tcW w:w="1294" w:type="dxa"/>
                  <w:shd w:val="clear" w:color="auto" w:fill="auto"/>
                </w:tcPr>
                <w:p w14:paraId="32709E0F" w14:textId="77777777" w:rsidR="00507D8E" w:rsidRPr="00507D8E" w:rsidRDefault="00507D8E" w:rsidP="00507D8E">
                  <w:pPr>
                    <w:tabs>
                      <w:tab w:val="left" w:pos="5215"/>
                    </w:tabs>
                    <w:rPr>
                      <w:rFonts w:ascii="Times New Roman" w:eastAsia="Calibri" w:hAnsi="Times New Roman" w:cs="Times New Roman"/>
                    </w:rPr>
                  </w:pPr>
                  <w:r w:rsidRPr="00507D8E">
                    <w:rPr>
                      <w:rFonts w:ascii="Times New Roman" w:eastAsia="Calibri" w:hAnsi="Times New Roman" w:cs="Times New Roman"/>
                    </w:rPr>
                    <w:t>A</w:t>
                  </w:r>
                </w:p>
              </w:tc>
            </w:tr>
            <w:tr w:rsidR="00507D8E" w:rsidRPr="00507D8E" w14:paraId="466A27C2" w14:textId="77777777" w:rsidTr="00A855B4">
              <w:tc>
                <w:tcPr>
                  <w:tcW w:w="1701" w:type="dxa"/>
                  <w:shd w:val="clear" w:color="auto" w:fill="auto"/>
                </w:tcPr>
                <w:p w14:paraId="4B84CC46" w14:textId="77777777" w:rsidR="00507D8E" w:rsidRPr="00507D8E" w:rsidRDefault="00507D8E" w:rsidP="00507D8E">
                  <w:pPr>
                    <w:tabs>
                      <w:tab w:val="left" w:pos="5215"/>
                    </w:tabs>
                    <w:rPr>
                      <w:rFonts w:ascii="Times New Roman" w:eastAsia="Calibri" w:hAnsi="Times New Roman" w:cs="Times New Roman"/>
                    </w:rPr>
                  </w:pPr>
                  <w:r w:rsidRPr="00507D8E">
                    <w:rPr>
                      <w:rFonts w:ascii="Times New Roman" w:eastAsia="Calibri" w:hAnsi="Times New Roman" w:cs="Times New Roman"/>
                    </w:rPr>
                    <w:t>80% - 89%</w:t>
                  </w:r>
                </w:p>
              </w:tc>
              <w:tc>
                <w:tcPr>
                  <w:tcW w:w="425" w:type="dxa"/>
                  <w:shd w:val="clear" w:color="auto" w:fill="auto"/>
                </w:tcPr>
                <w:p w14:paraId="409D79A3" w14:textId="77777777" w:rsidR="00507D8E" w:rsidRPr="00507D8E" w:rsidRDefault="00507D8E" w:rsidP="00507D8E">
                  <w:pPr>
                    <w:tabs>
                      <w:tab w:val="left" w:pos="5215"/>
                    </w:tabs>
                    <w:rPr>
                      <w:rFonts w:ascii="Times New Roman" w:eastAsia="Calibri" w:hAnsi="Times New Roman" w:cs="Times New Roman"/>
                    </w:rPr>
                  </w:pPr>
                  <w:r w:rsidRPr="00507D8E">
                    <w:rPr>
                      <w:rFonts w:ascii="Times New Roman" w:eastAsia="Calibri" w:hAnsi="Times New Roman" w:cs="Times New Roman"/>
                    </w:rPr>
                    <w:t>=</w:t>
                  </w:r>
                </w:p>
              </w:tc>
              <w:tc>
                <w:tcPr>
                  <w:tcW w:w="1294" w:type="dxa"/>
                  <w:shd w:val="clear" w:color="auto" w:fill="auto"/>
                </w:tcPr>
                <w:p w14:paraId="745044BE" w14:textId="77777777" w:rsidR="00507D8E" w:rsidRPr="00507D8E" w:rsidRDefault="00507D8E" w:rsidP="00507D8E">
                  <w:pPr>
                    <w:tabs>
                      <w:tab w:val="left" w:pos="5215"/>
                    </w:tabs>
                    <w:rPr>
                      <w:rFonts w:ascii="Times New Roman" w:eastAsia="Calibri" w:hAnsi="Times New Roman" w:cs="Times New Roman"/>
                    </w:rPr>
                  </w:pPr>
                  <w:r w:rsidRPr="00507D8E">
                    <w:rPr>
                      <w:rFonts w:ascii="Times New Roman" w:eastAsia="Calibri" w:hAnsi="Times New Roman" w:cs="Times New Roman"/>
                    </w:rPr>
                    <w:t>B</w:t>
                  </w:r>
                </w:p>
              </w:tc>
            </w:tr>
            <w:tr w:rsidR="00507D8E" w:rsidRPr="00507D8E" w14:paraId="2C368756" w14:textId="77777777" w:rsidTr="00A855B4">
              <w:tc>
                <w:tcPr>
                  <w:tcW w:w="1701" w:type="dxa"/>
                  <w:shd w:val="clear" w:color="auto" w:fill="auto"/>
                </w:tcPr>
                <w:p w14:paraId="71840555" w14:textId="77777777" w:rsidR="00507D8E" w:rsidRPr="00507D8E" w:rsidRDefault="00507D8E" w:rsidP="00507D8E">
                  <w:pPr>
                    <w:tabs>
                      <w:tab w:val="left" w:pos="5215"/>
                    </w:tabs>
                    <w:rPr>
                      <w:rFonts w:ascii="Times New Roman" w:eastAsia="Calibri" w:hAnsi="Times New Roman" w:cs="Times New Roman"/>
                    </w:rPr>
                  </w:pPr>
                  <w:r w:rsidRPr="00507D8E">
                    <w:rPr>
                      <w:rFonts w:ascii="Times New Roman" w:eastAsia="Calibri" w:hAnsi="Times New Roman" w:cs="Times New Roman"/>
                    </w:rPr>
                    <w:t>70% - 79%</w:t>
                  </w:r>
                </w:p>
              </w:tc>
              <w:tc>
                <w:tcPr>
                  <w:tcW w:w="425" w:type="dxa"/>
                  <w:shd w:val="clear" w:color="auto" w:fill="auto"/>
                </w:tcPr>
                <w:p w14:paraId="70CD6F22" w14:textId="77777777" w:rsidR="00507D8E" w:rsidRPr="00507D8E" w:rsidRDefault="00507D8E" w:rsidP="00507D8E">
                  <w:pPr>
                    <w:tabs>
                      <w:tab w:val="left" w:pos="5215"/>
                    </w:tabs>
                    <w:rPr>
                      <w:rFonts w:ascii="Times New Roman" w:eastAsia="Calibri" w:hAnsi="Times New Roman" w:cs="Times New Roman"/>
                    </w:rPr>
                  </w:pPr>
                  <w:r w:rsidRPr="00507D8E">
                    <w:rPr>
                      <w:rFonts w:ascii="Times New Roman" w:eastAsia="Calibri" w:hAnsi="Times New Roman" w:cs="Times New Roman"/>
                    </w:rPr>
                    <w:t>=</w:t>
                  </w:r>
                </w:p>
              </w:tc>
              <w:tc>
                <w:tcPr>
                  <w:tcW w:w="1294" w:type="dxa"/>
                  <w:shd w:val="clear" w:color="auto" w:fill="auto"/>
                </w:tcPr>
                <w:p w14:paraId="142D62DD" w14:textId="77777777" w:rsidR="00507D8E" w:rsidRPr="00507D8E" w:rsidRDefault="00507D8E" w:rsidP="00507D8E">
                  <w:pPr>
                    <w:tabs>
                      <w:tab w:val="left" w:pos="5215"/>
                    </w:tabs>
                    <w:rPr>
                      <w:rFonts w:ascii="Times New Roman" w:eastAsia="Calibri" w:hAnsi="Times New Roman" w:cs="Times New Roman"/>
                    </w:rPr>
                  </w:pPr>
                  <w:r w:rsidRPr="00507D8E">
                    <w:rPr>
                      <w:rFonts w:ascii="Times New Roman" w:eastAsia="Calibri" w:hAnsi="Times New Roman" w:cs="Times New Roman"/>
                    </w:rPr>
                    <w:t>C</w:t>
                  </w:r>
                </w:p>
              </w:tc>
            </w:tr>
            <w:tr w:rsidR="00507D8E" w:rsidRPr="00507D8E" w14:paraId="473355B0" w14:textId="77777777" w:rsidTr="00A855B4">
              <w:tc>
                <w:tcPr>
                  <w:tcW w:w="1701" w:type="dxa"/>
                  <w:shd w:val="clear" w:color="auto" w:fill="auto"/>
                </w:tcPr>
                <w:p w14:paraId="42F2B9EB" w14:textId="77777777" w:rsidR="00507D8E" w:rsidRPr="00507D8E" w:rsidRDefault="00507D8E" w:rsidP="00507D8E">
                  <w:pPr>
                    <w:tabs>
                      <w:tab w:val="left" w:pos="5215"/>
                    </w:tabs>
                    <w:rPr>
                      <w:rFonts w:ascii="Times New Roman" w:eastAsia="Calibri" w:hAnsi="Times New Roman" w:cs="Times New Roman"/>
                    </w:rPr>
                  </w:pPr>
                  <w:r w:rsidRPr="00507D8E">
                    <w:rPr>
                      <w:rFonts w:ascii="Times New Roman" w:eastAsia="Calibri" w:hAnsi="Times New Roman" w:cs="Times New Roman"/>
                    </w:rPr>
                    <w:t>60% - 69%</w:t>
                  </w:r>
                </w:p>
              </w:tc>
              <w:tc>
                <w:tcPr>
                  <w:tcW w:w="425" w:type="dxa"/>
                  <w:shd w:val="clear" w:color="auto" w:fill="auto"/>
                </w:tcPr>
                <w:p w14:paraId="74D357BE" w14:textId="77777777" w:rsidR="00507D8E" w:rsidRPr="00507D8E" w:rsidRDefault="00507D8E" w:rsidP="00507D8E">
                  <w:pPr>
                    <w:tabs>
                      <w:tab w:val="left" w:pos="5215"/>
                    </w:tabs>
                    <w:rPr>
                      <w:rFonts w:ascii="Times New Roman" w:eastAsia="Calibri" w:hAnsi="Times New Roman" w:cs="Times New Roman"/>
                    </w:rPr>
                  </w:pPr>
                  <w:r w:rsidRPr="00507D8E">
                    <w:rPr>
                      <w:rFonts w:ascii="Times New Roman" w:eastAsia="Calibri" w:hAnsi="Times New Roman" w:cs="Times New Roman"/>
                    </w:rPr>
                    <w:t>=</w:t>
                  </w:r>
                </w:p>
              </w:tc>
              <w:tc>
                <w:tcPr>
                  <w:tcW w:w="1294" w:type="dxa"/>
                  <w:shd w:val="clear" w:color="auto" w:fill="auto"/>
                </w:tcPr>
                <w:p w14:paraId="6AD9F906" w14:textId="77777777" w:rsidR="00507D8E" w:rsidRPr="00507D8E" w:rsidRDefault="00507D8E" w:rsidP="00507D8E">
                  <w:pPr>
                    <w:tabs>
                      <w:tab w:val="left" w:pos="5215"/>
                    </w:tabs>
                    <w:rPr>
                      <w:rFonts w:ascii="Times New Roman" w:eastAsia="Calibri" w:hAnsi="Times New Roman" w:cs="Times New Roman"/>
                    </w:rPr>
                  </w:pPr>
                  <w:r w:rsidRPr="00507D8E">
                    <w:rPr>
                      <w:rFonts w:ascii="Times New Roman" w:eastAsia="Calibri" w:hAnsi="Times New Roman" w:cs="Times New Roman"/>
                    </w:rPr>
                    <w:t>D</w:t>
                  </w:r>
                </w:p>
              </w:tc>
            </w:tr>
            <w:tr w:rsidR="00507D8E" w:rsidRPr="00507D8E" w14:paraId="43D2B7DE" w14:textId="77777777" w:rsidTr="00A855B4">
              <w:tc>
                <w:tcPr>
                  <w:tcW w:w="1701" w:type="dxa"/>
                  <w:shd w:val="clear" w:color="auto" w:fill="auto"/>
                </w:tcPr>
                <w:p w14:paraId="176B1A2E" w14:textId="77777777" w:rsidR="00507D8E" w:rsidRPr="00507D8E" w:rsidRDefault="00507D8E" w:rsidP="00507D8E">
                  <w:pPr>
                    <w:tabs>
                      <w:tab w:val="left" w:pos="5215"/>
                    </w:tabs>
                    <w:rPr>
                      <w:rFonts w:ascii="Times New Roman" w:eastAsia="Calibri" w:hAnsi="Times New Roman" w:cs="Times New Roman"/>
                    </w:rPr>
                  </w:pPr>
                  <w:r w:rsidRPr="00507D8E">
                    <w:rPr>
                      <w:rFonts w:ascii="Times New Roman" w:eastAsia="Calibri" w:hAnsi="Times New Roman" w:cs="Times New Roman"/>
                    </w:rPr>
                    <w:t>&lt; 60%</w:t>
                  </w:r>
                </w:p>
              </w:tc>
              <w:tc>
                <w:tcPr>
                  <w:tcW w:w="425" w:type="dxa"/>
                  <w:shd w:val="clear" w:color="auto" w:fill="auto"/>
                </w:tcPr>
                <w:p w14:paraId="02D81701" w14:textId="77777777" w:rsidR="00507D8E" w:rsidRPr="00507D8E" w:rsidRDefault="00507D8E" w:rsidP="00507D8E">
                  <w:pPr>
                    <w:tabs>
                      <w:tab w:val="left" w:pos="5215"/>
                    </w:tabs>
                    <w:rPr>
                      <w:rFonts w:ascii="Times New Roman" w:eastAsia="Calibri" w:hAnsi="Times New Roman" w:cs="Times New Roman"/>
                    </w:rPr>
                  </w:pPr>
                  <w:r w:rsidRPr="00507D8E">
                    <w:rPr>
                      <w:rFonts w:ascii="Times New Roman" w:eastAsia="Calibri" w:hAnsi="Times New Roman" w:cs="Times New Roman"/>
                    </w:rPr>
                    <w:t>=</w:t>
                  </w:r>
                </w:p>
              </w:tc>
              <w:tc>
                <w:tcPr>
                  <w:tcW w:w="1294" w:type="dxa"/>
                  <w:shd w:val="clear" w:color="auto" w:fill="auto"/>
                </w:tcPr>
                <w:p w14:paraId="36F72EFF" w14:textId="77777777" w:rsidR="00507D8E" w:rsidRPr="00507D8E" w:rsidRDefault="00507D8E" w:rsidP="00507D8E">
                  <w:pPr>
                    <w:tabs>
                      <w:tab w:val="left" w:pos="5215"/>
                    </w:tabs>
                    <w:rPr>
                      <w:rFonts w:ascii="Times New Roman" w:eastAsia="Calibri" w:hAnsi="Times New Roman" w:cs="Times New Roman"/>
                    </w:rPr>
                  </w:pPr>
                  <w:r w:rsidRPr="00507D8E">
                    <w:rPr>
                      <w:rFonts w:ascii="Times New Roman" w:eastAsia="Calibri" w:hAnsi="Times New Roman" w:cs="Times New Roman"/>
                    </w:rPr>
                    <w:t>F (Fail)</w:t>
                  </w:r>
                </w:p>
              </w:tc>
            </w:tr>
          </w:tbl>
          <w:p w14:paraId="337B69CE" w14:textId="66D8A66A" w:rsidR="00507D8E" w:rsidRPr="00507D8E" w:rsidRDefault="00507D8E" w:rsidP="00507D8E">
            <w:pPr>
              <w:spacing w:after="0" w:line="276" w:lineRule="auto"/>
              <w:ind w:left="1" w:firstLine="0"/>
              <w:rPr>
                <w:rFonts w:ascii="Times New Roman" w:hAnsi="Times New Roman" w:cs="Times New Roman"/>
                <w:lang w:val="en-GB"/>
              </w:rPr>
            </w:pPr>
          </w:p>
        </w:tc>
      </w:tr>
      <w:tr w:rsidR="00507D8E" w:rsidRPr="00D26811" w14:paraId="459489CE" w14:textId="77777777" w:rsidTr="00507D8E">
        <w:trPr>
          <w:trHeight w:val="218"/>
        </w:trPr>
        <w:tc>
          <w:tcPr>
            <w:tcW w:w="5063" w:type="dxa"/>
            <w:tcBorders>
              <w:top w:val="single" w:sz="4" w:space="0" w:color="000000"/>
              <w:left w:val="single" w:sz="4" w:space="0" w:color="000000"/>
              <w:bottom w:val="single" w:sz="4" w:space="0" w:color="000000"/>
              <w:right w:val="single" w:sz="4" w:space="0" w:color="000000"/>
            </w:tcBorders>
          </w:tcPr>
          <w:p w14:paraId="56DCE65B" w14:textId="62D97981" w:rsidR="00507D8E" w:rsidRPr="00507D8E" w:rsidRDefault="00507D8E" w:rsidP="00507D8E">
            <w:pPr>
              <w:spacing w:after="0" w:line="276" w:lineRule="auto"/>
              <w:ind w:left="0" w:firstLine="0"/>
              <w:rPr>
                <w:rFonts w:ascii="Times New Roman" w:hAnsi="Times New Roman" w:cs="Times New Roman"/>
                <w:lang w:val="en-GB"/>
              </w:rPr>
            </w:pPr>
            <w:r w:rsidRPr="00507D8E">
              <w:rPr>
                <w:rFonts w:ascii="Times New Roman" w:hAnsi="Times New Roman" w:cs="Times New Roman"/>
                <w:lang w:val="en-GB"/>
              </w:rPr>
              <w:lastRenderedPageBreak/>
              <w:t>Examination for didactic method used during the course</w:t>
            </w:r>
          </w:p>
        </w:tc>
        <w:tc>
          <w:tcPr>
            <w:tcW w:w="4401" w:type="dxa"/>
            <w:tcBorders>
              <w:top w:val="single" w:sz="4" w:space="0" w:color="000000"/>
              <w:left w:val="single" w:sz="4" w:space="0" w:color="000000"/>
              <w:bottom w:val="single" w:sz="4" w:space="0" w:color="000000"/>
              <w:right w:val="single" w:sz="4" w:space="0" w:color="000000"/>
            </w:tcBorders>
          </w:tcPr>
          <w:p w14:paraId="2CE3E4B4" w14:textId="3DC997F2" w:rsidR="00507D8E" w:rsidRPr="00507D8E" w:rsidRDefault="00507D8E" w:rsidP="00507D8E">
            <w:pPr>
              <w:spacing w:after="0" w:line="276" w:lineRule="auto"/>
              <w:ind w:left="1" w:firstLine="0"/>
              <w:rPr>
                <w:rFonts w:ascii="Times New Roman" w:hAnsi="Times New Roman" w:cs="Times New Roman"/>
                <w:lang w:val="en-GB"/>
              </w:rPr>
            </w:pPr>
            <w:r w:rsidRPr="00507D8E">
              <w:rPr>
                <w:rFonts w:ascii="Times New Roman" w:hAnsi="Times New Roman" w:cs="Times New Roman"/>
                <w:lang w:val="en-GB"/>
              </w:rPr>
              <w:t xml:space="preserve">Lecture, discussion, individual assignments, teamwork </w:t>
            </w:r>
          </w:p>
          <w:p w14:paraId="45880781" w14:textId="77777777" w:rsidR="00507D8E" w:rsidRPr="00507D8E" w:rsidRDefault="00507D8E" w:rsidP="00507D8E">
            <w:pPr>
              <w:spacing w:after="0" w:line="276" w:lineRule="auto"/>
              <w:ind w:left="1" w:firstLine="0"/>
              <w:rPr>
                <w:rFonts w:ascii="Times New Roman" w:hAnsi="Times New Roman" w:cs="Times New Roman"/>
                <w:lang w:val="en-GB"/>
              </w:rPr>
            </w:pPr>
          </w:p>
          <w:p w14:paraId="737E0BB8" w14:textId="79D6EE7C" w:rsidR="00507D8E" w:rsidRPr="00507D8E" w:rsidRDefault="00507D8E" w:rsidP="00507D8E">
            <w:pPr>
              <w:spacing w:after="0" w:line="276" w:lineRule="auto"/>
              <w:ind w:left="1" w:firstLine="0"/>
              <w:rPr>
                <w:rFonts w:ascii="Times New Roman" w:hAnsi="Times New Roman" w:cs="Times New Roman"/>
                <w:lang w:val="en-GB"/>
              </w:rPr>
            </w:pPr>
            <w:r w:rsidRPr="00507D8E">
              <w:rPr>
                <w:rFonts w:ascii="Times New Roman" w:hAnsi="Times New Roman" w:cs="Times New Roman"/>
                <w:lang w:val="en-GB"/>
              </w:rPr>
              <w:t>Graded credit</w:t>
            </w:r>
          </w:p>
        </w:tc>
      </w:tr>
      <w:tr w:rsidR="00507D8E" w:rsidRPr="00507D8E" w14:paraId="378D696C" w14:textId="77777777" w:rsidTr="00507D8E">
        <w:trPr>
          <w:trHeight w:val="216"/>
        </w:trPr>
        <w:tc>
          <w:tcPr>
            <w:tcW w:w="5063" w:type="dxa"/>
            <w:tcBorders>
              <w:top w:val="single" w:sz="4" w:space="0" w:color="000000"/>
              <w:left w:val="single" w:sz="4" w:space="0" w:color="000000"/>
              <w:bottom w:val="single" w:sz="4" w:space="0" w:color="000000"/>
              <w:right w:val="single" w:sz="4" w:space="0" w:color="000000"/>
            </w:tcBorders>
          </w:tcPr>
          <w:p w14:paraId="6E777654" w14:textId="181F2E2E" w:rsidR="00507D8E" w:rsidRPr="00507D8E" w:rsidRDefault="00507D8E" w:rsidP="00507D8E">
            <w:pPr>
              <w:spacing w:after="0" w:line="276" w:lineRule="auto"/>
              <w:ind w:left="0" w:firstLine="0"/>
              <w:rPr>
                <w:rFonts w:ascii="Times New Roman" w:hAnsi="Times New Roman" w:cs="Times New Roman"/>
              </w:rPr>
            </w:pPr>
            <w:r w:rsidRPr="00507D8E">
              <w:rPr>
                <w:rFonts w:ascii="Times New Roman" w:hAnsi="Times New Roman" w:cs="Times New Roman"/>
              </w:rPr>
              <w:t>Range of content</w:t>
            </w:r>
          </w:p>
        </w:tc>
        <w:tc>
          <w:tcPr>
            <w:tcW w:w="4401" w:type="dxa"/>
            <w:tcBorders>
              <w:top w:val="single" w:sz="4" w:space="0" w:color="000000"/>
              <w:left w:val="single" w:sz="4" w:space="0" w:color="000000"/>
              <w:bottom w:val="single" w:sz="4" w:space="0" w:color="000000"/>
              <w:right w:val="single" w:sz="4" w:space="0" w:color="000000"/>
            </w:tcBorders>
          </w:tcPr>
          <w:p w14:paraId="78037431" w14:textId="77777777" w:rsidR="00507D8E" w:rsidRPr="00507D8E" w:rsidRDefault="00507D8E" w:rsidP="00507D8E">
            <w:pPr>
              <w:spacing w:after="0" w:line="276" w:lineRule="auto"/>
              <w:ind w:left="1" w:firstLine="0"/>
              <w:rPr>
                <w:rFonts w:ascii="Times New Roman" w:hAnsi="Times New Roman" w:cs="Times New Roman"/>
              </w:rPr>
            </w:pPr>
            <w:r w:rsidRPr="00507D8E">
              <w:rPr>
                <w:rFonts w:ascii="Times New Roman" w:hAnsi="Times New Roman" w:cs="Times New Roman"/>
              </w:rPr>
              <w:t xml:space="preserve"> </w:t>
            </w:r>
          </w:p>
        </w:tc>
      </w:tr>
      <w:tr w:rsidR="00507D8E" w:rsidRPr="00507D8E" w14:paraId="71FD2739" w14:textId="77777777" w:rsidTr="00507D8E">
        <w:trPr>
          <w:trHeight w:val="216"/>
        </w:trPr>
        <w:tc>
          <w:tcPr>
            <w:tcW w:w="5063" w:type="dxa"/>
            <w:tcBorders>
              <w:top w:val="single" w:sz="4" w:space="0" w:color="000000"/>
              <w:left w:val="single" w:sz="4" w:space="0" w:color="000000"/>
              <w:bottom w:val="single" w:sz="4" w:space="0" w:color="000000"/>
              <w:right w:val="single" w:sz="4" w:space="0" w:color="000000"/>
            </w:tcBorders>
          </w:tcPr>
          <w:p w14:paraId="4712242F" w14:textId="6C98B637" w:rsidR="00507D8E" w:rsidRPr="00507D8E" w:rsidRDefault="00507D8E" w:rsidP="00507D8E">
            <w:pPr>
              <w:spacing w:after="0" w:line="276" w:lineRule="auto"/>
              <w:ind w:left="0" w:firstLine="0"/>
              <w:rPr>
                <w:rFonts w:ascii="Times New Roman" w:hAnsi="Times New Roman" w:cs="Times New Roman"/>
              </w:rPr>
            </w:pPr>
            <w:r w:rsidRPr="00507D8E">
              <w:rPr>
                <w:rFonts w:ascii="Times New Roman" w:hAnsi="Times New Roman" w:cs="Times New Roman"/>
              </w:rPr>
              <w:t>Didactic methods</w:t>
            </w:r>
          </w:p>
        </w:tc>
        <w:tc>
          <w:tcPr>
            <w:tcW w:w="4401" w:type="dxa"/>
            <w:tcBorders>
              <w:top w:val="single" w:sz="4" w:space="0" w:color="000000"/>
              <w:left w:val="single" w:sz="4" w:space="0" w:color="000000"/>
              <w:bottom w:val="single" w:sz="4" w:space="0" w:color="000000"/>
              <w:right w:val="single" w:sz="4" w:space="0" w:color="000000"/>
            </w:tcBorders>
          </w:tcPr>
          <w:p w14:paraId="1E02F1A6" w14:textId="77777777" w:rsidR="00507D8E" w:rsidRPr="00507D8E" w:rsidRDefault="00507D8E" w:rsidP="00507D8E">
            <w:pPr>
              <w:spacing w:after="0" w:line="276" w:lineRule="auto"/>
              <w:ind w:left="1" w:firstLine="0"/>
              <w:rPr>
                <w:rFonts w:ascii="Times New Roman" w:hAnsi="Times New Roman" w:cs="Times New Roman"/>
              </w:rPr>
            </w:pPr>
            <w:r w:rsidRPr="00507D8E">
              <w:rPr>
                <w:rFonts w:ascii="Times New Roman" w:hAnsi="Times New Roman" w:cs="Times New Roman"/>
              </w:rPr>
              <w:t xml:space="preserve"> </w:t>
            </w:r>
          </w:p>
        </w:tc>
      </w:tr>
      <w:tr w:rsidR="007F1F9C" w:rsidRPr="00D26811" w14:paraId="523610F2" w14:textId="77777777" w:rsidTr="00507D8E">
        <w:trPr>
          <w:trHeight w:val="218"/>
        </w:trPr>
        <w:tc>
          <w:tcPr>
            <w:tcW w:w="5063" w:type="dxa"/>
            <w:tcBorders>
              <w:top w:val="single" w:sz="4" w:space="0" w:color="000000"/>
              <w:left w:val="single" w:sz="4" w:space="0" w:color="000000"/>
              <w:bottom w:val="single" w:sz="4" w:space="0" w:color="000000"/>
              <w:right w:val="single" w:sz="4" w:space="0" w:color="000000"/>
            </w:tcBorders>
          </w:tcPr>
          <w:p w14:paraId="17D69F35" w14:textId="4E10454E" w:rsidR="007F1F9C" w:rsidRPr="00507D8E" w:rsidRDefault="007F1F9C" w:rsidP="007F1F9C">
            <w:pPr>
              <w:spacing w:after="0" w:line="276" w:lineRule="auto"/>
              <w:ind w:left="0" w:firstLine="0"/>
              <w:rPr>
                <w:rFonts w:ascii="Times New Roman" w:hAnsi="Times New Roman" w:cs="Times New Roman"/>
              </w:rPr>
            </w:pPr>
            <w:r w:rsidRPr="00507D8E">
              <w:rPr>
                <w:rFonts w:ascii="Times New Roman" w:hAnsi="Times New Roman" w:cs="Times New Roman"/>
              </w:rPr>
              <w:t>Bibliography</w:t>
            </w:r>
          </w:p>
        </w:tc>
        <w:tc>
          <w:tcPr>
            <w:tcW w:w="4401" w:type="dxa"/>
            <w:tcBorders>
              <w:top w:val="single" w:sz="4" w:space="0" w:color="000000"/>
              <w:left w:val="single" w:sz="4" w:space="0" w:color="000000"/>
              <w:bottom w:val="single" w:sz="4" w:space="0" w:color="000000"/>
              <w:right w:val="single" w:sz="4" w:space="0" w:color="000000"/>
            </w:tcBorders>
          </w:tcPr>
          <w:p w14:paraId="1EC3F461" w14:textId="77777777" w:rsidR="007F1F9C" w:rsidRPr="007F1F9C" w:rsidRDefault="007F1F9C" w:rsidP="00E86AFF">
            <w:pPr>
              <w:pStyle w:val="EndNoteBibliography"/>
              <w:spacing w:after="0"/>
              <w:ind w:left="720" w:hanging="720"/>
              <w:jc w:val="both"/>
              <w:rPr>
                <w:rFonts w:ascii="Times New Roman" w:hAnsi="Times New Roman" w:cs="Times New Roman"/>
              </w:rPr>
            </w:pPr>
            <w:r w:rsidRPr="007F1F9C">
              <w:rPr>
                <w:rFonts w:ascii="Times New Roman" w:hAnsi="Times New Roman" w:cs="Times New Roman"/>
                <w:lang w:val="sv-SE"/>
              </w:rPr>
              <w:t xml:space="preserve">Archuleta, K. L., Dale, A., &amp; Spann, S. M. (2013). </w:t>
            </w:r>
            <w:r w:rsidRPr="007F1F9C">
              <w:rPr>
                <w:rFonts w:ascii="Times New Roman" w:hAnsi="Times New Roman" w:cs="Times New Roman"/>
              </w:rPr>
              <w:t xml:space="preserve">College students and financial distress: exploring debt, financial satisfaction, and financial anxiety. </w:t>
            </w:r>
            <w:r w:rsidRPr="007F1F9C">
              <w:rPr>
                <w:rFonts w:ascii="Times New Roman" w:hAnsi="Times New Roman" w:cs="Times New Roman"/>
                <w:i/>
              </w:rPr>
              <w:t>Journal of Financial Counseling and Planning</w:t>
            </w:r>
            <w:r w:rsidRPr="007F1F9C">
              <w:rPr>
                <w:rFonts w:ascii="Times New Roman" w:hAnsi="Times New Roman" w:cs="Times New Roman"/>
              </w:rPr>
              <w:t>,</w:t>
            </w:r>
            <w:r w:rsidRPr="007F1F9C">
              <w:rPr>
                <w:rFonts w:ascii="Times New Roman" w:hAnsi="Times New Roman" w:cs="Times New Roman"/>
                <w:i/>
              </w:rPr>
              <w:t xml:space="preserve"> 24</w:t>
            </w:r>
            <w:r w:rsidRPr="007F1F9C">
              <w:rPr>
                <w:rFonts w:ascii="Times New Roman" w:hAnsi="Times New Roman" w:cs="Times New Roman"/>
              </w:rPr>
              <w:t xml:space="preserve">(2), 50-62. </w:t>
            </w:r>
          </w:p>
          <w:p w14:paraId="5E82F039" w14:textId="77777777" w:rsidR="007F1F9C" w:rsidRPr="007F1F9C" w:rsidRDefault="007F1F9C" w:rsidP="00E86AFF">
            <w:pPr>
              <w:pStyle w:val="EndNoteBibliography"/>
              <w:spacing w:after="0"/>
              <w:ind w:left="720" w:hanging="720"/>
              <w:jc w:val="both"/>
              <w:rPr>
                <w:rFonts w:ascii="Times New Roman" w:hAnsi="Times New Roman" w:cs="Times New Roman"/>
              </w:rPr>
            </w:pPr>
            <w:r w:rsidRPr="007F1F9C">
              <w:rPr>
                <w:rFonts w:ascii="Times New Roman" w:hAnsi="Times New Roman" w:cs="Times New Roman"/>
              </w:rPr>
              <w:t xml:space="preserve">Archuleta, K. L., Glenn, C., Lawson, D. R., Clady, J. P., &amp; Solomon, S. (2021). I Know I Should, But Do I Do It? Connecting Covert and Overt Financial Behaviors. </w:t>
            </w:r>
            <w:r w:rsidRPr="007F1F9C">
              <w:rPr>
                <w:rFonts w:ascii="Times New Roman" w:hAnsi="Times New Roman" w:cs="Times New Roman"/>
                <w:i/>
              </w:rPr>
              <w:t>Journal of Financial Counseling and Planning</w:t>
            </w:r>
            <w:r w:rsidRPr="007F1F9C">
              <w:rPr>
                <w:rFonts w:ascii="Times New Roman" w:hAnsi="Times New Roman" w:cs="Times New Roman"/>
              </w:rPr>
              <w:t>,</w:t>
            </w:r>
            <w:r w:rsidRPr="007F1F9C">
              <w:rPr>
                <w:rFonts w:ascii="Times New Roman" w:hAnsi="Times New Roman" w:cs="Times New Roman"/>
                <w:i/>
              </w:rPr>
              <w:t xml:space="preserve"> 32</w:t>
            </w:r>
            <w:r w:rsidRPr="007F1F9C">
              <w:rPr>
                <w:rFonts w:ascii="Times New Roman" w:hAnsi="Times New Roman" w:cs="Times New Roman"/>
              </w:rPr>
              <w:t xml:space="preserve">(3), 550-563. </w:t>
            </w:r>
          </w:p>
          <w:p w14:paraId="6046A361" w14:textId="77777777" w:rsidR="007F1F9C" w:rsidRPr="007F1F9C" w:rsidRDefault="007F1F9C" w:rsidP="00E86AFF">
            <w:pPr>
              <w:pStyle w:val="EndNoteBibliography"/>
              <w:spacing w:after="0"/>
              <w:ind w:left="720" w:hanging="720"/>
              <w:jc w:val="both"/>
              <w:rPr>
                <w:rFonts w:ascii="Times New Roman" w:hAnsi="Times New Roman" w:cs="Times New Roman"/>
              </w:rPr>
            </w:pPr>
            <w:r w:rsidRPr="007F1F9C">
              <w:rPr>
                <w:rFonts w:ascii="Times New Roman" w:hAnsi="Times New Roman" w:cs="Times New Roman"/>
              </w:rPr>
              <w:t xml:space="preserve">Archuleta, K. L., Mielitz, K. S., Jayne, D., &amp; Le, V. (2020). Financial goal setting, financial anxiety, and solution-focused financial therapy (SFFT): A quasi-experimental outcome study. </w:t>
            </w:r>
            <w:r w:rsidRPr="007F1F9C">
              <w:rPr>
                <w:rFonts w:ascii="Times New Roman" w:hAnsi="Times New Roman" w:cs="Times New Roman"/>
                <w:i/>
              </w:rPr>
              <w:t>Contemporary Family Therapy</w:t>
            </w:r>
            <w:r w:rsidRPr="007F1F9C">
              <w:rPr>
                <w:rFonts w:ascii="Times New Roman" w:hAnsi="Times New Roman" w:cs="Times New Roman"/>
              </w:rPr>
              <w:t>,</w:t>
            </w:r>
            <w:r w:rsidRPr="007F1F9C">
              <w:rPr>
                <w:rFonts w:ascii="Times New Roman" w:hAnsi="Times New Roman" w:cs="Times New Roman"/>
                <w:i/>
              </w:rPr>
              <w:t xml:space="preserve"> 42</w:t>
            </w:r>
            <w:r w:rsidRPr="007F1F9C">
              <w:rPr>
                <w:rFonts w:ascii="Times New Roman" w:hAnsi="Times New Roman" w:cs="Times New Roman"/>
              </w:rPr>
              <w:t xml:space="preserve">, 68-76. </w:t>
            </w:r>
          </w:p>
          <w:p w14:paraId="10F6B6EE" w14:textId="77777777" w:rsidR="007F1F9C" w:rsidRPr="007F1F9C" w:rsidRDefault="007F1F9C" w:rsidP="00E86AFF">
            <w:pPr>
              <w:pStyle w:val="EndNoteBibliography"/>
              <w:spacing w:after="0"/>
              <w:ind w:left="720" w:hanging="720"/>
              <w:jc w:val="both"/>
              <w:rPr>
                <w:rFonts w:ascii="Times New Roman" w:hAnsi="Times New Roman" w:cs="Times New Roman"/>
              </w:rPr>
            </w:pPr>
            <w:r w:rsidRPr="007F1F9C">
              <w:rPr>
                <w:rFonts w:ascii="Times New Roman" w:hAnsi="Times New Roman" w:cs="Times New Roman"/>
              </w:rPr>
              <w:t xml:space="preserve">Brüggen, E. C., Hogreve, J., Holmlund, M., Kabadayi, S., &amp; Löfgren, M. (2017). Financial well-being: A conceptualization and research agenda. </w:t>
            </w:r>
            <w:r w:rsidRPr="007F1F9C">
              <w:rPr>
                <w:rFonts w:ascii="Times New Roman" w:hAnsi="Times New Roman" w:cs="Times New Roman"/>
                <w:i/>
              </w:rPr>
              <w:t>Journal of Business Research</w:t>
            </w:r>
            <w:r w:rsidRPr="007F1F9C">
              <w:rPr>
                <w:rFonts w:ascii="Times New Roman" w:hAnsi="Times New Roman" w:cs="Times New Roman"/>
              </w:rPr>
              <w:t>,</w:t>
            </w:r>
            <w:r w:rsidRPr="007F1F9C">
              <w:rPr>
                <w:rFonts w:ascii="Times New Roman" w:hAnsi="Times New Roman" w:cs="Times New Roman"/>
                <w:i/>
              </w:rPr>
              <w:t xml:space="preserve"> 79</w:t>
            </w:r>
            <w:r w:rsidRPr="007F1F9C">
              <w:rPr>
                <w:rFonts w:ascii="Times New Roman" w:hAnsi="Times New Roman" w:cs="Times New Roman"/>
              </w:rPr>
              <w:t xml:space="preserve">, 228-237. </w:t>
            </w:r>
          </w:p>
          <w:p w14:paraId="63D47125" w14:textId="77777777" w:rsidR="007F1F9C" w:rsidRPr="007F1F9C" w:rsidRDefault="007F1F9C" w:rsidP="00E86AFF">
            <w:pPr>
              <w:pStyle w:val="EndNoteBibliography"/>
              <w:spacing w:after="0"/>
              <w:ind w:left="720" w:hanging="720"/>
              <w:jc w:val="both"/>
              <w:rPr>
                <w:rFonts w:ascii="Times New Roman" w:hAnsi="Times New Roman" w:cs="Times New Roman"/>
              </w:rPr>
            </w:pPr>
            <w:r w:rsidRPr="007F1F9C">
              <w:rPr>
                <w:rFonts w:ascii="Times New Roman" w:hAnsi="Times New Roman" w:cs="Times New Roman"/>
              </w:rPr>
              <w:t xml:space="preserve">Fan, L., &amp; Henager, R. (2022). A structural determinants framework for financial </w:t>
            </w:r>
            <w:r w:rsidRPr="007F1F9C">
              <w:rPr>
                <w:rFonts w:ascii="Times New Roman" w:hAnsi="Times New Roman" w:cs="Times New Roman"/>
              </w:rPr>
              <w:lastRenderedPageBreak/>
              <w:t xml:space="preserve">well-being. </w:t>
            </w:r>
            <w:r w:rsidRPr="007F1F9C">
              <w:rPr>
                <w:rFonts w:ascii="Times New Roman" w:hAnsi="Times New Roman" w:cs="Times New Roman"/>
                <w:i/>
              </w:rPr>
              <w:t>Journal of Family and Economic Issues</w:t>
            </w:r>
            <w:r w:rsidRPr="007F1F9C">
              <w:rPr>
                <w:rFonts w:ascii="Times New Roman" w:hAnsi="Times New Roman" w:cs="Times New Roman"/>
              </w:rPr>
              <w:t>,</w:t>
            </w:r>
            <w:r w:rsidRPr="007F1F9C">
              <w:rPr>
                <w:rFonts w:ascii="Times New Roman" w:hAnsi="Times New Roman" w:cs="Times New Roman"/>
                <w:i/>
              </w:rPr>
              <w:t xml:space="preserve"> 43</w:t>
            </w:r>
            <w:r w:rsidRPr="007F1F9C">
              <w:rPr>
                <w:rFonts w:ascii="Times New Roman" w:hAnsi="Times New Roman" w:cs="Times New Roman"/>
              </w:rPr>
              <w:t xml:space="preserve">(2), 415-428. </w:t>
            </w:r>
          </w:p>
          <w:p w14:paraId="68058A7B" w14:textId="77777777" w:rsidR="007F1F9C" w:rsidRPr="007F1F9C" w:rsidRDefault="007F1F9C" w:rsidP="00E86AFF">
            <w:pPr>
              <w:pStyle w:val="EndNoteBibliography"/>
              <w:spacing w:after="0"/>
              <w:ind w:left="720" w:hanging="720"/>
              <w:jc w:val="both"/>
              <w:rPr>
                <w:rFonts w:ascii="Times New Roman" w:hAnsi="Times New Roman" w:cs="Times New Roman"/>
              </w:rPr>
            </w:pPr>
            <w:r w:rsidRPr="007F1F9C">
              <w:rPr>
                <w:rFonts w:ascii="Times New Roman" w:hAnsi="Times New Roman" w:cs="Times New Roman"/>
              </w:rPr>
              <w:t xml:space="preserve">Grable, J. E. (2016). Financial risk tolerance. </w:t>
            </w:r>
            <w:r w:rsidRPr="007F1F9C">
              <w:rPr>
                <w:rFonts w:ascii="Times New Roman" w:hAnsi="Times New Roman" w:cs="Times New Roman"/>
                <w:i/>
              </w:rPr>
              <w:t>Handbook of consumer finance research</w:t>
            </w:r>
            <w:r w:rsidRPr="007F1F9C">
              <w:rPr>
                <w:rFonts w:ascii="Times New Roman" w:hAnsi="Times New Roman" w:cs="Times New Roman"/>
              </w:rPr>
              <w:t xml:space="preserve">, 19-31. </w:t>
            </w:r>
          </w:p>
          <w:p w14:paraId="379E7C0F" w14:textId="77777777" w:rsidR="007F1F9C" w:rsidRPr="007F1F9C" w:rsidRDefault="007F1F9C" w:rsidP="00E86AFF">
            <w:pPr>
              <w:pStyle w:val="EndNoteBibliography"/>
              <w:spacing w:after="0"/>
              <w:ind w:left="720" w:hanging="720"/>
              <w:jc w:val="both"/>
              <w:rPr>
                <w:rFonts w:ascii="Times New Roman" w:hAnsi="Times New Roman" w:cs="Times New Roman"/>
              </w:rPr>
            </w:pPr>
            <w:r w:rsidRPr="007F1F9C">
              <w:rPr>
                <w:rFonts w:ascii="Times New Roman" w:hAnsi="Times New Roman" w:cs="Times New Roman"/>
              </w:rPr>
              <w:t xml:space="preserve">Huston, S. J. (2010). Measuring financial literacy. </w:t>
            </w:r>
            <w:r w:rsidRPr="007F1F9C">
              <w:rPr>
                <w:rFonts w:ascii="Times New Roman" w:hAnsi="Times New Roman" w:cs="Times New Roman"/>
                <w:i/>
              </w:rPr>
              <w:t>Journal of Consumer Affairs</w:t>
            </w:r>
            <w:r w:rsidRPr="007F1F9C">
              <w:rPr>
                <w:rFonts w:ascii="Times New Roman" w:hAnsi="Times New Roman" w:cs="Times New Roman"/>
              </w:rPr>
              <w:t>,</w:t>
            </w:r>
            <w:r w:rsidRPr="007F1F9C">
              <w:rPr>
                <w:rFonts w:ascii="Times New Roman" w:hAnsi="Times New Roman" w:cs="Times New Roman"/>
                <w:i/>
              </w:rPr>
              <w:t xml:space="preserve"> 44</w:t>
            </w:r>
            <w:r w:rsidRPr="007F1F9C">
              <w:rPr>
                <w:rFonts w:ascii="Times New Roman" w:hAnsi="Times New Roman" w:cs="Times New Roman"/>
              </w:rPr>
              <w:t xml:space="preserve">(2), 296-316. </w:t>
            </w:r>
          </w:p>
          <w:p w14:paraId="560A0A17" w14:textId="77777777" w:rsidR="007F1F9C" w:rsidRPr="007F1F9C" w:rsidRDefault="007F1F9C" w:rsidP="00E86AFF">
            <w:pPr>
              <w:pStyle w:val="EndNoteBibliography"/>
              <w:spacing w:after="0"/>
              <w:ind w:left="720" w:hanging="720"/>
              <w:jc w:val="both"/>
              <w:rPr>
                <w:rFonts w:ascii="Times New Roman" w:hAnsi="Times New Roman" w:cs="Times New Roman"/>
              </w:rPr>
            </w:pPr>
            <w:r w:rsidRPr="007F1F9C">
              <w:rPr>
                <w:rFonts w:ascii="Times New Roman" w:hAnsi="Times New Roman" w:cs="Times New Roman"/>
              </w:rPr>
              <w:t xml:space="preserve">Lusardi, A., &amp; Mitchell, O. S. (2011). Financial literacy and retirement planning in the United States. </w:t>
            </w:r>
            <w:r w:rsidRPr="007F1F9C">
              <w:rPr>
                <w:rFonts w:ascii="Times New Roman" w:hAnsi="Times New Roman" w:cs="Times New Roman"/>
                <w:i/>
              </w:rPr>
              <w:t>Journal of pension economics &amp; finance</w:t>
            </w:r>
            <w:r w:rsidRPr="007F1F9C">
              <w:rPr>
                <w:rFonts w:ascii="Times New Roman" w:hAnsi="Times New Roman" w:cs="Times New Roman"/>
              </w:rPr>
              <w:t>,</w:t>
            </w:r>
            <w:r w:rsidRPr="007F1F9C">
              <w:rPr>
                <w:rFonts w:ascii="Times New Roman" w:hAnsi="Times New Roman" w:cs="Times New Roman"/>
                <w:i/>
              </w:rPr>
              <w:t xml:space="preserve"> 10</w:t>
            </w:r>
            <w:r w:rsidRPr="007F1F9C">
              <w:rPr>
                <w:rFonts w:ascii="Times New Roman" w:hAnsi="Times New Roman" w:cs="Times New Roman"/>
              </w:rPr>
              <w:t xml:space="preserve">(4), 509-525. </w:t>
            </w:r>
          </w:p>
          <w:p w14:paraId="5A31E880" w14:textId="77777777" w:rsidR="007F1F9C" w:rsidRPr="007F1F9C" w:rsidRDefault="007F1F9C" w:rsidP="00E86AFF">
            <w:pPr>
              <w:pStyle w:val="EndNoteBibliography"/>
              <w:ind w:left="720" w:hanging="720"/>
              <w:jc w:val="both"/>
              <w:rPr>
                <w:rFonts w:ascii="Times New Roman" w:hAnsi="Times New Roman" w:cs="Times New Roman"/>
              </w:rPr>
            </w:pPr>
            <w:r w:rsidRPr="007F1F9C">
              <w:rPr>
                <w:rFonts w:ascii="Times New Roman" w:hAnsi="Times New Roman" w:cs="Times New Roman"/>
              </w:rPr>
              <w:t xml:space="preserve">Mahendru, M., Sharma, G. D., &amp; Hawkins, M. (2022). Toward a new conceptualization of financial well‐being. </w:t>
            </w:r>
            <w:r w:rsidRPr="007F1F9C">
              <w:rPr>
                <w:rFonts w:ascii="Times New Roman" w:hAnsi="Times New Roman" w:cs="Times New Roman"/>
                <w:i/>
              </w:rPr>
              <w:t>Journal of Public Affairs</w:t>
            </w:r>
            <w:r w:rsidRPr="007F1F9C">
              <w:rPr>
                <w:rFonts w:ascii="Times New Roman" w:hAnsi="Times New Roman" w:cs="Times New Roman"/>
              </w:rPr>
              <w:t>,</w:t>
            </w:r>
            <w:r w:rsidRPr="007F1F9C">
              <w:rPr>
                <w:rFonts w:ascii="Times New Roman" w:hAnsi="Times New Roman" w:cs="Times New Roman"/>
                <w:i/>
              </w:rPr>
              <w:t xml:space="preserve"> 22</w:t>
            </w:r>
            <w:r w:rsidRPr="007F1F9C">
              <w:rPr>
                <w:rFonts w:ascii="Times New Roman" w:hAnsi="Times New Roman" w:cs="Times New Roman"/>
              </w:rPr>
              <w:t xml:space="preserve">(2), e2505. </w:t>
            </w:r>
          </w:p>
          <w:p w14:paraId="1FA68481" w14:textId="47B14FAA" w:rsidR="007F1F9C" w:rsidRPr="00D26811" w:rsidRDefault="007F1F9C" w:rsidP="007F1F9C">
            <w:pPr>
              <w:spacing w:after="0" w:line="276" w:lineRule="auto"/>
              <w:ind w:left="1" w:firstLine="0"/>
              <w:rPr>
                <w:rFonts w:ascii="Times New Roman" w:hAnsi="Times New Roman" w:cs="Times New Roman"/>
                <w:lang w:val="en-US"/>
              </w:rPr>
            </w:pPr>
            <w:r w:rsidRPr="007F1F9C">
              <w:rPr>
                <w:rFonts w:ascii="Times New Roman" w:hAnsi="Times New Roman" w:cs="Times New Roman"/>
                <w:i/>
                <w:color w:val="auto"/>
                <w:lang w:val="en-US"/>
              </w:rPr>
              <w:t xml:space="preserve">NOTE: Further materials related to specific modules will be provided later. </w:t>
            </w:r>
          </w:p>
        </w:tc>
      </w:tr>
      <w:tr w:rsidR="007F1F9C" w:rsidRPr="00507D8E" w14:paraId="390E4910" w14:textId="77777777" w:rsidTr="00507D8E">
        <w:trPr>
          <w:trHeight w:val="216"/>
        </w:trPr>
        <w:tc>
          <w:tcPr>
            <w:tcW w:w="5063"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7F1F9C" w:rsidRPr="00507D8E" w:rsidRDefault="007F1F9C" w:rsidP="007F1F9C">
            <w:pPr>
              <w:spacing w:after="0" w:line="276" w:lineRule="auto"/>
              <w:ind w:left="0" w:firstLine="0"/>
              <w:rPr>
                <w:rFonts w:ascii="Times New Roman" w:hAnsi="Times New Roman" w:cs="Times New Roman"/>
              </w:rPr>
            </w:pPr>
            <w:r w:rsidRPr="00507D8E">
              <w:rPr>
                <w:rFonts w:ascii="Times New Roman" w:hAnsi="Times New Roman" w:cs="Times New Roman"/>
              </w:rPr>
              <w:lastRenderedPageBreak/>
              <w:t xml:space="preserve">Group limit </w:t>
            </w:r>
          </w:p>
        </w:tc>
        <w:tc>
          <w:tcPr>
            <w:tcW w:w="4401"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7F1F9C" w:rsidRPr="00507D8E" w:rsidRDefault="007F1F9C" w:rsidP="007F1F9C">
            <w:pPr>
              <w:spacing w:after="0" w:line="276" w:lineRule="auto"/>
              <w:ind w:left="1" w:firstLine="0"/>
              <w:rPr>
                <w:rFonts w:ascii="Times New Roman" w:hAnsi="Times New Roman" w:cs="Times New Roman"/>
              </w:rPr>
            </w:pPr>
            <w:r w:rsidRPr="00507D8E">
              <w:rPr>
                <w:rFonts w:ascii="Times New Roman" w:hAnsi="Times New Roman" w:cs="Times New Roman"/>
              </w:rPr>
              <w:t xml:space="preserve"> </w:t>
            </w:r>
          </w:p>
        </w:tc>
      </w:tr>
      <w:tr w:rsidR="007F1F9C" w:rsidRPr="00507D8E" w14:paraId="349CC74B" w14:textId="77777777" w:rsidTr="00507D8E">
        <w:trPr>
          <w:trHeight w:val="216"/>
        </w:trPr>
        <w:tc>
          <w:tcPr>
            <w:tcW w:w="5063"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7F1F9C" w:rsidRPr="00507D8E" w:rsidRDefault="007F1F9C" w:rsidP="007F1F9C">
            <w:pPr>
              <w:spacing w:after="0" w:line="276" w:lineRule="auto"/>
              <w:ind w:left="0" w:firstLine="0"/>
              <w:rPr>
                <w:rFonts w:ascii="Times New Roman" w:hAnsi="Times New Roman" w:cs="Times New Roman"/>
              </w:rPr>
            </w:pPr>
            <w:r w:rsidRPr="00507D8E">
              <w:rPr>
                <w:rFonts w:ascii="Times New Roman" w:hAnsi="Times New Roman" w:cs="Times New Roman"/>
              </w:rPr>
              <w:t>Time span</w:t>
            </w:r>
          </w:p>
        </w:tc>
        <w:tc>
          <w:tcPr>
            <w:tcW w:w="4401"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7F1F9C" w:rsidRPr="00507D8E" w:rsidRDefault="007F1F9C" w:rsidP="007F1F9C">
            <w:pPr>
              <w:spacing w:after="0" w:line="276" w:lineRule="auto"/>
              <w:ind w:left="1" w:firstLine="0"/>
              <w:rPr>
                <w:rFonts w:ascii="Times New Roman" w:hAnsi="Times New Roman" w:cs="Times New Roman"/>
              </w:rPr>
            </w:pPr>
            <w:r w:rsidRPr="00507D8E">
              <w:rPr>
                <w:rFonts w:ascii="Times New Roman" w:hAnsi="Times New Roman" w:cs="Times New Roman"/>
              </w:rPr>
              <w:t xml:space="preserve"> </w:t>
            </w:r>
          </w:p>
        </w:tc>
      </w:tr>
      <w:tr w:rsidR="007F1F9C" w:rsidRPr="00507D8E" w14:paraId="4EFA93FD" w14:textId="77777777" w:rsidTr="00507D8E">
        <w:trPr>
          <w:trHeight w:val="215"/>
        </w:trPr>
        <w:tc>
          <w:tcPr>
            <w:tcW w:w="5063"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7F1F9C" w:rsidRPr="00507D8E" w:rsidRDefault="007F1F9C" w:rsidP="007F1F9C">
            <w:pPr>
              <w:spacing w:after="0" w:line="276" w:lineRule="auto"/>
              <w:ind w:left="0" w:firstLine="0"/>
              <w:rPr>
                <w:rFonts w:ascii="Times New Roman" w:hAnsi="Times New Roman" w:cs="Times New Roman"/>
              </w:rPr>
            </w:pPr>
            <w:r w:rsidRPr="00507D8E">
              <w:rPr>
                <w:rFonts w:ascii="Times New Roman" w:hAnsi="Times New Roman" w:cs="Times New Roman"/>
              </w:rPr>
              <w:t>Location</w:t>
            </w:r>
          </w:p>
        </w:tc>
        <w:tc>
          <w:tcPr>
            <w:tcW w:w="4401"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7F1F9C" w:rsidRPr="00507D8E" w:rsidRDefault="007F1F9C" w:rsidP="007F1F9C">
            <w:pPr>
              <w:spacing w:after="0" w:line="276" w:lineRule="auto"/>
              <w:ind w:left="1" w:firstLine="0"/>
              <w:rPr>
                <w:rFonts w:ascii="Times New Roman" w:hAnsi="Times New Roman" w:cs="Times New Roman"/>
              </w:rPr>
            </w:pPr>
            <w:r w:rsidRPr="00507D8E">
              <w:rPr>
                <w:rFonts w:ascii="Times New Roman" w:hAnsi="Times New Roman" w:cs="Times New Roman"/>
              </w:rPr>
              <w:t xml:space="preserve"> </w:t>
            </w:r>
          </w:p>
        </w:tc>
      </w:tr>
    </w:tbl>
    <w:p w14:paraId="7E0C23C7" w14:textId="77777777" w:rsidR="00325422" w:rsidRPr="00507D8E" w:rsidRDefault="00325422">
      <w:pPr>
        <w:rPr>
          <w:rFonts w:ascii="Times New Roman" w:hAnsi="Times New Roman" w:cs="Times New Roman"/>
        </w:rPr>
      </w:pPr>
    </w:p>
    <w:sectPr w:rsidR="00325422" w:rsidRPr="00507D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B9C9" w14:textId="77777777" w:rsidR="004E7F67" w:rsidRDefault="004E7F67" w:rsidP="006F4F7C">
      <w:pPr>
        <w:spacing w:after="0" w:line="240" w:lineRule="auto"/>
      </w:pPr>
      <w:r>
        <w:separator/>
      </w:r>
    </w:p>
  </w:endnote>
  <w:endnote w:type="continuationSeparator" w:id="0">
    <w:p w14:paraId="00003641" w14:textId="77777777" w:rsidR="004E7F67" w:rsidRDefault="004E7F67"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2BF1" w14:textId="77777777" w:rsidR="004E7F67" w:rsidRDefault="004E7F67" w:rsidP="006F4F7C">
      <w:pPr>
        <w:spacing w:after="0" w:line="240" w:lineRule="auto"/>
      </w:pPr>
      <w:r>
        <w:separator/>
      </w:r>
    </w:p>
  </w:footnote>
  <w:footnote w:type="continuationSeparator" w:id="0">
    <w:p w14:paraId="0A01AE84" w14:textId="77777777" w:rsidR="004E7F67" w:rsidRDefault="004E7F67"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6BE"/>
    <w:multiLevelType w:val="multilevel"/>
    <w:tmpl w:val="44CA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57FBD"/>
    <w:multiLevelType w:val="hybridMultilevel"/>
    <w:tmpl w:val="82F69144"/>
    <w:lvl w:ilvl="0" w:tplc="041D0013">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AD6696"/>
    <w:multiLevelType w:val="hybridMultilevel"/>
    <w:tmpl w:val="972AD5B0"/>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35A0692"/>
    <w:multiLevelType w:val="hybridMultilevel"/>
    <w:tmpl w:val="8168D8D2"/>
    <w:lvl w:ilvl="0" w:tplc="041D000B">
      <w:start w:val="1"/>
      <w:numFmt w:val="bullet"/>
      <w:lvlText w:val=""/>
      <w:lvlJc w:val="left"/>
      <w:pPr>
        <w:ind w:left="1080" w:hanging="360"/>
      </w:pPr>
      <w:rPr>
        <w:rFonts w:ascii="Wingdings" w:hAnsi="Wingding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534301FE"/>
    <w:multiLevelType w:val="hybridMultilevel"/>
    <w:tmpl w:val="2F7E5F84"/>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4791B98"/>
    <w:multiLevelType w:val="multilevel"/>
    <w:tmpl w:val="BF68758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C52E5C"/>
    <w:multiLevelType w:val="hybridMultilevel"/>
    <w:tmpl w:val="FE36E33E"/>
    <w:lvl w:ilvl="0" w:tplc="8578ED60">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88E2394"/>
    <w:multiLevelType w:val="multilevel"/>
    <w:tmpl w:val="1ACA1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001207"/>
    <w:rsid w:val="001F4653"/>
    <w:rsid w:val="00325422"/>
    <w:rsid w:val="003D16AF"/>
    <w:rsid w:val="0041308D"/>
    <w:rsid w:val="004D621E"/>
    <w:rsid w:val="004E7F67"/>
    <w:rsid w:val="00507D8E"/>
    <w:rsid w:val="005F46E6"/>
    <w:rsid w:val="006D0537"/>
    <w:rsid w:val="006F4F7C"/>
    <w:rsid w:val="007F1F9C"/>
    <w:rsid w:val="00814CA5"/>
    <w:rsid w:val="0083376A"/>
    <w:rsid w:val="00874F28"/>
    <w:rsid w:val="008B02E1"/>
    <w:rsid w:val="00B06052"/>
    <w:rsid w:val="00BD13F0"/>
    <w:rsid w:val="00C21BF1"/>
    <w:rsid w:val="00CD44F2"/>
    <w:rsid w:val="00D26811"/>
    <w:rsid w:val="00D55F0E"/>
    <w:rsid w:val="00DE757C"/>
    <w:rsid w:val="00E86AFF"/>
    <w:rsid w:val="00F42B64"/>
    <w:rsid w:val="00F47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814CA5"/>
    <w:pPr>
      <w:spacing w:after="160" w:line="259" w:lineRule="auto"/>
      <w:ind w:left="720" w:firstLine="0"/>
      <w:contextualSpacing/>
    </w:pPr>
    <w:rPr>
      <w:rFonts w:ascii="Calibri" w:eastAsia="Calibri" w:hAnsi="Calibri" w:cs="Times New Roman"/>
      <w:color w:val="auto"/>
      <w:lang w:val="sv-SE" w:eastAsia="en-US"/>
    </w:rPr>
  </w:style>
  <w:style w:type="character" w:styleId="Odwoaniedokomentarza">
    <w:name w:val="annotation reference"/>
    <w:basedOn w:val="Domylnaczcionkaakapitu"/>
    <w:uiPriority w:val="99"/>
    <w:semiHidden/>
    <w:unhideWhenUsed/>
    <w:rsid w:val="00D26811"/>
    <w:rPr>
      <w:sz w:val="16"/>
      <w:szCs w:val="16"/>
    </w:rPr>
  </w:style>
  <w:style w:type="paragraph" w:styleId="Tekstkomentarza">
    <w:name w:val="annotation text"/>
    <w:basedOn w:val="Normalny"/>
    <w:link w:val="TekstkomentarzaZnak"/>
    <w:uiPriority w:val="99"/>
    <w:unhideWhenUsed/>
    <w:rsid w:val="00D26811"/>
    <w:pPr>
      <w:spacing w:line="240" w:lineRule="auto"/>
    </w:pPr>
    <w:rPr>
      <w:sz w:val="20"/>
      <w:szCs w:val="20"/>
    </w:rPr>
  </w:style>
  <w:style w:type="character" w:customStyle="1" w:styleId="TekstkomentarzaZnak">
    <w:name w:val="Tekst komentarza Znak"/>
    <w:basedOn w:val="Domylnaczcionkaakapitu"/>
    <w:link w:val="Tekstkomentarza"/>
    <w:uiPriority w:val="99"/>
    <w:rsid w:val="00D26811"/>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D26811"/>
    <w:rPr>
      <w:b/>
      <w:bCs/>
    </w:rPr>
  </w:style>
  <w:style w:type="character" w:customStyle="1" w:styleId="TematkomentarzaZnak">
    <w:name w:val="Temat komentarza Znak"/>
    <w:basedOn w:val="TekstkomentarzaZnak"/>
    <w:link w:val="Tematkomentarza"/>
    <w:uiPriority w:val="99"/>
    <w:semiHidden/>
    <w:rsid w:val="00D26811"/>
    <w:rPr>
      <w:rFonts w:ascii="Arial" w:eastAsia="Arial" w:hAnsi="Arial" w:cs="Arial"/>
      <w:b/>
      <w:bCs/>
      <w:color w:val="000000"/>
      <w:sz w:val="20"/>
      <w:szCs w:val="20"/>
      <w:lang w:eastAsia="pl-PL"/>
    </w:rPr>
  </w:style>
  <w:style w:type="paragraph" w:styleId="Tekstdymka">
    <w:name w:val="Balloon Text"/>
    <w:basedOn w:val="Normalny"/>
    <w:link w:val="TekstdymkaZnak"/>
    <w:uiPriority w:val="99"/>
    <w:semiHidden/>
    <w:unhideWhenUsed/>
    <w:rsid w:val="005F46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46E6"/>
    <w:rPr>
      <w:rFonts w:ascii="Segoe UI" w:eastAsia="Arial" w:hAnsi="Segoe UI" w:cs="Segoe UI"/>
      <w:color w:val="000000"/>
      <w:sz w:val="18"/>
      <w:szCs w:val="18"/>
      <w:lang w:eastAsia="pl-PL"/>
    </w:rPr>
  </w:style>
  <w:style w:type="paragraph" w:customStyle="1" w:styleId="EndNoteBibliography">
    <w:name w:val="EndNote Bibliography"/>
    <w:basedOn w:val="Normalny"/>
    <w:link w:val="EndNoteBibliographyChar"/>
    <w:rsid w:val="00C21BF1"/>
    <w:pPr>
      <w:spacing w:after="160" w:line="240" w:lineRule="auto"/>
      <w:ind w:left="0" w:firstLine="0"/>
    </w:pPr>
    <w:rPr>
      <w:rFonts w:ascii="Calibri" w:eastAsiaTheme="minorHAnsi" w:hAnsi="Calibri" w:cs="Calibri"/>
      <w:noProof/>
      <w:color w:val="auto"/>
      <w:lang w:val="en-US" w:eastAsia="en-US"/>
    </w:rPr>
  </w:style>
  <w:style w:type="character" w:customStyle="1" w:styleId="EndNoteBibliographyChar">
    <w:name w:val="EndNote Bibliography Char"/>
    <w:basedOn w:val="Domylnaczcionkaakapitu"/>
    <w:link w:val="EndNoteBibliography"/>
    <w:rsid w:val="00C21BF1"/>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9948</Characters>
  <Application>Microsoft Office Word</Application>
  <DocSecurity>0</DocSecurity>
  <Lines>82</Lines>
  <Paragraphs>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2024-02-09T13:07:00Z</dcterms:created>
  <dcterms:modified xsi:type="dcterms:W3CDTF">2024-02-09T13:07:00Z</dcterms:modified>
</cp:coreProperties>
</file>