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F472" w14:textId="77777777" w:rsidR="00BE1C13" w:rsidRDefault="003E1DAD">
      <w:pPr>
        <w:spacing w:after="0" w:line="276" w:lineRule="auto"/>
        <w:ind w:left="0" w:firstLine="0"/>
        <w:jc w:val="center"/>
        <w:rPr>
          <w:lang w:val="en-GB"/>
        </w:rPr>
      </w:pPr>
      <w:r>
        <w:rPr>
          <w:lang w:val="en-GB"/>
        </w:rPr>
        <w:t>Course description form (syllabus form) – for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and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cycle studies</w:t>
      </w:r>
    </w:p>
    <w:p w14:paraId="15588252" w14:textId="77777777" w:rsidR="00BE1C13" w:rsidRDefault="00BE1C13">
      <w:pPr>
        <w:spacing w:after="0" w:line="276" w:lineRule="auto"/>
        <w:ind w:left="0" w:firstLine="0"/>
        <w:rPr>
          <w:lang w:val="en-GB"/>
        </w:rPr>
      </w:pPr>
    </w:p>
    <w:p w14:paraId="7F8C5382" w14:textId="77777777" w:rsidR="00BE1C13" w:rsidRDefault="003E1DAD">
      <w:pPr>
        <w:spacing w:after="0" w:line="276" w:lineRule="auto"/>
        <w:ind w:left="-5"/>
      </w:pPr>
      <w:r>
        <w:rPr>
          <w:b/>
        </w:rPr>
        <w:t xml:space="preserve">A. General data </w:t>
      </w:r>
    </w:p>
    <w:tbl>
      <w:tblPr>
        <w:tblStyle w:val="TableGrid"/>
        <w:tblW w:w="9457" w:type="dxa"/>
        <w:tblInd w:w="-106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3"/>
        <w:gridCol w:w="2001"/>
        <w:gridCol w:w="5953"/>
      </w:tblGrid>
      <w:tr w:rsidR="00BE1C13" w14:paraId="77886C3D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AC9E" w14:textId="77777777" w:rsidR="00BE1C13" w:rsidRDefault="003E1DAD">
            <w:pPr>
              <w:spacing w:after="0" w:line="276" w:lineRule="auto"/>
              <w:ind w:left="6" w:firstLine="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161E" w14:textId="77777777" w:rsidR="00BE1C13" w:rsidRDefault="003E1DAD">
            <w:pPr>
              <w:spacing w:after="0" w:line="276" w:lineRule="auto"/>
              <w:ind w:left="6" w:firstLine="0"/>
              <w:jc w:val="center"/>
            </w:pPr>
            <w:r>
              <w:rPr>
                <w:b/>
              </w:rPr>
              <w:t>Content</w:t>
            </w:r>
          </w:p>
        </w:tc>
      </w:tr>
      <w:tr w:rsidR="00BE1C13" w14:paraId="187F3324" w14:textId="77777777">
        <w:trPr>
          <w:trHeight w:val="21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5D5D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Course </w:t>
            </w:r>
            <w:proofErr w:type="spellStart"/>
            <w:r>
              <w:t>title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6B4" w14:textId="77777777" w:rsidR="00BE1C13" w:rsidRDefault="003E1DAD">
            <w:pPr>
              <w:spacing w:after="0" w:line="276" w:lineRule="auto"/>
              <w:ind w:left="1" w:firstLine="0"/>
            </w:pPr>
            <w:proofErr w:type="spellStart"/>
            <w:r>
              <w:t>Regulating</w:t>
            </w:r>
            <w:proofErr w:type="spellEnd"/>
            <w:r>
              <w:t xml:space="preserve"> Platform Power</w:t>
            </w:r>
          </w:p>
        </w:tc>
      </w:tr>
      <w:tr w:rsidR="00BE1C13" w14:paraId="5E7EDA36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732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Organizational</w:t>
            </w:r>
            <w:proofErr w:type="spellEnd"/>
            <w:r>
              <w:t xml:space="preserve"> unit: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0F11" w14:textId="77777777" w:rsidR="00BE1C13" w:rsidRDefault="003E1DAD">
            <w:pPr>
              <w:spacing w:after="0" w:line="276" w:lineRule="auto"/>
              <w:ind w:left="1" w:firstLine="0"/>
            </w:pPr>
            <w:r>
              <w:t>WZ UW</w:t>
            </w:r>
          </w:p>
        </w:tc>
      </w:tr>
      <w:tr w:rsidR="00BE1C13" w14:paraId="0B439BED" w14:textId="77777777">
        <w:trPr>
          <w:trHeight w:val="217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3E0E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Organizational unit where the course is offered: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8345" w14:textId="77777777" w:rsidR="00BE1C13" w:rsidRDefault="003E1D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WZ UW</w:t>
            </w:r>
          </w:p>
        </w:tc>
      </w:tr>
      <w:tr w:rsidR="00BE1C13" w14:paraId="16E97C1C" w14:textId="77777777">
        <w:trPr>
          <w:trHeight w:val="214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C18CDE" w14:textId="77777777" w:rsidR="00BE1C13" w:rsidRDefault="003E1DAD">
            <w:pPr>
              <w:spacing w:after="0" w:line="276" w:lineRule="auto"/>
              <w:ind w:left="0" w:firstLine="0"/>
            </w:pPr>
            <w:r>
              <w:t>Course ID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45FC37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5AD1733C" w14:textId="77777777">
        <w:trPr>
          <w:trHeight w:val="220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0582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Erasmus </w:t>
            </w:r>
            <w:proofErr w:type="spellStart"/>
            <w:r>
              <w:t>code</w:t>
            </w:r>
            <w:proofErr w:type="spellEnd"/>
            <w:r>
              <w:t xml:space="preserve"> / ISCED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FCB4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60E2D5E4" w14:textId="77777777">
        <w:trPr>
          <w:trHeight w:val="215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EA994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Course </w:t>
            </w:r>
            <w:proofErr w:type="spellStart"/>
            <w:r>
              <w:t>groups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FC5201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72371849" w14:textId="77777777">
        <w:trPr>
          <w:trHeight w:val="217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6A76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Period when the course is offered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1A84" w14:textId="77777777" w:rsidR="00BE1C13" w:rsidRDefault="003E1D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SS 2024</w:t>
            </w:r>
          </w:p>
        </w:tc>
      </w:tr>
      <w:tr w:rsidR="00BE1C13" w14:paraId="21344C7F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9CBC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A7A5" w14:textId="77777777" w:rsidR="00BE1C13" w:rsidRDefault="003E1DAD">
            <w:pPr>
              <w:ind w:firstLine="0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examines</w:t>
            </w:r>
            <w:proofErr w:type="spellEnd"/>
            <w:r>
              <w:t xml:space="preserve"> the </w:t>
            </w:r>
            <w:proofErr w:type="spellStart"/>
            <w:r>
              <w:t>challenges</w:t>
            </w:r>
            <w:proofErr w:type="spellEnd"/>
            <w:r>
              <w:t xml:space="preserve"> and </w:t>
            </w:r>
            <w:proofErr w:type="spellStart"/>
            <w:r>
              <w:t>opportunities</w:t>
            </w:r>
            <w:proofErr w:type="spellEnd"/>
            <w:r>
              <w:t xml:space="preserve"> of </w:t>
            </w:r>
            <w:proofErr w:type="spellStart"/>
            <w:r>
              <w:t>regulating</w:t>
            </w:r>
            <w:proofErr w:type="spellEnd"/>
            <w:r>
              <w:t xml:space="preserve"> online </w:t>
            </w:r>
            <w:proofErr w:type="spellStart"/>
            <w:r>
              <w:t>platforms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increasingly</w:t>
            </w:r>
            <w:proofErr w:type="spellEnd"/>
            <w:r>
              <w:t xml:space="preserve"> </w:t>
            </w:r>
            <w:proofErr w:type="spellStart"/>
            <w:r>
              <w:t>influential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  <w:r>
              <w:t xml:space="preserve"> in the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society</w:t>
            </w:r>
            <w:proofErr w:type="spellEnd"/>
            <w:r>
              <w:t xml:space="preserve">.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explore</w:t>
            </w:r>
            <w:proofErr w:type="spellEnd"/>
            <w:r>
              <w:t xml:space="preserve"> the </w:t>
            </w:r>
            <w:proofErr w:type="spellStart"/>
            <w:r>
              <w:t>concept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, </w:t>
            </w:r>
            <w:proofErr w:type="spellStart"/>
            <w:r>
              <w:t>manifestations</w:t>
            </w:r>
            <w:proofErr w:type="spellEnd"/>
            <w:r>
              <w:t xml:space="preserve">, and </w:t>
            </w:r>
            <w:proofErr w:type="spellStart"/>
            <w:r>
              <w:t>impl</w:t>
            </w:r>
            <w:r>
              <w:t>ications</w:t>
            </w:r>
            <w:proofErr w:type="spellEnd"/>
            <w:r>
              <w:t xml:space="preserve"> for </w:t>
            </w:r>
            <w:proofErr w:type="spellStart"/>
            <w:r>
              <w:t>competition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privacy</w:t>
            </w:r>
            <w:proofErr w:type="spellEnd"/>
            <w:r>
              <w:t>.</w:t>
            </w:r>
          </w:p>
        </w:tc>
      </w:tr>
      <w:tr w:rsidR="00BE1C13" w14:paraId="47A40A9D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58A9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31E6" w14:textId="77777777" w:rsidR="00BE1C13" w:rsidRDefault="003E1DAD">
            <w:pPr>
              <w:spacing w:after="0" w:line="276" w:lineRule="auto"/>
              <w:ind w:left="1" w:firstLine="0"/>
            </w:pPr>
            <w:r>
              <w:t>Konwersatorium</w:t>
            </w:r>
          </w:p>
        </w:tc>
      </w:tr>
      <w:tr w:rsidR="00BE1C13" w14:paraId="4915AF19" w14:textId="77777777">
        <w:trPr>
          <w:trHeight w:val="21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FC81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Full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C80A" w14:textId="77777777" w:rsidR="00BE1C13" w:rsidRDefault="003E1DAD">
            <w:pPr>
              <w:ind w:firstLine="0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examines</w:t>
            </w:r>
            <w:proofErr w:type="spellEnd"/>
            <w:r>
              <w:t xml:space="preserve"> the </w:t>
            </w:r>
            <w:proofErr w:type="spellStart"/>
            <w:r>
              <w:t>challenges</w:t>
            </w:r>
            <w:proofErr w:type="spellEnd"/>
            <w:r>
              <w:t xml:space="preserve"> and </w:t>
            </w:r>
            <w:proofErr w:type="spellStart"/>
            <w:r>
              <w:t>opportunities</w:t>
            </w:r>
            <w:proofErr w:type="spellEnd"/>
            <w:r>
              <w:t xml:space="preserve"> of </w:t>
            </w:r>
            <w:proofErr w:type="spellStart"/>
            <w:r>
              <w:t>regulating</w:t>
            </w:r>
            <w:proofErr w:type="spellEnd"/>
            <w:r>
              <w:t xml:space="preserve"> online </w:t>
            </w:r>
            <w:proofErr w:type="spellStart"/>
            <w:r>
              <w:t>platforms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increasingly</w:t>
            </w:r>
            <w:proofErr w:type="spellEnd"/>
            <w:r>
              <w:t xml:space="preserve"> </w:t>
            </w:r>
            <w:proofErr w:type="spellStart"/>
            <w:r>
              <w:t>influential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  <w:r>
              <w:t xml:space="preserve"> in the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society</w:t>
            </w:r>
            <w:proofErr w:type="spellEnd"/>
            <w:r>
              <w:t xml:space="preserve">.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explore</w:t>
            </w:r>
            <w:proofErr w:type="spellEnd"/>
            <w:r>
              <w:t xml:space="preserve"> the </w:t>
            </w:r>
            <w:proofErr w:type="spellStart"/>
            <w:r>
              <w:t>concept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, </w:t>
            </w:r>
            <w:proofErr w:type="spellStart"/>
            <w:r>
              <w:t>manifestations</w:t>
            </w:r>
            <w:proofErr w:type="spellEnd"/>
            <w:r>
              <w:t xml:space="preserve">, and </w:t>
            </w:r>
            <w:proofErr w:type="spellStart"/>
            <w:r>
              <w:t>impl</w:t>
            </w:r>
            <w:r>
              <w:t>ications</w:t>
            </w:r>
            <w:proofErr w:type="spellEnd"/>
            <w:r>
              <w:t xml:space="preserve"> for </w:t>
            </w:r>
            <w:proofErr w:type="spellStart"/>
            <w:r>
              <w:t>competition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privacy</w:t>
            </w:r>
            <w:proofErr w:type="spellEnd"/>
            <w:r>
              <w:t xml:space="preserve">.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the </w:t>
            </w:r>
            <w:proofErr w:type="spellStart"/>
            <w:r>
              <w:t>existing</w:t>
            </w:r>
            <w:proofErr w:type="spellEnd"/>
            <w:r>
              <w:t xml:space="preserve"> and </w:t>
            </w:r>
            <w:proofErr w:type="spellStart"/>
            <w:r>
              <w:t>proposed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and regulatory </w:t>
            </w:r>
            <w:proofErr w:type="spellStart"/>
            <w:r>
              <w:t>frameworks</w:t>
            </w:r>
            <w:proofErr w:type="spellEnd"/>
            <w:r>
              <w:t xml:space="preserve"> for </w:t>
            </w:r>
            <w:proofErr w:type="spellStart"/>
            <w:r>
              <w:t>addressing</w:t>
            </w:r>
            <w:proofErr w:type="spellEnd"/>
            <w:r>
              <w:t xml:space="preserve"> platform </w:t>
            </w:r>
            <w:proofErr w:type="spellStart"/>
            <w:r>
              <w:t>power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competition</w:t>
            </w:r>
            <w:proofErr w:type="spellEnd"/>
            <w:r>
              <w:t xml:space="preserve"> law,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, data </w:t>
            </w:r>
            <w:proofErr w:type="spellStart"/>
            <w:r>
              <w:t>protection</w:t>
            </w:r>
            <w:proofErr w:type="spellEnd"/>
            <w:r>
              <w:t xml:space="preserve">, and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law. The</w:t>
            </w:r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adopt</w:t>
            </w:r>
            <w:proofErr w:type="spellEnd"/>
            <w:r>
              <w:t xml:space="preserve"> a </w:t>
            </w:r>
            <w:proofErr w:type="spellStart"/>
            <w:r>
              <w:t>comparative</w:t>
            </w:r>
            <w:proofErr w:type="spellEnd"/>
            <w:r>
              <w:t xml:space="preserve"> and </w:t>
            </w:r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, </w:t>
            </w:r>
            <w:proofErr w:type="spellStart"/>
            <w:r>
              <w:t>drawing</w:t>
            </w:r>
            <w:proofErr w:type="spellEnd"/>
            <w:r>
              <w:t xml:space="preserve"> on </w:t>
            </w:r>
            <w:proofErr w:type="spellStart"/>
            <w:r>
              <w:t>examples</w:t>
            </w:r>
            <w:proofErr w:type="spellEnd"/>
            <w:r>
              <w:t xml:space="preserve"> and </w:t>
            </w:r>
            <w:proofErr w:type="spellStart"/>
            <w:r>
              <w:t>cases</w:t>
            </w:r>
            <w:proofErr w:type="spellEnd"/>
            <w:r>
              <w:t xml:space="preserve"> from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jurisdictions</w:t>
            </w:r>
            <w:proofErr w:type="spellEnd"/>
            <w:r>
              <w:t xml:space="preserve"> and </w:t>
            </w:r>
            <w:proofErr w:type="spellStart"/>
            <w:r>
              <w:t>sectors</w:t>
            </w:r>
            <w:proofErr w:type="spellEnd"/>
            <w:r>
              <w:t xml:space="preserve">. </w:t>
            </w:r>
          </w:p>
          <w:p w14:paraId="56AD061E" w14:textId="77777777" w:rsidR="00BE1C13" w:rsidRDefault="00BE1C13">
            <w:pPr>
              <w:ind w:firstLine="0"/>
            </w:pPr>
          </w:p>
          <w:p w14:paraId="46D0889C" w14:textId="77777777" w:rsidR="00BE1C13" w:rsidRDefault="00BE1C13">
            <w:pPr>
              <w:pStyle w:val="Tekstpodstawowy"/>
              <w:spacing w:after="0"/>
              <w:ind w:firstLine="0"/>
            </w:pPr>
          </w:p>
        </w:tc>
      </w:tr>
      <w:tr w:rsidR="00BE1C13" w14:paraId="32CE06A4" w14:textId="77777777">
        <w:trPr>
          <w:trHeight w:val="216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789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Prerequisites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5A5C" w14:textId="77777777" w:rsidR="00BE1C13" w:rsidRDefault="003E1DAD">
            <w:pPr>
              <w:spacing w:after="0" w:line="276" w:lineRule="auto"/>
              <w:ind w:left="2" w:firstLine="0"/>
            </w:pPr>
            <w:proofErr w:type="spellStart"/>
            <w:r>
              <w:t>Formal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6239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7F464ED8" w14:textId="77777777">
        <w:trPr>
          <w:trHeight w:val="216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8491" w14:textId="77777777" w:rsidR="00BE1C13" w:rsidRDefault="00BE1C13">
            <w:pPr>
              <w:spacing w:after="160" w:line="276" w:lineRule="auto"/>
              <w:ind w:left="0" w:firstLine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70FC" w14:textId="77777777" w:rsidR="00BE1C13" w:rsidRDefault="003E1DAD">
            <w:pPr>
              <w:spacing w:after="0" w:line="276" w:lineRule="auto"/>
              <w:ind w:left="2" w:firstLine="0"/>
            </w:pPr>
            <w:proofErr w:type="spellStart"/>
            <w:r>
              <w:t>Initial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6A3D" w14:textId="77777777" w:rsidR="00BE1C13" w:rsidRDefault="003E1DAD">
            <w:pPr>
              <w:spacing w:after="0" w:line="276" w:lineRule="auto"/>
              <w:ind w:left="1" w:firstLine="0"/>
            </w:pPr>
            <w:r>
              <w:t>English B2</w:t>
            </w:r>
          </w:p>
        </w:tc>
      </w:tr>
      <w:tr w:rsidR="00BE1C13" w14:paraId="00CA3991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A682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B4C0" w14:textId="77777777" w:rsidR="00BE1C13" w:rsidRDefault="003E1DAD">
            <w:pPr>
              <w:ind w:firstLine="0"/>
            </w:pPr>
            <w:r>
              <w:rPr>
                <w:rStyle w:val="Pogrubienie"/>
              </w:rPr>
              <w:t xml:space="preserve">Course </w:t>
            </w:r>
            <w:proofErr w:type="spellStart"/>
            <w:r>
              <w:rPr>
                <w:rStyle w:val="Pogrubienie"/>
              </w:rPr>
              <w:t>objectives</w:t>
            </w:r>
            <w:proofErr w:type="spellEnd"/>
            <w:r>
              <w:rPr>
                <w:rStyle w:val="Pogrubienie"/>
              </w:rPr>
              <w:t>:</w:t>
            </w:r>
            <w:r>
              <w:t xml:space="preserve"> By the end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to:</w:t>
            </w:r>
          </w:p>
          <w:p w14:paraId="7305F653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Define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the </w:t>
            </w:r>
            <w:proofErr w:type="spellStart"/>
            <w:r>
              <w:t>concept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dimensions</w:t>
            </w:r>
            <w:proofErr w:type="spellEnd"/>
          </w:p>
          <w:p w14:paraId="46C7C06B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Identify</w:t>
            </w:r>
            <w:proofErr w:type="spellEnd"/>
            <w:r>
              <w:t xml:space="preserve"> and </w:t>
            </w:r>
            <w:proofErr w:type="spellStart"/>
            <w:r>
              <w:t>evaluate</w:t>
            </w:r>
            <w:proofErr w:type="spellEnd"/>
            <w:r>
              <w:t xml:space="preserve"> the </w:t>
            </w:r>
            <w:proofErr w:type="spellStart"/>
            <w:r>
              <w:t>sources</w:t>
            </w:r>
            <w:proofErr w:type="spellEnd"/>
            <w:r>
              <w:t xml:space="preserve"> and </w:t>
            </w:r>
            <w:proofErr w:type="spellStart"/>
            <w:r>
              <w:t>drivers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 in the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society</w:t>
            </w:r>
            <w:proofErr w:type="spellEnd"/>
          </w:p>
          <w:p w14:paraId="782DA2DB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Analyze</w:t>
            </w:r>
            <w:proofErr w:type="spellEnd"/>
            <w:r>
              <w:t xml:space="preserve"> and </w:t>
            </w:r>
            <w:proofErr w:type="spellStart"/>
            <w:r>
              <w:t>compare</w:t>
            </w:r>
            <w:proofErr w:type="spellEnd"/>
            <w:r>
              <w:t xml:space="preserve"> the </w:t>
            </w:r>
            <w:proofErr w:type="spellStart"/>
            <w:r>
              <w:t>i</w:t>
            </w:r>
            <w:r>
              <w:t>mpacts</w:t>
            </w:r>
            <w:proofErr w:type="spellEnd"/>
            <w:r>
              <w:t xml:space="preserve"> and </w:t>
            </w:r>
            <w:proofErr w:type="spellStart"/>
            <w:r>
              <w:t>challenges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 for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  <w:r>
              <w:t xml:space="preserve"> and </w:t>
            </w:r>
            <w:proofErr w:type="spellStart"/>
            <w:r>
              <w:t>interests</w:t>
            </w:r>
            <w:proofErr w:type="spellEnd"/>
          </w:p>
          <w:p w14:paraId="09CDB189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Understand</w:t>
            </w:r>
            <w:proofErr w:type="spellEnd"/>
            <w:r>
              <w:t xml:space="preserve"> and </w:t>
            </w:r>
            <w:proofErr w:type="spellStart"/>
            <w:r>
              <w:t>apply</w:t>
            </w:r>
            <w:proofErr w:type="spellEnd"/>
            <w:r>
              <w:t xml:space="preserve"> 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and regulatory </w:t>
            </w:r>
            <w:proofErr w:type="spellStart"/>
            <w:r>
              <w:t>approaches</w:t>
            </w:r>
            <w:proofErr w:type="spellEnd"/>
            <w:r>
              <w:t xml:space="preserve"> and </w:t>
            </w:r>
            <w:proofErr w:type="spellStart"/>
            <w:r>
              <w:t>instruments</w:t>
            </w:r>
            <w:proofErr w:type="spellEnd"/>
            <w:r>
              <w:t xml:space="preserve"> for </w:t>
            </w:r>
            <w:proofErr w:type="spellStart"/>
            <w:r>
              <w:t>regulating</w:t>
            </w:r>
            <w:proofErr w:type="spellEnd"/>
            <w:r>
              <w:t xml:space="preserve"> platform </w:t>
            </w:r>
            <w:proofErr w:type="spellStart"/>
            <w:r>
              <w:t>power</w:t>
            </w:r>
            <w:proofErr w:type="spellEnd"/>
          </w:p>
          <w:p w14:paraId="33207F8E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Develop</w:t>
            </w:r>
            <w:proofErr w:type="spellEnd"/>
            <w:r>
              <w:t xml:space="preserve"> and </w:t>
            </w:r>
            <w:proofErr w:type="spellStart"/>
            <w:r>
              <w:t>propose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and </w:t>
            </w:r>
            <w:proofErr w:type="spellStart"/>
            <w:r>
              <w:t>recommendations</w:t>
            </w:r>
            <w:proofErr w:type="spellEnd"/>
            <w:r>
              <w:t xml:space="preserve"> for </w:t>
            </w:r>
            <w:proofErr w:type="spellStart"/>
            <w:r>
              <w:t>addressing</w:t>
            </w:r>
            <w:proofErr w:type="spellEnd"/>
            <w:r>
              <w:t xml:space="preserve"> plat</w:t>
            </w:r>
            <w:r>
              <w:t xml:space="preserve">form </w:t>
            </w:r>
            <w:proofErr w:type="spellStart"/>
            <w:r>
              <w:t>power</w:t>
            </w:r>
            <w:proofErr w:type="spellEnd"/>
            <w:r>
              <w:t xml:space="preserve"> in </w:t>
            </w:r>
            <w:r>
              <w:lastRenderedPageBreak/>
              <w:t xml:space="preserve">a </w:t>
            </w:r>
            <w:proofErr w:type="spellStart"/>
            <w:r>
              <w:t>balanced</w:t>
            </w:r>
            <w:proofErr w:type="spellEnd"/>
            <w:r>
              <w:t xml:space="preserve"> and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manner</w:t>
            </w:r>
            <w:proofErr w:type="spellEnd"/>
            <w:r>
              <w:t xml:space="preserve"> </w:t>
            </w:r>
          </w:p>
        </w:tc>
      </w:tr>
      <w:tr w:rsidR="00BE1C13" w14:paraId="033357CC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0E05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C551" w14:textId="77777777" w:rsidR="00BE1C13" w:rsidRDefault="00BE1C13">
            <w:pPr>
              <w:spacing w:after="0" w:line="276" w:lineRule="auto"/>
              <w:ind w:left="1" w:firstLine="0"/>
              <w:rPr>
                <w:lang w:val="en-GB"/>
              </w:rPr>
            </w:pPr>
          </w:p>
        </w:tc>
      </w:tr>
      <w:tr w:rsidR="00BE1C13" w14:paraId="436184B3" w14:textId="77777777">
        <w:trPr>
          <w:trHeight w:val="21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665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Assessment methods and assessment criteria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C941" w14:textId="77777777" w:rsidR="00BE1C13" w:rsidRDefault="003E1DAD">
            <w:r>
              <w:rPr>
                <w:color w:val="007F00"/>
                <w:lang w:val="en-GB"/>
              </w:rPr>
              <w:t>Course credit will consist of:</w:t>
            </w:r>
            <w:r>
              <w:rPr>
                <w:color w:val="007F00"/>
                <w:lang w:val="en-GB"/>
              </w:rPr>
              <w:br/>
              <w:t>- attendance in class (40%)</w:t>
            </w:r>
            <w:r>
              <w:rPr>
                <w:color w:val="007F00"/>
                <w:lang w:val="en-GB"/>
              </w:rPr>
              <w:br/>
              <w:t xml:space="preserve">- continuous evaluation (current preparation for </w:t>
            </w:r>
            <w:r>
              <w:rPr>
                <w:color w:val="007F00"/>
                <w:lang w:val="en-GB"/>
              </w:rPr>
              <w:t>classes and activity) (60%).</w:t>
            </w:r>
          </w:p>
        </w:tc>
      </w:tr>
      <w:tr w:rsidR="00BE1C13" w14:paraId="376C9997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8D0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Examination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E89D" w14:textId="77777777" w:rsidR="00BE1C13" w:rsidRDefault="003E1DAD">
            <w:r>
              <w:rPr>
                <w:color w:val="007F00"/>
                <w:lang w:val="en-GB"/>
              </w:rPr>
              <w:t>Course credit will consist of:</w:t>
            </w:r>
            <w:r>
              <w:rPr>
                <w:color w:val="007F00"/>
                <w:lang w:val="en-GB"/>
              </w:rPr>
              <w:br/>
              <w:t>- attendance in class (40%)</w:t>
            </w:r>
            <w:r>
              <w:rPr>
                <w:color w:val="007F00"/>
                <w:lang w:val="en-GB"/>
              </w:rPr>
              <w:br/>
              <w:t>- continuous evaluation (current preparation for classes and activity) (60%).</w:t>
            </w:r>
          </w:p>
        </w:tc>
      </w:tr>
      <w:tr w:rsidR="00BE1C13" w14:paraId="5F0B9E9C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056E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30F" w14:textId="77777777" w:rsidR="00BE1C13" w:rsidRDefault="003E1DAD">
            <w:pPr>
              <w:spacing w:after="0" w:line="276" w:lineRule="auto"/>
              <w:ind w:left="361" w:firstLine="0"/>
            </w:pPr>
            <w:r>
              <w:t>Konwersatorium</w:t>
            </w:r>
          </w:p>
        </w:tc>
      </w:tr>
      <w:tr w:rsidR="00BE1C13" w14:paraId="067C669D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AE4C" w14:textId="77777777" w:rsidR="00BE1C13" w:rsidRDefault="003E1DAD">
            <w:pPr>
              <w:spacing w:after="0" w:line="276" w:lineRule="auto"/>
              <w:ind w:left="0" w:firstLine="0"/>
            </w:pPr>
            <w:r>
              <w:t>Sposób realizacji przedmiotu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7B77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673142F5" w14:textId="77777777">
        <w:trPr>
          <w:trHeight w:val="21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B8A" w14:textId="77777777" w:rsidR="00BE1C13" w:rsidRDefault="003E1DAD">
            <w:pPr>
              <w:spacing w:after="0" w:line="276" w:lineRule="auto"/>
              <w:ind w:left="0" w:firstLine="0"/>
            </w:pPr>
            <w:r>
              <w:t>Language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BA69" w14:textId="77777777" w:rsidR="00BE1C13" w:rsidRDefault="003E1DAD">
            <w:pPr>
              <w:spacing w:after="0" w:line="276" w:lineRule="auto"/>
              <w:ind w:left="1" w:firstLine="0"/>
            </w:pPr>
            <w:r>
              <w:t>EN</w:t>
            </w:r>
          </w:p>
        </w:tc>
      </w:tr>
      <w:tr w:rsidR="00BE1C13" w14:paraId="5DE25FAF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91A9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65E" w14:textId="77777777" w:rsidR="00BE1C13" w:rsidRDefault="003E1DAD">
            <w:pPr>
              <w:pStyle w:val="Bibliografia1"/>
            </w:pPr>
            <w:proofErr w:type="spellStart"/>
            <w:r>
              <w:t>Bostoen</w:t>
            </w:r>
            <w:proofErr w:type="spellEnd"/>
            <w:r>
              <w:t xml:space="preserve"> F and Petit N, ‘</w:t>
            </w:r>
            <w:proofErr w:type="spellStart"/>
            <w:r>
              <w:t>Platforms</w:t>
            </w:r>
            <w:proofErr w:type="spellEnd"/>
            <w:r>
              <w:t xml:space="preserve">’ </w:t>
            </w:r>
            <w:proofErr w:type="spellStart"/>
            <w:r>
              <w:t>Treacherous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’ (1 </w:t>
            </w:r>
            <w:proofErr w:type="spellStart"/>
            <w:r>
              <w:t>December</w:t>
            </w:r>
            <w:proofErr w:type="spellEnd"/>
            <w:r>
              <w:t xml:space="preserve"> 2023) </w:t>
            </w:r>
          </w:p>
          <w:p w14:paraId="2964AC85" w14:textId="77777777" w:rsidR="00BE1C13" w:rsidRDefault="003E1DAD">
            <w:pPr>
              <w:pStyle w:val="Bibliografia1"/>
            </w:pPr>
            <w:proofErr w:type="spellStart"/>
            <w:r>
              <w:t>Colomo</w:t>
            </w:r>
            <w:proofErr w:type="spellEnd"/>
            <w:r>
              <w:t xml:space="preserve"> PI, </w:t>
            </w:r>
            <w:r>
              <w:rPr>
                <w:i/>
              </w:rPr>
              <w:t xml:space="preserve">The New EU </w:t>
            </w:r>
            <w:proofErr w:type="spellStart"/>
            <w:r>
              <w:rPr>
                <w:i/>
              </w:rPr>
              <w:t>Competition</w:t>
            </w:r>
            <w:proofErr w:type="spellEnd"/>
            <w:r>
              <w:rPr>
                <w:i/>
              </w:rPr>
              <w:t xml:space="preserve"> Law</w:t>
            </w:r>
            <w:r>
              <w:t xml:space="preserve"> (Hart Publishing 2023) [</w:t>
            </w:r>
            <w:proofErr w:type="spellStart"/>
            <w:r>
              <w:t>Chapters</w:t>
            </w:r>
            <w:proofErr w:type="spellEnd"/>
            <w:r>
              <w:t xml:space="preserve"> 5 &amp; 8]</w:t>
            </w:r>
          </w:p>
          <w:p w14:paraId="163B3446" w14:textId="77777777" w:rsidR="00BE1C13" w:rsidRDefault="003E1DAD">
            <w:pPr>
              <w:pStyle w:val="Bibliografia1"/>
            </w:pPr>
            <w:proofErr w:type="spellStart"/>
            <w:r>
              <w:t>Deutscher</w:t>
            </w:r>
            <w:proofErr w:type="spellEnd"/>
            <w:r>
              <w:t xml:space="preserve"> E, ‘Google Shopping and the Quest for a </w:t>
            </w:r>
            <w:proofErr w:type="spellStart"/>
            <w:r>
              <w:t>Legal</w:t>
            </w:r>
            <w:proofErr w:type="spellEnd"/>
            <w:r>
              <w:t xml:space="preserve"> Test for </w:t>
            </w:r>
            <w:proofErr w:type="spellStart"/>
            <w:r>
              <w:t>Self-Preferencing</w:t>
            </w:r>
            <w:proofErr w:type="spellEnd"/>
            <w:r>
              <w:t xml:space="preserve"> Under </w:t>
            </w:r>
            <w:proofErr w:type="spellStart"/>
            <w:r>
              <w:t>Article</w:t>
            </w:r>
            <w:proofErr w:type="spellEnd"/>
            <w:r>
              <w:t xml:space="preserve"> 102 TFEU’ (2022) 2021 6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- A </w:t>
            </w:r>
            <w:proofErr w:type="spellStart"/>
            <w:r>
              <w:t>Journal</w:t>
            </w:r>
            <w:proofErr w:type="spellEnd"/>
            <w:r>
              <w:t xml:space="preserve"> on Law and Integration 1345</w:t>
            </w:r>
          </w:p>
          <w:p w14:paraId="78511F9E" w14:textId="77777777" w:rsidR="00BE1C13" w:rsidRDefault="003E1DAD">
            <w:pPr>
              <w:pStyle w:val="Bibliografia1"/>
            </w:pPr>
            <w:proofErr w:type="spellStart"/>
            <w:r>
              <w:t>Filistrucchi</w:t>
            </w:r>
            <w:proofErr w:type="spellEnd"/>
            <w:r>
              <w:t xml:space="preserve"> L and </w:t>
            </w:r>
            <w:proofErr w:type="spellStart"/>
            <w:r>
              <w:t>others</w:t>
            </w:r>
            <w:proofErr w:type="spellEnd"/>
            <w:r>
              <w:t>, ‘</w:t>
            </w:r>
            <w:proofErr w:type="spellStart"/>
            <w:r>
              <w:t>Maket</w:t>
            </w:r>
            <w:proofErr w:type="spellEnd"/>
            <w:r>
              <w:t xml:space="preserve"> Definition in </w:t>
            </w:r>
            <w:proofErr w:type="spellStart"/>
            <w:r>
              <w:t>Two-sided</w:t>
            </w:r>
            <w:proofErr w:type="spellEnd"/>
            <w:r>
              <w:t xml:space="preserve"> </w:t>
            </w:r>
            <w:proofErr w:type="spellStart"/>
            <w:r>
              <w:t>Markets</w:t>
            </w:r>
            <w:proofErr w:type="spellEnd"/>
            <w:r>
              <w:t xml:space="preserve">: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’ (2014) 10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Competition</w:t>
            </w:r>
            <w:proofErr w:type="spellEnd"/>
            <w:r>
              <w:t xml:space="preserve"> Law &amp; </w:t>
            </w:r>
            <w:proofErr w:type="spellStart"/>
            <w:r>
              <w:t>Economics</w:t>
            </w:r>
            <w:proofErr w:type="spellEnd"/>
            <w:r>
              <w:t xml:space="preserve"> 293</w:t>
            </w:r>
          </w:p>
          <w:p w14:paraId="5B36E775" w14:textId="77777777" w:rsidR="00BE1C13" w:rsidRDefault="003E1DAD">
            <w:pPr>
              <w:pStyle w:val="Bibliografia1"/>
            </w:pPr>
            <w:r>
              <w:t>Hof</w:t>
            </w:r>
            <w:r>
              <w:t xml:space="preserve">fmann J, </w:t>
            </w:r>
            <w:proofErr w:type="spellStart"/>
            <w:r>
              <w:t>Herrmann</w:t>
            </w:r>
            <w:proofErr w:type="spellEnd"/>
            <w:r>
              <w:t xml:space="preserve"> L and </w:t>
            </w:r>
            <w:proofErr w:type="spellStart"/>
            <w:r>
              <w:t>Kestler</w:t>
            </w:r>
            <w:proofErr w:type="spellEnd"/>
            <w:r>
              <w:t xml:space="preserve"> L, ‘</w:t>
            </w:r>
            <w:proofErr w:type="spellStart"/>
            <w:r>
              <w:t>Gatekeeper’s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Privilege</w:t>
            </w:r>
            <w:proofErr w:type="spellEnd"/>
            <w:r>
              <w:t xml:space="preserve">—the </w:t>
            </w:r>
            <w:proofErr w:type="spellStart"/>
            <w:r>
              <w:t>Need</w:t>
            </w:r>
            <w:proofErr w:type="spellEnd"/>
            <w:r>
              <w:t xml:space="preserve"> to Limit DMA </w:t>
            </w:r>
            <w:proofErr w:type="spellStart"/>
            <w:r>
              <w:t>Centralization</w:t>
            </w:r>
            <w:proofErr w:type="spellEnd"/>
            <w:r>
              <w:t xml:space="preserve">’ [2023]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Antitrust</w:t>
            </w:r>
            <w:proofErr w:type="spellEnd"/>
            <w:r>
              <w:t xml:space="preserve"> </w:t>
            </w:r>
            <w:proofErr w:type="spellStart"/>
            <w:r>
              <w:t>Enforcement</w:t>
            </w:r>
            <w:proofErr w:type="spellEnd"/>
            <w:r>
              <w:t xml:space="preserve"> jnad040</w:t>
            </w:r>
          </w:p>
          <w:p w14:paraId="645A6578" w14:textId="77777777" w:rsidR="00BE1C13" w:rsidRDefault="003E1DAD">
            <w:pPr>
              <w:pStyle w:val="Bibliografia1"/>
            </w:pPr>
            <w:proofErr w:type="spellStart"/>
            <w:r>
              <w:t>Martínez</w:t>
            </w:r>
            <w:proofErr w:type="spellEnd"/>
            <w:r>
              <w:t xml:space="preserve"> AR, ‘The </w:t>
            </w:r>
            <w:proofErr w:type="spellStart"/>
            <w:r>
              <w:t>DMA’s</w:t>
            </w:r>
            <w:proofErr w:type="spellEnd"/>
            <w:r>
              <w:t xml:space="preserve"> </w:t>
            </w:r>
            <w:proofErr w:type="spellStart"/>
            <w:r>
              <w:t>Ithaca</w:t>
            </w:r>
            <w:proofErr w:type="spellEnd"/>
            <w:r>
              <w:t xml:space="preserve">: </w:t>
            </w:r>
            <w:proofErr w:type="spellStart"/>
            <w:r>
              <w:t>Contestable</w:t>
            </w:r>
            <w:proofErr w:type="spellEnd"/>
            <w:r>
              <w:t xml:space="preserve"> and Fair </w:t>
            </w:r>
            <w:proofErr w:type="spellStart"/>
            <w:r>
              <w:t>Markets</w:t>
            </w:r>
            <w:proofErr w:type="spellEnd"/>
            <w:r>
              <w:t xml:space="preserve">’ (2023) 46 World </w:t>
            </w:r>
            <w:proofErr w:type="spellStart"/>
            <w:r>
              <w:t>Competition</w:t>
            </w:r>
            <w:proofErr w:type="spellEnd"/>
            <w:r>
              <w:t xml:space="preserve"> Law and </w:t>
            </w:r>
            <w:proofErr w:type="spellStart"/>
            <w:r>
              <w:t>Eco</w:t>
            </w:r>
            <w:r>
              <w:t>nomics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</w:p>
          <w:p w14:paraId="7AF390FF" w14:textId="77777777" w:rsidR="00BE1C13" w:rsidRDefault="003E1DAD">
            <w:pPr>
              <w:pStyle w:val="Bibliografia1"/>
            </w:pPr>
            <w:proofErr w:type="spellStart"/>
            <w:r>
              <w:t>Waerdt</w:t>
            </w:r>
            <w:proofErr w:type="spellEnd"/>
            <w:r>
              <w:t xml:space="preserve"> PJ van de, ‘Meta v </w:t>
            </w:r>
            <w:proofErr w:type="spellStart"/>
            <w:r>
              <w:t>Bundeskartellamt</w:t>
            </w:r>
            <w:proofErr w:type="spellEnd"/>
            <w:r>
              <w:t xml:space="preserve">: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, </w:t>
            </w:r>
            <w:proofErr w:type="spellStart"/>
            <w:r>
              <w:t>Something</w:t>
            </w:r>
            <w:proofErr w:type="spellEnd"/>
            <w:r>
              <w:t xml:space="preserve"> New’ (2024) 2023 8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- A </w:t>
            </w:r>
            <w:proofErr w:type="spellStart"/>
            <w:r>
              <w:t>Journal</w:t>
            </w:r>
            <w:proofErr w:type="spellEnd"/>
            <w:r>
              <w:t xml:space="preserve"> on Law and Integration 1077</w:t>
            </w:r>
          </w:p>
          <w:p w14:paraId="6D0E6FC2" w14:textId="77777777" w:rsidR="00BE1C13" w:rsidRDefault="003E1DAD">
            <w:pPr>
              <w:pStyle w:val="Bibliografia1"/>
            </w:pPr>
            <w:proofErr w:type="spellStart"/>
            <w:r>
              <w:t>Opinion</w:t>
            </w:r>
            <w:proofErr w:type="spellEnd"/>
            <w:r>
              <w:t xml:space="preserve"> of </w:t>
            </w:r>
            <w:proofErr w:type="spellStart"/>
            <w:r>
              <w:t>Advocate</w:t>
            </w:r>
            <w:proofErr w:type="spellEnd"/>
            <w:r>
              <w:t xml:space="preserve"> General </w:t>
            </w:r>
            <w:proofErr w:type="spellStart"/>
            <w:r>
              <w:t>Kokott</w:t>
            </w:r>
            <w:proofErr w:type="spellEnd"/>
            <w:r>
              <w:t xml:space="preserve"> </w:t>
            </w:r>
            <w:proofErr w:type="spellStart"/>
            <w:r>
              <w:t>delivered</w:t>
            </w:r>
            <w:proofErr w:type="spellEnd"/>
            <w:r>
              <w:t xml:space="preserve"> on 11 January 2024 Case C-48/22 P </w:t>
            </w:r>
            <w:r>
              <w:rPr>
                <w:i/>
                <w:iCs/>
              </w:rPr>
              <w:t>Google Shopping</w:t>
            </w:r>
            <w:r>
              <w:t xml:space="preserve"> EC</w:t>
            </w:r>
            <w:r>
              <w:t xml:space="preserve">LI:EU:C:2024:14 </w:t>
            </w:r>
          </w:p>
        </w:tc>
      </w:tr>
      <w:tr w:rsidR="00BE1C13" w14:paraId="67E081AA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04E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Internship as part of the course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11B" w14:textId="77777777" w:rsidR="00BE1C13" w:rsidRDefault="00BE1C13">
            <w:pPr>
              <w:spacing w:after="0" w:line="276" w:lineRule="auto"/>
              <w:ind w:left="1" w:firstLine="0"/>
              <w:rPr>
                <w:lang w:val="en-GB"/>
              </w:rPr>
            </w:pPr>
          </w:p>
        </w:tc>
      </w:tr>
      <w:tr w:rsidR="00BE1C13" w14:paraId="0522F6AF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5683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Coordinators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DD1" w14:textId="77777777" w:rsidR="00BE1C13" w:rsidRDefault="00BE1C13">
            <w:pPr>
              <w:spacing w:after="0" w:line="276" w:lineRule="auto"/>
              <w:ind w:left="361" w:firstLine="0"/>
            </w:pPr>
          </w:p>
        </w:tc>
      </w:tr>
      <w:tr w:rsidR="00BE1C13" w14:paraId="7D168D4E" w14:textId="77777777">
        <w:trPr>
          <w:trHeight w:val="21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3D31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3B52" w14:textId="77777777" w:rsidR="00BE1C13" w:rsidRDefault="00BE1C13">
            <w:pPr>
              <w:spacing w:after="0" w:line="276" w:lineRule="auto"/>
              <w:ind w:left="361" w:firstLine="0"/>
            </w:pPr>
          </w:p>
        </w:tc>
      </w:tr>
      <w:tr w:rsidR="00BE1C13" w14:paraId="66B78238" w14:textId="77777777">
        <w:trPr>
          <w:trHeight w:val="218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E557" w14:textId="77777777" w:rsidR="00BE1C13" w:rsidRDefault="003E1DAD">
            <w:pPr>
              <w:spacing w:after="0" w:line="276" w:lineRule="auto"/>
              <w:ind w:left="0" w:firstLine="0"/>
            </w:pPr>
            <w:r>
              <w:t>Notes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2C20" w14:textId="77777777" w:rsidR="00BE1C13" w:rsidRDefault="00BE1C13">
            <w:pPr>
              <w:spacing w:after="0" w:line="276" w:lineRule="auto"/>
              <w:ind w:left="361" w:firstLine="0"/>
            </w:pPr>
          </w:p>
        </w:tc>
      </w:tr>
    </w:tbl>
    <w:p w14:paraId="290B79D5" w14:textId="77777777" w:rsidR="00BE1C13" w:rsidRDefault="003E1DAD">
      <w:pPr>
        <w:spacing w:after="0" w:line="276" w:lineRule="auto"/>
        <w:ind w:left="0" w:firstLine="0"/>
      </w:pPr>
      <w:r>
        <w:t xml:space="preserve"> </w:t>
      </w:r>
    </w:p>
    <w:p w14:paraId="384DB1E7" w14:textId="77777777" w:rsidR="00BE1C13" w:rsidRDefault="003E1DAD">
      <w:pPr>
        <w:spacing w:after="0" w:line="276" w:lineRule="auto"/>
        <w:ind w:left="-5"/>
      </w:pPr>
      <w:r>
        <w:rPr>
          <w:b/>
        </w:rPr>
        <w:t xml:space="preserve">B.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Layout w:type="fixed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6752"/>
      </w:tblGrid>
      <w:tr w:rsidR="00BE1C13" w14:paraId="573ED830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B660" w14:textId="77777777" w:rsidR="00BE1C13" w:rsidRDefault="003E1DAD">
            <w:pPr>
              <w:spacing w:after="0" w:line="276" w:lineRule="auto"/>
              <w:ind w:left="4" w:firstLine="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0FB" w14:textId="77777777" w:rsidR="00BE1C13" w:rsidRDefault="003E1DAD">
            <w:pPr>
              <w:spacing w:after="0" w:line="276" w:lineRule="auto"/>
              <w:ind w:left="8" w:firstLine="0"/>
              <w:jc w:val="center"/>
            </w:pPr>
            <w:r>
              <w:rPr>
                <w:b/>
              </w:rPr>
              <w:t>Content</w:t>
            </w:r>
          </w:p>
        </w:tc>
      </w:tr>
      <w:tr w:rsidR="00BE1C13" w14:paraId="53D06692" w14:textId="77777777">
        <w:trPr>
          <w:trHeight w:val="2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C76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lastRenderedPageBreak/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  <w:r>
              <w:t>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783B" w14:textId="77777777" w:rsidR="00BE1C13" w:rsidRDefault="003E1DAD">
            <w:pPr>
              <w:spacing w:after="0" w:line="276" w:lineRule="auto"/>
              <w:ind w:left="1" w:firstLine="0"/>
            </w:pPr>
            <w:r>
              <w:t>Antoni Napieralski</w:t>
            </w:r>
          </w:p>
        </w:tc>
      </w:tr>
      <w:tr w:rsidR="00BE1C13" w14:paraId="454AAD2E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1AE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Title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3DD3" w14:textId="77777777" w:rsidR="00BE1C13" w:rsidRDefault="003E1DAD">
            <w:pPr>
              <w:spacing w:after="0" w:line="276" w:lineRule="auto"/>
              <w:ind w:left="1" w:firstLine="0"/>
            </w:pPr>
            <w:proofErr w:type="spellStart"/>
            <w:r>
              <w:rPr>
                <w:b/>
              </w:rPr>
              <w:t>Regulating</w:t>
            </w:r>
            <w:proofErr w:type="spellEnd"/>
            <w:r>
              <w:rPr>
                <w:b/>
              </w:rPr>
              <w:t xml:space="preserve"> Platform Power</w:t>
            </w:r>
          </w:p>
        </w:tc>
      </w:tr>
      <w:tr w:rsidR="00BE1C13" w14:paraId="0427B2B2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9C45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  <w:r>
              <w:t>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5BE" w14:textId="77777777" w:rsidR="00BE1C13" w:rsidRDefault="003E1DAD">
            <w:pPr>
              <w:spacing w:after="0" w:line="276" w:lineRule="auto"/>
              <w:ind w:left="1" w:firstLine="0"/>
            </w:pPr>
            <w:r>
              <w:t>Konwersatorium</w:t>
            </w:r>
          </w:p>
        </w:tc>
      </w:tr>
      <w:tr w:rsidR="00BE1C13" w14:paraId="6AAB7856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1622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40F" w14:textId="77777777" w:rsidR="00BE1C13" w:rsidRDefault="003E1DAD">
            <w:pPr>
              <w:ind w:firstLine="0"/>
            </w:pPr>
            <w:r>
              <w:rPr>
                <w:rStyle w:val="Pogrubienie"/>
              </w:rPr>
              <w:t xml:space="preserve">Course </w:t>
            </w:r>
            <w:proofErr w:type="spellStart"/>
            <w:r>
              <w:rPr>
                <w:rStyle w:val="Pogrubienie"/>
              </w:rPr>
              <w:t>objectives</w:t>
            </w:r>
            <w:proofErr w:type="spellEnd"/>
            <w:r>
              <w:rPr>
                <w:rStyle w:val="Pogrubienie"/>
              </w:rPr>
              <w:t>:</w:t>
            </w:r>
            <w:r>
              <w:t xml:space="preserve"> By the end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to:</w:t>
            </w:r>
          </w:p>
          <w:p w14:paraId="626E45A5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Define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the </w:t>
            </w:r>
            <w:proofErr w:type="spellStart"/>
            <w:r>
              <w:t>concept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dimensions</w:t>
            </w:r>
            <w:proofErr w:type="spellEnd"/>
          </w:p>
          <w:p w14:paraId="3B72C5C0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Identify</w:t>
            </w:r>
            <w:proofErr w:type="spellEnd"/>
            <w:r>
              <w:t xml:space="preserve"> and </w:t>
            </w:r>
            <w:proofErr w:type="spellStart"/>
            <w:r>
              <w:t>evaluate</w:t>
            </w:r>
            <w:proofErr w:type="spellEnd"/>
            <w:r>
              <w:t xml:space="preserve"> the </w:t>
            </w:r>
            <w:proofErr w:type="spellStart"/>
            <w:r>
              <w:t>sources</w:t>
            </w:r>
            <w:proofErr w:type="spellEnd"/>
            <w:r>
              <w:t xml:space="preserve"> and </w:t>
            </w:r>
            <w:proofErr w:type="spellStart"/>
            <w:r>
              <w:t>drivers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 in the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and </w:t>
            </w:r>
            <w:proofErr w:type="spellStart"/>
            <w:r>
              <w:t>society</w:t>
            </w:r>
            <w:proofErr w:type="spellEnd"/>
          </w:p>
          <w:p w14:paraId="3D19256D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Analyze</w:t>
            </w:r>
            <w:proofErr w:type="spellEnd"/>
            <w:r>
              <w:t xml:space="preserve"> and </w:t>
            </w:r>
            <w:proofErr w:type="spellStart"/>
            <w:r>
              <w:t>compare</w:t>
            </w:r>
            <w:proofErr w:type="spellEnd"/>
            <w:r>
              <w:t xml:space="preserve"> the </w:t>
            </w:r>
            <w:proofErr w:type="spellStart"/>
            <w:r>
              <w:t>impacts</w:t>
            </w:r>
            <w:proofErr w:type="spellEnd"/>
            <w:r>
              <w:t xml:space="preserve"> and </w:t>
            </w:r>
            <w:proofErr w:type="spellStart"/>
            <w:r>
              <w:t>challenges</w:t>
            </w:r>
            <w:proofErr w:type="spellEnd"/>
            <w:r>
              <w:t xml:space="preserve"> of platform </w:t>
            </w:r>
            <w:proofErr w:type="spellStart"/>
            <w:r>
              <w:t>power</w:t>
            </w:r>
            <w:proofErr w:type="spellEnd"/>
            <w:r>
              <w:t xml:space="preserve"> for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stakeholders</w:t>
            </w:r>
            <w:proofErr w:type="spellEnd"/>
            <w:r>
              <w:t xml:space="preserve"> and </w:t>
            </w:r>
            <w:proofErr w:type="spellStart"/>
            <w:r>
              <w:t>interests</w:t>
            </w:r>
            <w:proofErr w:type="spellEnd"/>
          </w:p>
          <w:p w14:paraId="08BD95CD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Understand</w:t>
            </w:r>
            <w:proofErr w:type="spellEnd"/>
            <w:r>
              <w:t xml:space="preserve"> and </w:t>
            </w:r>
            <w:proofErr w:type="spellStart"/>
            <w:r>
              <w:t>apply</w:t>
            </w:r>
            <w:proofErr w:type="spellEnd"/>
            <w:r>
              <w:t xml:space="preserve"> 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and regulatory </w:t>
            </w:r>
            <w:proofErr w:type="spellStart"/>
            <w:r>
              <w:t>approaches</w:t>
            </w:r>
            <w:proofErr w:type="spellEnd"/>
            <w:r>
              <w:t xml:space="preserve"> and </w:t>
            </w:r>
            <w:proofErr w:type="spellStart"/>
            <w:r>
              <w:t>instruments</w:t>
            </w:r>
            <w:proofErr w:type="spellEnd"/>
            <w:r>
              <w:t xml:space="preserve"> for </w:t>
            </w:r>
            <w:proofErr w:type="spellStart"/>
            <w:r>
              <w:t>regulating</w:t>
            </w:r>
            <w:proofErr w:type="spellEnd"/>
            <w:r>
              <w:t xml:space="preserve"> platform </w:t>
            </w:r>
            <w:proofErr w:type="spellStart"/>
            <w:r>
              <w:t>power</w:t>
            </w:r>
            <w:proofErr w:type="spellEnd"/>
          </w:p>
          <w:p w14:paraId="6C288CB9" w14:textId="77777777" w:rsidR="00BE1C13" w:rsidRDefault="003E1DAD">
            <w:pPr>
              <w:pStyle w:val="Tekstpodstawowy"/>
              <w:numPr>
                <w:ilvl w:val="0"/>
                <w:numId w:val="1"/>
              </w:numPr>
              <w:tabs>
                <w:tab w:val="clear" w:pos="709"/>
                <w:tab w:val="left" w:pos="0"/>
              </w:tabs>
              <w:spacing w:after="0"/>
              <w:ind w:left="719"/>
            </w:pPr>
            <w:proofErr w:type="spellStart"/>
            <w:r>
              <w:t>Develop</w:t>
            </w:r>
            <w:proofErr w:type="spellEnd"/>
            <w:r>
              <w:t xml:space="preserve"> and </w:t>
            </w:r>
            <w:proofErr w:type="spellStart"/>
            <w:r>
              <w:t>propose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and </w:t>
            </w:r>
            <w:proofErr w:type="spellStart"/>
            <w:r>
              <w:t>recommendations</w:t>
            </w:r>
            <w:proofErr w:type="spellEnd"/>
            <w:r>
              <w:t xml:space="preserve"> for </w:t>
            </w:r>
            <w:proofErr w:type="spellStart"/>
            <w:r>
              <w:t>addressing</w:t>
            </w:r>
            <w:proofErr w:type="spellEnd"/>
            <w:r>
              <w:t xml:space="preserve"> platform </w:t>
            </w:r>
            <w:proofErr w:type="spellStart"/>
            <w:r>
              <w:t>power</w:t>
            </w:r>
            <w:proofErr w:type="spellEnd"/>
            <w:r>
              <w:t xml:space="preserve"> in a </w:t>
            </w:r>
            <w:proofErr w:type="spellStart"/>
            <w:r>
              <w:t>balanced</w:t>
            </w:r>
            <w:proofErr w:type="spellEnd"/>
            <w:r>
              <w:t xml:space="preserve"> and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manner</w:t>
            </w:r>
            <w:proofErr w:type="spellEnd"/>
            <w:r>
              <w:t xml:space="preserve"> </w:t>
            </w:r>
          </w:p>
        </w:tc>
      </w:tr>
      <w:tr w:rsidR="00BE1C13" w14:paraId="786909DD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6112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39C" w14:textId="77777777" w:rsidR="00BE1C13" w:rsidRDefault="003E1DAD">
            <w:r>
              <w:rPr>
                <w:color w:val="007F00"/>
                <w:lang w:val="en-GB"/>
              </w:rPr>
              <w:t>Course cred</w:t>
            </w:r>
            <w:r>
              <w:rPr>
                <w:color w:val="007F00"/>
                <w:lang w:val="en-GB"/>
              </w:rPr>
              <w:t>it will consist of:</w:t>
            </w:r>
            <w:r>
              <w:rPr>
                <w:color w:val="007F00"/>
                <w:lang w:val="en-GB"/>
              </w:rPr>
              <w:br/>
              <w:t>- attendance in class (40%)</w:t>
            </w:r>
            <w:r>
              <w:rPr>
                <w:color w:val="007F00"/>
                <w:lang w:val="en-GB"/>
              </w:rPr>
              <w:br/>
              <w:t>- continuous evaluation (current preparation for classes and activity) (60%).</w:t>
            </w:r>
          </w:p>
        </w:tc>
      </w:tr>
      <w:tr w:rsidR="00BE1C13" w14:paraId="0879F68E" w14:textId="77777777">
        <w:trPr>
          <w:trHeight w:val="2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6D73" w14:textId="77777777" w:rsidR="00BE1C13" w:rsidRDefault="003E1DAD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Examination for didactic method used during the course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D2E2" w14:textId="77777777" w:rsidR="00BE1C13" w:rsidRDefault="003E1DAD">
            <w:r>
              <w:rPr>
                <w:color w:val="007F00"/>
                <w:lang w:val="en-GB"/>
              </w:rPr>
              <w:t>Course credit will consist of:</w:t>
            </w:r>
            <w:r>
              <w:rPr>
                <w:color w:val="007F00"/>
                <w:lang w:val="en-GB"/>
              </w:rPr>
              <w:br/>
              <w:t>- attendance in class (40%)</w:t>
            </w:r>
            <w:r>
              <w:rPr>
                <w:color w:val="007F00"/>
                <w:lang w:val="en-GB"/>
              </w:rPr>
              <w:br/>
              <w:t>- continuous ev</w:t>
            </w:r>
            <w:r>
              <w:rPr>
                <w:color w:val="007F00"/>
                <w:lang w:val="en-GB"/>
              </w:rPr>
              <w:t>aluation (current preparation for classes and activity) (60%).</w:t>
            </w:r>
          </w:p>
        </w:tc>
      </w:tr>
      <w:tr w:rsidR="00BE1C13" w14:paraId="4266EE7D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5FE1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content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0B7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1B33F14F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B5E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0357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5F7D04CB" w14:textId="77777777">
        <w:trPr>
          <w:trHeight w:val="2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1FDE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5C05" w14:textId="77777777" w:rsidR="00BE1C13" w:rsidRDefault="003E1DAD">
            <w:pPr>
              <w:pStyle w:val="Bibliografia1"/>
            </w:pPr>
            <w:proofErr w:type="spellStart"/>
            <w:r>
              <w:t>Bostoen</w:t>
            </w:r>
            <w:proofErr w:type="spellEnd"/>
            <w:r>
              <w:t xml:space="preserve"> F and Petit N, ‘</w:t>
            </w:r>
            <w:proofErr w:type="spellStart"/>
            <w:r>
              <w:t>Platforms</w:t>
            </w:r>
            <w:proofErr w:type="spellEnd"/>
            <w:r>
              <w:t xml:space="preserve">’ </w:t>
            </w:r>
            <w:proofErr w:type="spellStart"/>
            <w:r>
              <w:t>Treacherous</w:t>
            </w:r>
            <w:proofErr w:type="spellEnd"/>
            <w:r>
              <w:t xml:space="preserve"> </w:t>
            </w:r>
            <w:proofErr w:type="spellStart"/>
            <w:r>
              <w:t>Turn</w:t>
            </w:r>
            <w:proofErr w:type="spellEnd"/>
            <w:r>
              <w:t xml:space="preserve">’ (1 </w:t>
            </w:r>
            <w:proofErr w:type="spellStart"/>
            <w:r>
              <w:t>December</w:t>
            </w:r>
            <w:proofErr w:type="spellEnd"/>
            <w:r>
              <w:t xml:space="preserve"> 2023) </w:t>
            </w:r>
          </w:p>
          <w:p w14:paraId="69E2F385" w14:textId="77777777" w:rsidR="00BE1C13" w:rsidRDefault="003E1DAD">
            <w:pPr>
              <w:pStyle w:val="Bibliografia1"/>
            </w:pPr>
            <w:proofErr w:type="spellStart"/>
            <w:r>
              <w:t>Colomo</w:t>
            </w:r>
            <w:proofErr w:type="spellEnd"/>
            <w:r>
              <w:t xml:space="preserve"> PI, </w:t>
            </w:r>
            <w:r>
              <w:rPr>
                <w:i/>
              </w:rPr>
              <w:t xml:space="preserve">The New EU </w:t>
            </w:r>
            <w:proofErr w:type="spellStart"/>
            <w:r>
              <w:rPr>
                <w:i/>
              </w:rPr>
              <w:t>Competition</w:t>
            </w:r>
            <w:proofErr w:type="spellEnd"/>
            <w:r>
              <w:rPr>
                <w:i/>
              </w:rPr>
              <w:t xml:space="preserve"> Law</w:t>
            </w:r>
            <w:r>
              <w:t xml:space="preserve"> (Hart Publishing 2023) [</w:t>
            </w:r>
            <w:proofErr w:type="spellStart"/>
            <w:r>
              <w:t>Chapters</w:t>
            </w:r>
            <w:proofErr w:type="spellEnd"/>
            <w:r>
              <w:t xml:space="preserve"> 5 &amp; 8]</w:t>
            </w:r>
          </w:p>
          <w:p w14:paraId="42A52F00" w14:textId="77777777" w:rsidR="00BE1C13" w:rsidRDefault="003E1DAD">
            <w:pPr>
              <w:pStyle w:val="Bibliografia1"/>
            </w:pPr>
            <w:proofErr w:type="spellStart"/>
            <w:r>
              <w:t>Deutscher</w:t>
            </w:r>
            <w:proofErr w:type="spellEnd"/>
            <w:r>
              <w:t xml:space="preserve"> E, ‘Google Shopping and the Quest for a </w:t>
            </w:r>
            <w:proofErr w:type="spellStart"/>
            <w:r>
              <w:t>Legal</w:t>
            </w:r>
            <w:proofErr w:type="spellEnd"/>
            <w:r>
              <w:t xml:space="preserve"> Test for </w:t>
            </w:r>
            <w:proofErr w:type="spellStart"/>
            <w:r>
              <w:t>Self-Preferencing</w:t>
            </w:r>
            <w:proofErr w:type="spellEnd"/>
            <w:r>
              <w:t xml:space="preserve"> Under </w:t>
            </w:r>
            <w:proofErr w:type="spellStart"/>
            <w:r>
              <w:t>Article</w:t>
            </w:r>
            <w:proofErr w:type="spellEnd"/>
            <w:r>
              <w:t xml:space="preserve"> 102 TFEU’</w:t>
            </w:r>
            <w:r>
              <w:t xml:space="preserve"> (2022) 2021 6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- A </w:t>
            </w:r>
            <w:proofErr w:type="spellStart"/>
            <w:r>
              <w:t>Journal</w:t>
            </w:r>
            <w:proofErr w:type="spellEnd"/>
            <w:r>
              <w:t xml:space="preserve"> on Law and Integration 1345</w:t>
            </w:r>
          </w:p>
          <w:p w14:paraId="5608EC3D" w14:textId="77777777" w:rsidR="00BE1C13" w:rsidRDefault="003E1DAD">
            <w:pPr>
              <w:pStyle w:val="Bibliografia1"/>
            </w:pPr>
            <w:proofErr w:type="spellStart"/>
            <w:r>
              <w:t>Filistrucchi</w:t>
            </w:r>
            <w:proofErr w:type="spellEnd"/>
            <w:r>
              <w:t xml:space="preserve"> L and </w:t>
            </w:r>
            <w:proofErr w:type="spellStart"/>
            <w:r>
              <w:t>others</w:t>
            </w:r>
            <w:proofErr w:type="spellEnd"/>
            <w:r>
              <w:t>, ‘</w:t>
            </w:r>
            <w:proofErr w:type="spellStart"/>
            <w:r>
              <w:t>Maket</w:t>
            </w:r>
            <w:proofErr w:type="spellEnd"/>
            <w:r>
              <w:t xml:space="preserve"> Definition in </w:t>
            </w:r>
            <w:proofErr w:type="spellStart"/>
            <w:r>
              <w:t>Two-sided</w:t>
            </w:r>
            <w:proofErr w:type="spellEnd"/>
            <w:r>
              <w:t xml:space="preserve"> </w:t>
            </w:r>
            <w:proofErr w:type="spellStart"/>
            <w:r>
              <w:t>Markets</w:t>
            </w:r>
            <w:proofErr w:type="spellEnd"/>
            <w:r>
              <w:t xml:space="preserve">: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’ (2014) 10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Competition</w:t>
            </w:r>
            <w:proofErr w:type="spellEnd"/>
            <w:r>
              <w:t xml:space="preserve"> Law &amp; </w:t>
            </w:r>
            <w:proofErr w:type="spellStart"/>
            <w:r>
              <w:t>Economics</w:t>
            </w:r>
            <w:proofErr w:type="spellEnd"/>
            <w:r>
              <w:t xml:space="preserve"> 293</w:t>
            </w:r>
          </w:p>
          <w:p w14:paraId="2F5BC6D0" w14:textId="77777777" w:rsidR="00BE1C13" w:rsidRDefault="003E1DAD">
            <w:pPr>
              <w:pStyle w:val="Bibliografia1"/>
            </w:pPr>
            <w:r>
              <w:t xml:space="preserve">Hoffmann J, </w:t>
            </w:r>
            <w:proofErr w:type="spellStart"/>
            <w:r>
              <w:t>Herrmann</w:t>
            </w:r>
            <w:proofErr w:type="spellEnd"/>
            <w:r>
              <w:t xml:space="preserve"> L and </w:t>
            </w:r>
            <w:proofErr w:type="spellStart"/>
            <w:r>
              <w:t>Kestler</w:t>
            </w:r>
            <w:proofErr w:type="spellEnd"/>
            <w:r>
              <w:t xml:space="preserve"> L, ‘</w:t>
            </w:r>
            <w:proofErr w:type="spellStart"/>
            <w:r>
              <w:t>Gatek</w:t>
            </w:r>
            <w:r>
              <w:t>eeper’s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Privilege</w:t>
            </w:r>
            <w:proofErr w:type="spellEnd"/>
            <w:r>
              <w:t xml:space="preserve">—the </w:t>
            </w:r>
            <w:proofErr w:type="spellStart"/>
            <w:r>
              <w:t>Need</w:t>
            </w:r>
            <w:proofErr w:type="spellEnd"/>
            <w:r>
              <w:t xml:space="preserve"> to Limit DMA </w:t>
            </w:r>
            <w:proofErr w:type="spellStart"/>
            <w:r>
              <w:t>Centralization</w:t>
            </w:r>
            <w:proofErr w:type="spellEnd"/>
            <w:r>
              <w:t xml:space="preserve">’ [2023]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Antitrust</w:t>
            </w:r>
            <w:proofErr w:type="spellEnd"/>
            <w:r>
              <w:t xml:space="preserve"> </w:t>
            </w:r>
            <w:proofErr w:type="spellStart"/>
            <w:r>
              <w:t>Enforcement</w:t>
            </w:r>
            <w:proofErr w:type="spellEnd"/>
            <w:r>
              <w:t xml:space="preserve"> jnad040</w:t>
            </w:r>
          </w:p>
          <w:p w14:paraId="6EE6ED8E" w14:textId="77777777" w:rsidR="00BE1C13" w:rsidRDefault="003E1DAD">
            <w:pPr>
              <w:pStyle w:val="Bibliografia1"/>
            </w:pPr>
            <w:proofErr w:type="spellStart"/>
            <w:r>
              <w:t>Martínez</w:t>
            </w:r>
            <w:proofErr w:type="spellEnd"/>
            <w:r>
              <w:t xml:space="preserve"> AR, ‘The </w:t>
            </w:r>
            <w:proofErr w:type="spellStart"/>
            <w:r>
              <w:t>DMA’s</w:t>
            </w:r>
            <w:proofErr w:type="spellEnd"/>
            <w:r>
              <w:t xml:space="preserve"> </w:t>
            </w:r>
            <w:proofErr w:type="spellStart"/>
            <w:r>
              <w:t>Ithaca</w:t>
            </w:r>
            <w:proofErr w:type="spellEnd"/>
            <w:r>
              <w:t xml:space="preserve">: </w:t>
            </w:r>
            <w:proofErr w:type="spellStart"/>
            <w:r>
              <w:t>Contestable</w:t>
            </w:r>
            <w:proofErr w:type="spellEnd"/>
            <w:r>
              <w:t xml:space="preserve"> and Fair </w:t>
            </w:r>
            <w:proofErr w:type="spellStart"/>
            <w:r>
              <w:t>Markets</w:t>
            </w:r>
            <w:proofErr w:type="spellEnd"/>
            <w:r>
              <w:t xml:space="preserve">’ (2023) 46 World </w:t>
            </w:r>
            <w:proofErr w:type="spellStart"/>
            <w:r>
              <w:t>Competition</w:t>
            </w:r>
            <w:proofErr w:type="spellEnd"/>
            <w:r>
              <w:t xml:space="preserve"> Law and </w:t>
            </w: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</w:t>
            </w:r>
          </w:p>
          <w:p w14:paraId="2C34522E" w14:textId="77777777" w:rsidR="00BE1C13" w:rsidRDefault="003E1DAD">
            <w:pPr>
              <w:pStyle w:val="Bibliografia1"/>
            </w:pPr>
            <w:proofErr w:type="spellStart"/>
            <w:r>
              <w:t>Waerdt</w:t>
            </w:r>
            <w:proofErr w:type="spellEnd"/>
            <w:r>
              <w:t xml:space="preserve"> PJ van de, ‘Meta v </w:t>
            </w:r>
            <w:proofErr w:type="spellStart"/>
            <w:r>
              <w:t>Bundeskartellamt</w:t>
            </w:r>
            <w:proofErr w:type="spellEnd"/>
            <w:r>
              <w:t xml:space="preserve">: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, </w:t>
            </w:r>
            <w:proofErr w:type="spellStart"/>
            <w:r>
              <w:t>Something</w:t>
            </w:r>
            <w:proofErr w:type="spellEnd"/>
            <w:r>
              <w:t xml:space="preserve"> New’ (2024) 2023 8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- A </w:t>
            </w:r>
            <w:proofErr w:type="spellStart"/>
            <w:r>
              <w:t>Journal</w:t>
            </w:r>
            <w:proofErr w:type="spellEnd"/>
            <w:r>
              <w:t xml:space="preserve"> on Law and Integration 1077</w:t>
            </w:r>
          </w:p>
          <w:p w14:paraId="6E417045" w14:textId="77777777" w:rsidR="00BE1C13" w:rsidRDefault="003E1DAD">
            <w:pPr>
              <w:pStyle w:val="Bibliografia1"/>
            </w:pPr>
            <w:proofErr w:type="spellStart"/>
            <w:r>
              <w:lastRenderedPageBreak/>
              <w:t>Opinion</w:t>
            </w:r>
            <w:proofErr w:type="spellEnd"/>
            <w:r>
              <w:t xml:space="preserve"> of </w:t>
            </w:r>
            <w:proofErr w:type="spellStart"/>
            <w:r>
              <w:t>Advocate</w:t>
            </w:r>
            <w:proofErr w:type="spellEnd"/>
            <w:r>
              <w:t xml:space="preserve"> General </w:t>
            </w:r>
            <w:proofErr w:type="spellStart"/>
            <w:r>
              <w:t>Kokott</w:t>
            </w:r>
            <w:proofErr w:type="spellEnd"/>
            <w:r>
              <w:t xml:space="preserve"> </w:t>
            </w:r>
            <w:proofErr w:type="spellStart"/>
            <w:r>
              <w:t>delivered</w:t>
            </w:r>
            <w:proofErr w:type="spellEnd"/>
            <w:r>
              <w:t xml:space="preserve"> on 11 January 2024 Case C-48/22 P </w:t>
            </w:r>
            <w:r>
              <w:rPr>
                <w:i/>
                <w:iCs/>
              </w:rPr>
              <w:t>Google Shopping</w:t>
            </w:r>
            <w:r>
              <w:t xml:space="preserve"> ECLI:EU:C:2024:14 </w:t>
            </w:r>
          </w:p>
        </w:tc>
      </w:tr>
      <w:tr w:rsidR="00BE1C13" w14:paraId="0AE1C50B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2DD828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lastRenderedPageBreak/>
              <w:t>Group</w:t>
            </w:r>
            <w:proofErr w:type="spellEnd"/>
            <w:r>
              <w:t xml:space="preserve"> limit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CA4C67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0AE98EB4" w14:textId="77777777">
        <w:trPr>
          <w:trHeight w:val="2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250DE43" w14:textId="77777777" w:rsidR="00BE1C13" w:rsidRDefault="003E1DAD">
            <w:pPr>
              <w:spacing w:after="0" w:line="276" w:lineRule="auto"/>
              <w:ind w:left="0" w:firstLine="0"/>
            </w:pPr>
            <w:r>
              <w:t xml:space="preserve">Time </w:t>
            </w:r>
            <w:proofErr w:type="spellStart"/>
            <w:r>
              <w:t>span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6B6AB6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  <w:tr w:rsidR="00BE1C13" w14:paraId="3C974946" w14:textId="77777777">
        <w:trPr>
          <w:trHeight w:val="21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1446EA" w14:textId="77777777" w:rsidR="00BE1C13" w:rsidRDefault="003E1DAD">
            <w:pPr>
              <w:spacing w:after="0" w:line="276" w:lineRule="auto"/>
              <w:ind w:left="0" w:firstLine="0"/>
            </w:pPr>
            <w:proofErr w:type="spellStart"/>
            <w:r>
              <w:t>Location</w:t>
            </w:r>
            <w:proofErr w:type="spellEnd"/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F14956" w14:textId="77777777" w:rsidR="00BE1C13" w:rsidRDefault="00BE1C13">
            <w:pPr>
              <w:spacing w:after="0" w:line="276" w:lineRule="auto"/>
              <w:ind w:left="1" w:firstLine="0"/>
            </w:pPr>
          </w:p>
        </w:tc>
      </w:tr>
    </w:tbl>
    <w:p w14:paraId="12E2E4E3" w14:textId="77777777" w:rsidR="00BE1C13" w:rsidRDefault="00BE1C13"/>
    <w:sectPr w:rsidR="00BE1C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391"/>
    <w:multiLevelType w:val="multilevel"/>
    <w:tmpl w:val="D8A2640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778B56B8"/>
    <w:multiLevelType w:val="multilevel"/>
    <w:tmpl w:val="2AB823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3"/>
    <w:rsid w:val="003E1DAD"/>
    <w:rsid w:val="00B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179"/>
  <w15:docId w15:val="{20533198-499F-4373-84D0-17A1A7C2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7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4F7C"/>
    <w:rPr>
      <w:rFonts w:ascii="Arial" w:eastAsia="Arial" w:hAnsi="Arial" w:cs="Arial"/>
      <w:color w:val="000000"/>
      <w:lang w:eastAsia="pl-P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ibliografia1">
    <w:name w:val="Bibliografia 1"/>
    <w:basedOn w:val="Indeks"/>
    <w:qFormat/>
    <w:pPr>
      <w:spacing w:after="240" w:line="240" w:lineRule="atLeast"/>
      <w:ind w:left="0" w:firstLine="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rsid w:val="0032542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5014</Characters>
  <Application>Microsoft Office Word</Application>
  <DocSecurity>0</DocSecurity>
  <Lines>41</Lines>
  <Paragraphs>11</Paragraphs>
  <ScaleCrop>false</ScaleCrop>
  <Company>Uniwersytet Warszawski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Król</dc:creator>
  <dc:description/>
  <cp:lastModifiedBy>Agata Król</cp:lastModifiedBy>
  <cp:revision>2</cp:revision>
  <dcterms:created xsi:type="dcterms:W3CDTF">2024-02-09T13:13:00Z</dcterms:created>
  <dcterms:modified xsi:type="dcterms:W3CDTF">2024-02-09T13:13:00Z</dcterms:modified>
  <dc:language>pl-PL</dc:language>
</cp:coreProperties>
</file>