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CC15" w14:textId="019802E7" w:rsidR="00F66A84" w:rsidRPr="00413B0A" w:rsidRDefault="00F66A84" w:rsidP="00F66A84">
      <w:pPr>
        <w:pStyle w:val="Nagwek4"/>
        <w:rPr>
          <w:color w:val="31849B" w:themeColor="accent5" w:themeShade="BF"/>
        </w:rPr>
      </w:pPr>
      <w:proofErr w:type="spellStart"/>
      <w:r w:rsidRPr="00413B0A">
        <w:rPr>
          <w:color w:val="31849B" w:themeColor="accent5" w:themeShade="BF"/>
        </w:rPr>
        <w:t>Semest</w:t>
      </w:r>
      <w:r w:rsidR="00AD4737">
        <w:rPr>
          <w:color w:val="31849B" w:themeColor="accent5" w:themeShade="BF"/>
        </w:rPr>
        <w:t>e</w:t>
      </w:r>
      <w:r w:rsidRPr="00413B0A">
        <w:rPr>
          <w:color w:val="31849B" w:themeColor="accent5" w:themeShade="BF"/>
        </w:rPr>
        <w:t>r</w:t>
      </w:r>
      <w:proofErr w:type="spellEnd"/>
      <w:r w:rsidRPr="00413B0A">
        <w:rPr>
          <w:color w:val="31849B" w:themeColor="accent5" w:themeShade="BF"/>
        </w:rPr>
        <w:t xml:space="preserve">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F66A84" w:rsidRPr="00413B0A" w14:paraId="1211B688" w14:textId="77777777" w:rsidTr="00226453">
        <w:trPr>
          <w:trHeight w:val="16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5A4162" w14:textId="3DDEBF5B" w:rsidR="00F66A84" w:rsidRPr="00413B0A" w:rsidRDefault="00AD4737" w:rsidP="00AD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bookmarkStart w:id="0" w:name="_Hlk164762022"/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Year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8B1AE7" w14:textId="255FE525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Semest</w:t>
            </w:r>
            <w:r w:rsidR="00AD4737">
              <w:rPr>
                <w:rFonts w:ascii="Calibri" w:eastAsia="Times New Roman" w:hAnsi="Calibri" w:cs="Times New Roman"/>
                <w:lang w:eastAsia="pl-PL"/>
              </w:rPr>
              <w:t>e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>r</w:t>
            </w:r>
            <w:proofErr w:type="spellEnd"/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E2A4" w14:textId="56CFA542" w:rsidR="00F66A84" w:rsidRPr="00413B0A" w:rsidRDefault="00AD4737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Course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6A756F" w14:textId="6028FEE7" w:rsidR="00F66A84" w:rsidRPr="00413B0A" w:rsidRDefault="00AD4737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workshop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280495" w14:textId="58CE98D6" w:rsidR="00F66A84" w:rsidRPr="00413B0A" w:rsidRDefault="00EE70D0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Practical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classes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449947" w14:textId="03B50BAC" w:rsidR="00F66A84" w:rsidRPr="00413B0A" w:rsidRDefault="00EE70D0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tutorial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B907C4" w14:textId="209C9A9F" w:rsidR="00F66A84" w:rsidRPr="00413B0A" w:rsidRDefault="00EE70D0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seminar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6BD546" w14:textId="6C35C664" w:rsidR="00F66A84" w:rsidRPr="00413B0A" w:rsidRDefault="00EE70D0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Total numer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hours</w:t>
            </w:r>
            <w:proofErr w:type="spellEnd"/>
            <w:r w:rsidR="00F66A84"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E1CDEC" w14:textId="6608E56F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5BB5E" w14:textId="6CBBBB2B" w:rsidR="00F66A84" w:rsidRPr="00413B0A" w:rsidRDefault="00EE70D0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Form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assessment</w:t>
            </w:r>
            <w:proofErr w:type="spellEnd"/>
          </w:p>
        </w:tc>
      </w:tr>
      <w:bookmarkEnd w:id="0"/>
      <w:tr w:rsidR="00226453" w:rsidRPr="00413B0A" w14:paraId="48387D98" w14:textId="77777777" w:rsidTr="00226453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276B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D8F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110C" w14:textId="4CCF6A2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Principles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of Management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DAFE" w14:textId="152BB4B9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0FC0" w14:textId="48C0E4EA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B0B8C" w14:textId="3B1E47C1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C8B0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BEB6" w14:textId="72EA3BC1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D7E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84A" w14:textId="047858C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573EA6FD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FA79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E05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7C64" w14:textId="2895EBB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Microeconomics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FBB8" w14:textId="6B1F46D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9132" w14:textId="17CDD32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EC59" w14:textId="7C0137BA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1395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21B6" w14:textId="49FBF355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E9C7" w14:textId="27385EC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6D01" w14:textId="6DC464AA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6C28636C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19C5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5696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7EEE" w14:textId="256268F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Law in Business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1A0B" w14:textId="4ECEFA1E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10ED" w14:textId="3E2663F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5AE6" w14:textId="02CA8BD4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D457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DC95" w14:textId="3AA6544C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4D7" w14:textId="1228A6BC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753C" w14:textId="75761B9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57DF5CEC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456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EC0E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B5BE" w14:textId="4A972684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Psychology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in Business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2001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8216" w14:textId="3C912708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308D" w14:textId="5295712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88A7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278B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DCD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750E" w14:textId="2A8622F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27CDE522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A479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8E86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78FB" w14:textId="19C46A3F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IT for Business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07E7" w14:textId="1F2CA5F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1722" w14:textId="0FB8C371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7B0C" w14:textId="1BB356C8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5366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5A4D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BB0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F88C" w14:textId="0268A6A9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705C1D61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0DC3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C576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0E9E" w14:textId="3D20F6D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Personal Development Module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9992" w14:textId="32C46DB5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252C" w14:textId="34AA3281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C620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9BDC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FF7F" w14:textId="4E239A02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3EF" w14:textId="6B72818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9587" w14:textId="1CA38BCF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3B69371A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8C2E" w14:textId="4E73B1BE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85B9" w14:textId="4776A2EF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DC8DA" w14:textId="3A9579D7" w:rsidR="00226453" w:rsidRDefault="00EE70D0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Foreign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Language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00FB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4FFC" w14:textId="5FA8E2F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A563C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ED8C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80513" w14:textId="114D121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9559" w14:textId="6D18161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6374" w14:textId="331385BA" w:rsidR="00226453" w:rsidRPr="0008162B" w:rsidRDefault="00CD2D4D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F66A84" w:rsidRPr="00413B0A" w14:paraId="60041126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FB1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32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4694" w14:textId="2AE7ED08" w:rsidR="00F66A84" w:rsidRPr="00413B0A" w:rsidRDefault="00EE70D0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EE70D0">
              <w:rPr>
                <w:rFonts w:ascii="Calibri" w:eastAsia="Times New Roman" w:hAnsi="Calibri" w:cs="Times New Roman"/>
                <w:lang w:eastAsia="pl-PL"/>
              </w:rPr>
              <w:t>Occupational</w:t>
            </w:r>
            <w:proofErr w:type="spellEnd"/>
            <w:r w:rsidRPr="00EE70D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EE70D0">
              <w:rPr>
                <w:rFonts w:ascii="Calibri" w:eastAsia="Times New Roman" w:hAnsi="Calibri" w:cs="Times New Roman"/>
                <w:lang w:eastAsia="pl-PL"/>
              </w:rPr>
              <w:t>Health</w:t>
            </w:r>
            <w:proofErr w:type="spellEnd"/>
            <w:r w:rsidRPr="00EE70D0">
              <w:rPr>
                <w:rFonts w:ascii="Calibri" w:eastAsia="Times New Roman" w:hAnsi="Calibri" w:cs="Times New Roman"/>
                <w:lang w:eastAsia="pl-PL"/>
              </w:rPr>
              <w:t xml:space="preserve"> and </w:t>
            </w:r>
            <w:proofErr w:type="spellStart"/>
            <w:r w:rsidRPr="00EE70D0">
              <w:rPr>
                <w:rFonts w:ascii="Calibri" w:eastAsia="Times New Roman" w:hAnsi="Calibri" w:cs="Times New Roman"/>
                <w:lang w:eastAsia="pl-PL"/>
              </w:rPr>
              <w:t>Safety</w:t>
            </w:r>
            <w:proofErr w:type="spellEnd"/>
            <w:r w:rsidRPr="00EE70D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F66A84" w:rsidRPr="00413B0A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8A6F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A90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502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B80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8FF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113B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F31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</w:t>
            </w:r>
          </w:p>
        </w:tc>
      </w:tr>
      <w:tr w:rsidR="00F66A84" w:rsidRPr="00413B0A" w14:paraId="7DB0361B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BD7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B5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D06D" w14:textId="627F0C79" w:rsidR="00F66A84" w:rsidRPr="00413B0A" w:rsidRDefault="00EE70D0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EE70D0">
              <w:rPr>
                <w:rFonts w:ascii="Calibri" w:eastAsia="Times New Roman" w:hAnsi="Calibri" w:cs="Times New Roman"/>
                <w:lang w:eastAsia="pl-PL"/>
              </w:rPr>
              <w:t>Intellectual</w:t>
            </w:r>
            <w:proofErr w:type="spellEnd"/>
            <w:r w:rsidRPr="00EE70D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EE70D0">
              <w:rPr>
                <w:rFonts w:ascii="Calibri" w:eastAsia="Times New Roman" w:hAnsi="Calibri" w:cs="Times New Roman"/>
                <w:lang w:eastAsia="pl-PL"/>
              </w:rPr>
              <w:t>Property</w:t>
            </w:r>
            <w:proofErr w:type="spellEnd"/>
            <w:r w:rsidRPr="00EE70D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EE70D0">
              <w:rPr>
                <w:rFonts w:ascii="Calibri" w:eastAsia="Times New Roman" w:hAnsi="Calibri" w:cs="Times New Roman"/>
                <w:lang w:eastAsia="pl-PL"/>
              </w:rPr>
              <w:t>Protection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CBC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480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CBC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2A3E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7919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F2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0,5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D9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</w:t>
            </w:r>
          </w:p>
        </w:tc>
      </w:tr>
      <w:tr w:rsidR="00F66A84" w:rsidRPr="00413B0A" w14:paraId="0726FF87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AC4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42F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88E5" w14:textId="79903EFD" w:rsidR="00F66A84" w:rsidRPr="00413B0A" w:rsidRDefault="00EE70D0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EE70D0">
              <w:rPr>
                <w:rFonts w:ascii="Calibri" w:eastAsia="Times New Roman" w:hAnsi="Calibri" w:cs="Times New Roman"/>
                <w:lang w:eastAsia="pl-PL"/>
              </w:rPr>
              <w:t>Physical</w:t>
            </w:r>
            <w:proofErr w:type="spellEnd"/>
            <w:r w:rsidRPr="00EE70D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EE70D0">
              <w:rPr>
                <w:rFonts w:ascii="Calibri" w:eastAsia="Times New Roman" w:hAnsi="Calibri" w:cs="Times New Roman"/>
                <w:lang w:eastAsia="pl-PL"/>
              </w:rPr>
              <w:t>Education</w:t>
            </w:r>
            <w:proofErr w:type="spellEnd"/>
            <w:r w:rsidRPr="00EE70D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F66A84" w:rsidRPr="00413B0A">
              <w:rPr>
                <w:rFonts w:ascii="Calibri" w:eastAsia="Times New Roman" w:hAnsi="Calibri" w:cs="Times New Roman"/>
                <w:lang w:eastAsia="pl-PL"/>
              </w:rPr>
              <w:t>**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958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475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8C8C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B17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536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935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92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</w:t>
            </w:r>
          </w:p>
        </w:tc>
      </w:tr>
      <w:tr w:rsidR="00F66A84" w:rsidRPr="00413B0A" w14:paraId="2C8994CF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9BC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3B4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AA65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1C6DA" w14:textId="1DADD790" w:rsidR="00F66A84" w:rsidRPr="00413B0A" w:rsidRDefault="00226453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64ABA" w14:textId="52EFF6F0" w:rsidR="00F66A84" w:rsidRPr="00413B0A" w:rsidRDefault="00226453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D7785" w14:textId="7E673FFD" w:rsidR="00F66A84" w:rsidRPr="00413B0A" w:rsidRDefault="00226453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EFAC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6F5B0" w14:textId="77BDBEEE" w:rsidR="00F66A84" w:rsidRPr="00413B0A" w:rsidRDefault="00226453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323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C3BA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346B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351E9BEC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127331DD" w14:textId="77777777" w:rsidR="00620DC9" w:rsidRPr="00620DC9" w:rsidRDefault="00620DC9" w:rsidP="00620DC9">
      <w:pPr>
        <w:spacing w:after="0"/>
        <w:rPr>
          <w:rFonts w:asciiTheme="majorHAnsi" w:hAnsiTheme="majorHAnsi" w:cs="Times New Roman"/>
          <w:i/>
          <w:iCs/>
          <w:sz w:val="20"/>
          <w:szCs w:val="20"/>
          <w:lang w:val="en-GB"/>
        </w:rPr>
      </w:pPr>
      <w:r w:rsidRPr="00620DC9">
        <w:rPr>
          <w:rFonts w:asciiTheme="majorHAnsi" w:hAnsiTheme="majorHAnsi" w:cs="Times New Roman"/>
          <w:i/>
          <w:iCs/>
          <w:sz w:val="20"/>
          <w:szCs w:val="20"/>
          <w:lang w:val="en-GB"/>
        </w:rPr>
        <w:t>* classes in the subject "Occupational Health and Safety" will be taught as an online course</w:t>
      </w:r>
    </w:p>
    <w:p w14:paraId="6F1277AE" w14:textId="5ED7A8CA" w:rsidR="00F66A84" w:rsidRPr="00620DC9" w:rsidRDefault="00620DC9" w:rsidP="00620DC9">
      <w:pPr>
        <w:spacing w:after="0"/>
        <w:rPr>
          <w:rFonts w:asciiTheme="majorHAnsi" w:hAnsiTheme="majorHAnsi"/>
          <w:i/>
          <w:iCs/>
          <w:sz w:val="20"/>
          <w:szCs w:val="20"/>
          <w:lang w:val="en-GB"/>
        </w:rPr>
      </w:pPr>
      <w:r w:rsidRPr="00620DC9">
        <w:rPr>
          <w:rFonts w:asciiTheme="majorHAnsi" w:hAnsiTheme="majorHAnsi" w:cs="Times New Roman"/>
          <w:i/>
          <w:iCs/>
          <w:sz w:val="20"/>
          <w:szCs w:val="20"/>
          <w:lang w:val="en-GB"/>
        </w:rPr>
        <w:t>** classes in Physical Education must be taken during the first five semesters, at your own choice, for a total of 90 hours</w:t>
      </w:r>
    </w:p>
    <w:p w14:paraId="3286438D" w14:textId="1EE89A2E" w:rsidR="00F66A84" w:rsidRPr="00413B0A" w:rsidRDefault="00F66A84" w:rsidP="00F66A84">
      <w:pPr>
        <w:pStyle w:val="Nagwek4"/>
        <w:rPr>
          <w:color w:val="31849B" w:themeColor="accent5" w:themeShade="BF"/>
        </w:rPr>
      </w:pPr>
      <w:proofErr w:type="spellStart"/>
      <w:r w:rsidRPr="00413B0A">
        <w:rPr>
          <w:color w:val="31849B" w:themeColor="accent5" w:themeShade="BF"/>
        </w:rPr>
        <w:t>Semest</w:t>
      </w:r>
      <w:r w:rsidR="00AD4737">
        <w:rPr>
          <w:color w:val="31849B" w:themeColor="accent5" w:themeShade="BF"/>
        </w:rPr>
        <w:t>e</w:t>
      </w:r>
      <w:r w:rsidRPr="00413B0A">
        <w:rPr>
          <w:color w:val="31849B" w:themeColor="accent5" w:themeShade="BF"/>
        </w:rPr>
        <w:t>r</w:t>
      </w:r>
      <w:proofErr w:type="spellEnd"/>
      <w:r w:rsidRPr="00413B0A">
        <w:rPr>
          <w:color w:val="31849B" w:themeColor="accent5" w:themeShade="BF"/>
        </w:rPr>
        <w:t xml:space="preserve">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EE70D0" w:rsidRPr="00413B0A" w14:paraId="566AC9AE" w14:textId="77777777" w:rsidTr="00226453">
        <w:trPr>
          <w:trHeight w:val="171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DA3D14" w14:textId="1C94713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Year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6625B2" w14:textId="60EA692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Semest</w:t>
            </w:r>
            <w:r>
              <w:rPr>
                <w:rFonts w:ascii="Calibri" w:eastAsia="Times New Roman" w:hAnsi="Calibri" w:cs="Times New Roman"/>
                <w:lang w:eastAsia="pl-PL"/>
              </w:rPr>
              <w:t>e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>r</w:t>
            </w:r>
            <w:proofErr w:type="spellEnd"/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FA0D" w14:textId="52D04B9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Course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459D24" w14:textId="184599F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workshop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AA2E72" w14:textId="0FF5076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Practical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classes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C48003" w14:textId="2C75D91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tutorial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6FE090" w14:textId="3A5B07B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seminar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06B63F" w14:textId="086D0483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Total numer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hours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A8918" w14:textId="5A5127D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A415F" w14:textId="7830EB4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Form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assessment</w:t>
            </w:r>
            <w:proofErr w:type="spellEnd"/>
          </w:p>
        </w:tc>
      </w:tr>
      <w:tr w:rsidR="00EE70D0" w:rsidRPr="00413B0A" w14:paraId="0EB34EEA" w14:textId="77777777" w:rsidTr="00226453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EE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F3D3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D2AD" w14:textId="207E770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Macroeconomics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F556" w14:textId="2EAA4CA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D0D0" w14:textId="564B39B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9CF8" w14:textId="71F0BC5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B50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ACB4" w14:textId="5721B39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4317" w14:textId="104AF7C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B10F" w14:textId="2FA07AD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154CC8F4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1EE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711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4BC9" w14:textId="7155690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Public Administration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1BFD" w14:textId="780ACF8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4B4" w14:textId="51C7F35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F547" w14:textId="0E85228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A77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780A" w14:textId="46C355E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028E" w14:textId="4BD14E9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E325" w14:textId="03C29B5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5314277D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E93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F19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F4B1" w14:textId="57CC809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Sociology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in Business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106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158B" w14:textId="37C0505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3735" w14:textId="7DB52EE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D18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249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16F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C93E" w14:textId="30895F7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454DF6C4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C9B1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58A0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DD59" w14:textId="405B27E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Statistics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for Business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7665" w14:textId="2AD62F1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0371" w14:textId="32EEF29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DE8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41D4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38DB" w14:textId="3A5BF58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767" w14:textId="3C5C6E1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AF32" w14:textId="768AAB5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2E12EC4F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A2B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E7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CA74" w14:textId="32580DB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Academic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Writing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A673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493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A39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D06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5651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12CD" w14:textId="1C5BB0B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3737" w14:textId="496F533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3D9904C0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5B05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A4E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14D2C" w14:textId="7D8F2852" w:rsidR="00EE70D0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Professional Development Module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A523F" w14:textId="32C2D9D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1CB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5878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26F4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4CB6" w14:textId="335C4903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570" w14:textId="7669C0D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62EE" w14:textId="64C755F5" w:rsidR="00EE70D0" w:rsidRPr="00A05676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2E9B3CA1" w14:textId="77777777" w:rsidTr="00226453">
        <w:trPr>
          <w:trHeight w:val="6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5670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C1F4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A17A" w14:textId="13CE1C4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Humanistic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course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(OGUN)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>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BE7C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438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AF5D" w14:textId="2C3CE80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542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666A" w14:textId="01045CB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A8D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A3CF" w14:textId="69B26EE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7C3D2933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ACD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022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A601" w14:textId="6731E8D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Foreign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Language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364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FBD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6494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71F0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B47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2BF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7A0E" w14:textId="2CA0446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4EB28937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799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869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D135" w14:textId="0BD93F03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Physical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Education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A8A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1D0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9A3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0A4C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F44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2C7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E2C6" w14:textId="6AD3689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51CDBD81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E12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EE75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F569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3C776" w14:textId="160C36B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7DFB1" w14:textId="5163D16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0D83BC" w14:textId="01CFF98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3957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AE693" w14:textId="57F7CC1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345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C9382" w14:textId="2D50F3E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B0A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5CEBE3D7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D45F910" w14:textId="3EFB255B" w:rsidR="00620DC9" w:rsidRPr="00620DC9" w:rsidRDefault="00620DC9" w:rsidP="00620DC9">
      <w:pPr>
        <w:pStyle w:val="Nagwek4"/>
        <w:spacing w:before="0"/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</w:pPr>
      <w:r w:rsidRPr="00620DC9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lastRenderedPageBreak/>
        <w:t xml:space="preserve">* </w:t>
      </w:r>
      <w:r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P</w:t>
      </w:r>
      <w:r w:rsidRPr="00620DC9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 xml:space="preserve">hysical </w:t>
      </w:r>
      <w:r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E</w:t>
      </w:r>
      <w:r w:rsidRPr="00620DC9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ducation classes must be taken during the first five semesters, at the student's own choice, for a total of 90 hours</w:t>
      </w:r>
    </w:p>
    <w:p w14:paraId="27CE3BD9" w14:textId="78221295" w:rsidR="00620DC9" w:rsidRPr="00620DC9" w:rsidRDefault="00620DC9" w:rsidP="00620DC9">
      <w:pPr>
        <w:pStyle w:val="Nagwek4"/>
        <w:spacing w:before="0"/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</w:pPr>
      <w:r w:rsidRPr="00620DC9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** within the OGUN</w:t>
      </w:r>
      <w:r w:rsidR="000E58FF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 xml:space="preserve"> courses</w:t>
      </w:r>
      <w:r w:rsidRPr="00620DC9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 xml:space="preserve">, </w:t>
      </w:r>
      <w:r w:rsidR="000E58FF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5</w:t>
      </w:r>
      <w:r w:rsidRPr="00620DC9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 xml:space="preserve"> ECTS credits must be related to the OGUNs assigned to the humanities.</w:t>
      </w:r>
    </w:p>
    <w:p w14:paraId="3090ADC8" w14:textId="77777777" w:rsidR="00620DC9" w:rsidRDefault="00620DC9" w:rsidP="00620DC9">
      <w:pPr>
        <w:pStyle w:val="Nagwek4"/>
        <w:spacing w:before="0"/>
        <w:rPr>
          <w:color w:val="31849B" w:themeColor="accent5" w:themeShade="BF"/>
          <w:lang w:val="en-GB"/>
        </w:rPr>
      </w:pPr>
    </w:p>
    <w:p w14:paraId="36F3D2F7" w14:textId="35A25B2D" w:rsidR="00F66A84" w:rsidRPr="00620DC9" w:rsidRDefault="00F66A84" w:rsidP="00620DC9">
      <w:pPr>
        <w:pStyle w:val="Nagwek4"/>
        <w:spacing w:before="0"/>
        <w:rPr>
          <w:color w:val="31849B" w:themeColor="accent5" w:themeShade="BF"/>
          <w:lang w:val="en-GB"/>
        </w:rPr>
      </w:pPr>
      <w:r w:rsidRPr="00620DC9">
        <w:rPr>
          <w:color w:val="31849B" w:themeColor="accent5" w:themeShade="BF"/>
          <w:lang w:val="en-GB"/>
        </w:rPr>
        <w:t>Semest</w:t>
      </w:r>
      <w:r w:rsidR="00AD4737" w:rsidRPr="00620DC9">
        <w:rPr>
          <w:color w:val="31849B" w:themeColor="accent5" w:themeShade="BF"/>
          <w:lang w:val="en-GB"/>
        </w:rPr>
        <w:t>e</w:t>
      </w:r>
      <w:r w:rsidRPr="00620DC9">
        <w:rPr>
          <w:color w:val="31849B" w:themeColor="accent5" w:themeShade="BF"/>
          <w:lang w:val="en-GB"/>
        </w:rPr>
        <w:t>r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EE70D0" w:rsidRPr="00413B0A" w14:paraId="30B9F3E1" w14:textId="77777777" w:rsidTr="00CD2D4D">
        <w:trPr>
          <w:trHeight w:val="171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F11E6E" w14:textId="0A0E387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Year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292D7D" w14:textId="7F715AE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Semest</w:t>
            </w:r>
            <w:r>
              <w:rPr>
                <w:rFonts w:ascii="Calibri" w:eastAsia="Times New Roman" w:hAnsi="Calibri" w:cs="Times New Roman"/>
                <w:lang w:eastAsia="pl-PL"/>
              </w:rPr>
              <w:t>e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>r</w:t>
            </w:r>
            <w:proofErr w:type="spellEnd"/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F1D9" w14:textId="0C9837A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Course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C4D8B6" w14:textId="75FBAFB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workshop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BAB7E1" w14:textId="568EC54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Practical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classes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2CECA8" w14:textId="73F451A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tutorial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7FD287" w14:textId="4A25E2A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seminar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BC7BA8" w14:textId="615CC5B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Total numer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hours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0A41C" w14:textId="41E3B34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4BC55" w14:textId="0224EF6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Form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assessment</w:t>
            </w:r>
            <w:proofErr w:type="spellEnd"/>
          </w:p>
        </w:tc>
      </w:tr>
      <w:tr w:rsidR="00EE70D0" w:rsidRPr="00413B0A" w14:paraId="41700DCD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C0E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204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27A0" w14:textId="797BBC1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Principles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of Marketing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166B" w14:textId="1AEC316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2ED" w14:textId="7230DF5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8F95" w14:textId="5586B93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3DE4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29EC" w14:textId="2705DAD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143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F89A" w14:textId="4B534D8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746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7F1EED7B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540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EBC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BA02" w14:textId="2849925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Management Information System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A2AF" w14:textId="2509BD4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0A1D" w14:textId="01AE08B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BBA7" w14:textId="2C7B43B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A33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B7D5" w14:textId="6D50E94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23B4" w14:textId="7372085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B73A" w14:textId="12C5823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746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6BE35B98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777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D7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3F0D" w14:textId="611637C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Organizational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Behaviour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9EA0" w14:textId="78B75AE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5636" w14:textId="2D284E9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39A5" w14:textId="0FE1EF8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5B9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71DE" w14:textId="2D671F2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C77" w14:textId="7AABAEB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8A67" w14:textId="2F19210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746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37F2461E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CFA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0A9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4961" w14:textId="694EAC4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Principles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Entrepreneurship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0359" w14:textId="643301A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69F0" w14:textId="67CAA54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F8B9" w14:textId="69AE769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B790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C76E" w14:textId="7267517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C90A" w14:textId="2BE4623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44B2" w14:textId="7D42B1F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746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78958A62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C47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D63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B78C" w14:textId="37AD2CC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Major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***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5F35" w14:textId="13D48A9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5D14" w14:textId="5BD4970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A69A" w14:textId="65085E5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2FB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9484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A4B" w14:textId="410B157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DE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12A3D1EB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FB85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D4C3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2691" w14:textId="792331A7" w:rsidR="00EE70D0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Konwersatorium English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478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6230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71DF" w14:textId="0C6CDA4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17F2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8FBA0" w14:textId="204BEA5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02E3" w14:textId="1B6A5B7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AF88" w14:textId="1B881CD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0EED98E8" w14:textId="77777777" w:rsidTr="00CD2D4D">
        <w:trPr>
          <w:trHeight w:val="6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D62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561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3B26" w14:textId="44E5D52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EE70D0">
              <w:rPr>
                <w:rFonts w:ascii="Calibri" w:eastAsia="Times New Roman" w:hAnsi="Calibri" w:cs="Times New Roman"/>
                <w:lang w:eastAsia="pl-PL"/>
              </w:rPr>
              <w:t>Humanistic</w:t>
            </w:r>
            <w:proofErr w:type="spellEnd"/>
            <w:r w:rsidRPr="00EE70D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EE70D0">
              <w:rPr>
                <w:rFonts w:ascii="Calibri" w:eastAsia="Times New Roman" w:hAnsi="Calibri" w:cs="Times New Roman"/>
                <w:lang w:eastAsia="pl-PL"/>
              </w:rPr>
              <w:t>course</w:t>
            </w:r>
            <w:proofErr w:type="spellEnd"/>
            <w:r w:rsidRPr="00EE70D0">
              <w:rPr>
                <w:rFonts w:ascii="Calibri" w:eastAsia="Times New Roman" w:hAnsi="Calibri" w:cs="Times New Roman"/>
                <w:lang w:eastAsia="pl-PL"/>
              </w:rPr>
              <w:t xml:space="preserve"> (OGUN)**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DA4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957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78A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B13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E2FF" w14:textId="647985A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42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4FC9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2379DD28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950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424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339A" w14:textId="3E024C8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Foreign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Language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48F3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8059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C0A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BD34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5B5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11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EBC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7E91F639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1E8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01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2B9E" w14:textId="772E5A0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Physical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Education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32D4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AE2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F945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C5B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D421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230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A13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E70D0" w:rsidRPr="00413B0A" w14:paraId="706BBEFD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E5D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29C5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3B0A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1CB9E" w14:textId="306C611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D5633" w14:textId="7BE684E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0A84A" w14:textId="08336EB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4D67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4FDFB" w14:textId="21FCB69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299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0632B" w14:textId="7F674DD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526C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708AF43B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F86F6BA" w14:textId="2F71C930" w:rsidR="000E58FF" w:rsidRPr="000E58FF" w:rsidRDefault="000E58FF" w:rsidP="000E58FF">
      <w:pPr>
        <w:pStyle w:val="Nagwek4"/>
        <w:spacing w:before="0"/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</w:pPr>
      <w:r w:rsidRPr="000E58FF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 xml:space="preserve">* </w:t>
      </w:r>
      <w:proofErr w:type="spellStart"/>
      <w:r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P</w:t>
      </w:r>
      <w:r w:rsidRPr="000E58FF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hysical</w:t>
      </w:r>
      <w:r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E</w:t>
      </w:r>
      <w:r w:rsidRPr="000E58FF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education</w:t>
      </w:r>
      <w:proofErr w:type="spellEnd"/>
      <w:r w:rsidRPr="000E58FF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 xml:space="preserve"> classes must be taken during the first five semesters, at the student's own choice, for a total of 90 hours</w:t>
      </w:r>
    </w:p>
    <w:p w14:paraId="37B41B15" w14:textId="0918D956" w:rsidR="000E58FF" w:rsidRPr="000E58FF" w:rsidRDefault="000E58FF" w:rsidP="000E58FF">
      <w:pPr>
        <w:pStyle w:val="Nagwek4"/>
        <w:spacing w:before="0"/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</w:pPr>
      <w:r w:rsidRPr="000E58FF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 xml:space="preserve">** within OGUN </w:t>
      </w:r>
      <w:r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courses</w:t>
      </w:r>
      <w:r w:rsidRPr="000E58FF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>, 4 ECTS credits must be related to the OGUNs assigned to the humanities.</w:t>
      </w:r>
    </w:p>
    <w:p w14:paraId="1E378BA1" w14:textId="77777777" w:rsidR="000E58FF" w:rsidRPr="000E58FF" w:rsidRDefault="000E58FF" w:rsidP="000E58FF">
      <w:pPr>
        <w:pStyle w:val="Nagwek4"/>
        <w:spacing w:before="0"/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</w:pPr>
      <w:r w:rsidRPr="000E58FF">
        <w:rPr>
          <w:rFonts w:eastAsiaTheme="minorHAnsi" w:cs="Times New Roman"/>
          <w:b w:val="0"/>
          <w:bCs w:val="0"/>
          <w:color w:val="auto"/>
          <w:sz w:val="18"/>
          <w:szCs w:val="18"/>
          <w:lang w:val="en-GB"/>
        </w:rPr>
        <w:t xml:space="preserve">***one subject must be chosen from the five offered </w:t>
      </w:r>
    </w:p>
    <w:p w14:paraId="706FB0C1" w14:textId="4E2FE380" w:rsidR="00F66A84" w:rsidRPr="000E58FF" w:rsidRDefault="00F66A84" w:rsidP="000E58FF">
      <w:pPr>
        <w:pStyle w:val="Nagwek4"/>
        <w:rPr>
          <w:color w:val="31849B" w:themeColor="accent5" w:themeShade="BF"/>
          <w:lang w:val="en-GB"/>
        </w:rPr>
      </w:pPr>
      <w:r w:rsidRPr="000E58FF">
        <w:rPr>
          <w:color w:val="31849B" w:themeColor="accent5" w:themeShade="BF"/>
          <w:lang w:val="en-GB"/>
        </w:rPr>
        <w:t>Semest</w:t>
      </w:r>
      <w:r w:rsidR="00AD4737" w:rsidRPr="000E58FF">
        <w:rPr>
          <w:color w:val="31849B" w:themeColor="accent5" w:themeShade="BF"/>
          <w:lang w:val="en-GB"/>
        </w:rPr>
        <w:t>e</w:t>
      </w:r>
      <w:r w:rsidRPr="000E58FF">
        <w:rPr>
          <w:color w:val="31849B" w:themeColor="accent5" w:themeShade="BF"/>
          <w:lang w:val="en-GB"/>
        </w:rPr>
        <w:t xml:space="preserve">r 4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EE70D0" w:rsidRPr="00413B0A" w14:paraId="42B8C46D" w14:textId="77777777" w:rsidTr="006B1A45">
        <w:trPr>
          <w:trHeight w:val="16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DCBCC6" w14:textId="7743EDB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Year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42B7B2" w14:textId="10F6985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Semest</w:t>
            </w:r>
            <w:r>
              <w:rPr>
                <w:rFonts w:ascii="Calibri" w:eastAsia="Times New Roman" w:hAnsi="Calibri" w:cs="Times New Roman"/>
                <w:lang w:eastAsia="pl-PL"/>
              </w:rPr>
              <w:t>e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>r</w:t>
            </w:r>
            <w:proofErr w:type="spellEnd"/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F13F" w14:textId="01E19BD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Course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6CBF99" w14:textId="4404CECD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workshop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FF35E2" w14:textId="1518F1E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Practical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classes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C30F1F" w14:textId="4279FA9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tutorial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27E0F2" w14:textId="7480247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seminar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ED5EBB" w14:textId="653C329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Total numer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hours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581C54" w14:textId="00FED77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387AD" w14:textId="69E423B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Form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assessment</w:t>
            </w:r>
            <w:proofErr w:type="spellEnd"/>
          </w:p>
        </w:tc>
      </w:tr>
      <w:tr w:rsidR="00EE70D0" w:rsidRPr="00413B0A" w14:paraId="3C81656E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5580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E96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026" w14:textId="0468EA2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Corporate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Finance</w:t>
            </w: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6712" w14:textId="5634C11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282" w14:textId="6621267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72B" w14:textId="139F51A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15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ABCA" w14:textId="1EB69FF3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7B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892D" w14:textId="3CF5904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EE70D0" w:rsidRPr="00413B0A" w14:paraId="14D94C31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FDE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A789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3D8" w14:textId="3041566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Operations Management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3D7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3A28" w14:textId="7D6F065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B2ED" w14:textId="32C6531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EFE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9D5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16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5232" w14:textId="629958C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EE70D0" w:rsidRPr="00413B0A" w14:paraId="2F380676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A95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9CD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E3B6" w14:textId="0A73DAF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Financial System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7D7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B2A6" w14:textId="275398D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190" w14:textId="2AA2C63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D12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EA0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6609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5066" w14:textId="430C681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EE70D0" w:rsidRPr="00413B0A" w14:paraId="7F2F404E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B98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4A8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9D5" w14:textId="57BC447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Strategic Management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1CD7" w14:textId="40DF642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437D" w14:textId="4D1B4A8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F504" w14:textId="7AF1E21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5C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B05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809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5D1F" w14:textId="5E07E333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EE70D0" w:rsidRPr="00413B0A" w14:paraId="7AF11D0F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EC91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6D0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1EC4" w14:textId="6CDBA82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Human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Resources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Management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F755" w14:textId="5511B76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3F3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176" w14:textId="38A1A40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35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321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41C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2E76" w14:textId="0228306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EE70D0" w:rsidRPr="00413B0A" w14:paraId="19CFC6E8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D17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B12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11F7" w14:textId="156A12C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Major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0AF" w14:textId="23B5F41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E5C7" w14:textId="2B07998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09F1" w14:textId="03501D2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25C3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810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E069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EC51" w14:textId="2FE68CA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EE70D0" w:rsidRPr="00413B0A" w14:paraId="7BA76112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5FD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7F5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FED5" w14:textId="58A54B73" w:rsidR="00EE70D0" w:rsidRPr="00413B0A" w:rsidRDefault="00620DC9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Conversatorium</w:t>
            </w:r>
            <w:proofErr w:type="spellEnd"/>
            <w:r w:rsidR="00EE70D0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English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85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F9ED" w14:textId="5D9A950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FBFF" w14:textId="0C8483C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4C10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E743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37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2ACB" w14:textId="3E7952D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EE70D0" w:rsidRPr="00413B0A" w14:paraId="6AB66907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D9A3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23D9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94F" w14:textId="589C799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Foreign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Language</w:t>
            </w: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E7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4CF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5681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43C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5AC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C8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9435" w14:textId="7F986BB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EE70D0" w:rsidRPr="00413B0A" w14:paraId="6EEB5271" w14:textId="77777777" w:rsidTr="006B1A45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1F16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7E43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A024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49B7" w14:textId="48D5B98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B3A4" w14:textId="2F1547E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8354" w14:textId="5BC4678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209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04C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4421" w14:textId="06444BE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269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720A" w14:textId="74AB2CB7" w:rsidR="00EE70D0" w:rsidRPr="00413B0A" w:rsidRDefault="00EE70D0" w:rsidP="000E58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D17D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3CEB94A4" w14:textId="530F6B60" w:rsidR="000E58FF" w:rsidRPr="000E58FF" w:rsidRDefault="000E58FF" w:rsidP="000E58FF">
      <w:pPr>
        <w:pStyle w:val="Nagwek4"/>
        <w:spacing w:before="0"/>
        <w:rPr>
          <w:rFonts w:eastAsiaTheme="minorHAnsi" w:cstheme="minorBidi"/>
          <w:b w:val="0"/>
          <w:bCs w:val="0"/>
          <w:color w:val="auto"/>
          <w:sz w:val="20"/>
          <w:szCs w:val="20"/>
          <w:lang w:val="en-GB"/>
        </w:rPr>
      </w:pPr>
      <w:r>
        <w:rPr>
          <w:rFonts w:eastAsiaTheme="minorHAnsi" w:cstheme="minorBidi"/>
          <w:b w:val="0"/>
          <w:bCs w:val="0"/>
          <w:color w:val="auto"/>
          <w:sz w:val="20"/>
          <w:szCs w:val="20"/>
          <w:lang w:val="en-GB"/>
        </w:rPr>
        <w:lastRenderedPageBreak/>
        <w:t>*</w:t>
      </w:r>
      <w:r w:rsidRPr="000E58FF">
        <w:rPr>
          <w:rFonts w:eastAsiaTheme="minorHAnsi" w:cstheme="minorBidi"/>
          <w:b w:val="0"/>
          <w:bCs w:val="0"/>
          <w:color w:val="auto"/>
          <w:sz w:val="20"/>
          <w:szCs w:val="20"/>
          <w:lang w:val="en-GB"/>
        </w:rPr>
        <w:t>choose one subject out of the five offered</w:t>
      </w:r>
    </w:p>
    <w:p w14:paraId="5328A787" w14:textId="1F73EA2D" w:rsidR="00F66A84" w:rsidRPr="00413B0A" w:rsidRDefault="00F66A84" w:rsidP="00F66A84">
      <w:pPr>
        <w:pStyle w:val="Nagwek4"/>
        <w:rPr>
          <w:color w:val="31849B" w:themeColor="accent5" w:themeShade="BF"/>
        </w:rPr>
      </w:pPr>
      <w:proofErr w:type="spellStart"/>
      <w:r w:rsidRPr="00413B0A">
        <w:rPr>
          <w:color w:val="31849B" w:themeColor="accent5" w:themeShade="BF"/>
        </w:rPr>
        <w:t>Semest</w:t>
      </w:r>
      <w:r w:rsidR="00AD4737">
        <w:rPr>
          <w:color w:val="31849B" w:themeColor="accent5" w:themeShade="BF"/>
        </w:rPr>
        <w:t>e</w:t>
      </w:r>
      <w:r w:rsidRPr="00413B0A">
        <w:rPr>
          <w:color w:val="31849B" w:themeColor="accent5" w:themeShade="BF"/>
        </w:rPr>
        <w:t>r</w:t>
      </w:r>
      <w:proofErr w:type="spellEnd"/>
      <w:r w:rsidRPr="00413B0A">
        <w:rPr>
          <w:color w:val="31849B" w:themeColor="accent5" w:themeShade="BF"/>
        </w:rPr>
        <w:t xml:space="preserve"> 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EE70D0" w:rsidRPr="00413B0A" w14:paraId="176C3EAE" w14:textId="77777777" w:rsidTr="006B1A45">
        <w:trPr>
          <w:trHeight w:val="16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AFCBF2" w14:textId="1FAA881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Year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2FDDF4" w14:textId="400396A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Semest</w:t>
            </w:r>
            <w:r>
              <w:rPr>
                <w:rFonts w:ascii="Calibri" w:eastAsia="Times New Roman" w:hAnsi="Calibri" w:cs="Times New Roman"/>
                <w:lang w:eastAsia="pl-PL"/>
              </w:rPr>
              <w:t>e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>r</w:t>
            </w:r>
            <w:proofErr w:type="spellEnd"/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A7B7" w14:textId="3F28DCC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Course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C8FBA9" w14:textId="3F8AE40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workshop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6B56B0" w14:textId="39BBE9C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Practical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classes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E9850A" w14:textId="1A32535B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tutorial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A1A813" w14:textId="0685114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seminar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B9B9C4" w14:textId="17F8C45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Total numer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hours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187E61" w14:textId="6F8E194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5117A" w14:textId="1F406F8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Form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assessment</w:t>
            </w:r>
            <w:proofErr w:type="spellEnd"/>
          </w:p>
        </w:tc>
      </w:tr>
      <w:tr w:rsidR="00EE70D0" w:rsidRPr="00413B0A" w14:paraId="5093C370" w14:textId="77777777" w:rsidTr="002D3F86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4605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F91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E2CB" w14:textId="39AC6FF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Business Project </w:t>
            </w: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58FD" w14:textId="110DD5F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DA8C" w14:textId="5AD5E60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F16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776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7D9E" w14:textId="2D3A34C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FB41" w14:textId="1CBA2EC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B2F8" w14:textId="4E616FC3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905E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EE70D0" w:rsidRPr="00413B0A" w14:paraId="0300619B" w14:textId="77777777" w:rsidTr="002D3F86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7661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472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4377" w14:textId="2C9CA45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Bachelor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Seminar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EAB8" w14:textId="03D5470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8169" w14:textId="2DA08DF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A0E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FF1" w14:textId="4568493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6FB5" w14:textId="09AC9F7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66F9" w14:textId="0B0CCD7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0772" w14:textId="3CC6533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905E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</w:t>
            </w:r>
          </w:p>
        </w:tc>
      </w:tr>
      <w:tr w:rsidR="00EE70D0" w:rsidRPr="00413B0A" w14:paraId="3C6DB4B4" w14:textId="77777777" w:rsidTr="002D3F86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2BD5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0E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6B29" w14:textId="44CF601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Major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*</w:t>
            </w: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4A9" w14:textId="281299B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F65" w14:textId="1F730C9F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406" w14:textId="7916C70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E52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683F" w14:textId="264DF9E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052A" w14:textId="04F508E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F2A7" w14:textId="6D9460B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905E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EE70D0" w:rsidRPr="00413B0A" w14:paraId="4E96ADD7" w14:textId="77777777" w:rsidTr="002D3F86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0AB8" w14:textId="070A9CE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05D7" w14:textId="3D31DFA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F082" w14:textId="293F9382" w:rsidR="00EE70D0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Minor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782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451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6F2E" w14:textId="3866361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F9CC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E8E3" w14:textId="45DE65F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4E3D" w14:textId="754F821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6B14" w14:textId="704FF6C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905E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EE70D0" w:rsidRPr="00413B0A" w14:paraId="374DB920" w14:textId="77777777" w:rsidTr="006B1A45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088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0B9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A0E9" w14:textId="01818E1E" w:rsidR="00EE70D0" w:rsidRPr="00413B0A" w:rsidRDefault="00620DC9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Conversatorium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  <w:r w:rsidR="00EE70D0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English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5C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CF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CAB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C4A5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B293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9ED" w14:textId="786E0B3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1D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EE70D0" w:rsidRPr="00413B0A" w14:paraId="2F061D83" w14:textId="77777777" w:rsidTr="006B1A45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7A21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1BF5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42EC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2510" w14:textId="1435ADE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9BAC" w14:textId="4A3B216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EC8C" w14:textId="2F9D0B4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B99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96E2A" w14:textId="0FE3962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254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089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5FB3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26FA100E" w14:textId="5152AC71" w:rsidR="000E58FF" w:rsidRPr="000E58FF" w:rsidRDefault="000E58FF" w:rsidP="000E58FF">
      <w:pPr>
        <w:pStyle w:val="Nagwek4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</w:pPr>
      <w:r w:rsidRPr="000E58FF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>* choose three subjects out of the five offered</w:t>
      </w:r>
    </w:p>
    <w:p w14:paraId="28611336" w14:textId="77777777" w:rsidR="000E58FF" w:rsidRPr="000E58FF" w:rsidRDefault="000E58FF" w:rsidP="000E58FF">
      <w:pPr>
        <w:pStyle w:val="Nagwek4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</w:pPr>
      <w:r w:rsidRPr="000E58FF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>** choose two subjects out of the five offered</w:t>
      </w:r>
    </w:p>
    <w:p w14:paraId="64759789" w14:textId="4BA8DE32" w:rsidR="00F66A84" w:rsidRPr="000E58FF" w:rsidRDefault="00F66A84" w:rsidP="000E58FF">
      <w:pPr>
        <w:pStyle w:val="Nagwek4"/>
        <w:rPr>
          <w:color w:val="31849B" w:themeColor="accent5" w:themeShade="BF"/>
          <w:lang w:val="en-GB"/>
        </w:rPr>
      </w:pPr>
      <w:r w:rsidRPr="000E58FF">
        <w:rPr>
          <w:color w:val="31849B" w:themeColor="accent5" w:themeShade="BF"/>
          <w:lang w:val="en-GB"/>
        </w:rPr>
        <w:t>Semest</w:t>
      </w:r>
      <w:r w:rsidR="00AD4737" w:rsidRPr="000E58FF">
        <w:rPr>
          <w:color w:val="31849B" w:themeColor="accent5" w:themeShade="BF"/>
          <w:lang w:val="en-GB"/>
        </w:rPr>
        <w:t>e</w:t>
      </w:r>
      <w:r w:rsidRPr="000E58FF">
        <w:rPr>
          <w:color w:val="31849B" w:themeColor="accent5" w:themeShade="BF"/>
          <w:lang w:val="en-GB"/>
        </w:rPr>
        <w:t>r 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EE70D0" w:rsidRPr="00413B0A" w14:paraId="63708473" w14:textId="77777777" w:rsidTr="006B1A45">
        <w:trPr>
          <w:trHeight w:val="16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434574" w14:textId="43AC2069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Year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CC2F15" w14:textId="4A2CC29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Semest</w:t>
            </w:r>
            <w:r>
              <w:rPr>
                <w:rFonts w:ascii="Calibri" w:eastAsia="Times New Roman" w:hAnsi="Calibri" w:cs="Times New Roman"/>
                <w:lang w:eastAsia="pl-PL"/>
              </w:rPr>
              <w:t>e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>r</w:t>
            </w:r>
            <w:proofErr w:type="spellEnd"/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1E75" w14:textId="1752C85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Course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984292" w14:textId="74C6B91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workshop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3ED399" w14:textId="3B200B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Practical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classes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487877" w14:textId="4BB622E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tutorial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422594" w14:textId="26FFB45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seminar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A86906" w14:textId="24DED0F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Total numer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hours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1BEE1" w14:textId="5CCFC10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4A450" w14:textId="49617F9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Form of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assessment</w:t>
            </w:r>
            <w:proofErr w:type="spellEnd"/>
          </w:p>
        </w:tc>
      </w:tr>
      <w:tr w:rsidR="00EE70D0" w:rsidRPr="00413B0A" w14:paraId="689EE737" w14:textId="77777777" w:rsidTr="0036044B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57D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3F7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9F67" w14:textId="222CE89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Bachelor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Seminar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thesis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26DB" w14:textId="58DD9DD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83E4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7D9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14A8" w14:textId="26E75BD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26FC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CA1" w14:textId="2292128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D756" w14:textId="7592C4F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4E4C">
              <w:t>zal./ocena</w:t>
            </w:r>
          </w:p>
        </w:tc>
      </w:tr>
      <w:tr w:rsidR="00EE70D0" w:rsidRPr="00413B0A" w14:paraId="5E66F779" w14:textId="77777777" w:rsidTr="0036044B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152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444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24F9" w14:textId="6C8828A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Major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1B61" w14:textId="3FF9D58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378C" w14:textId="6E805CE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D180" w14:textId="2FACD35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D499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B4CB" w14:textId="356BFC1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A6F6" w14:textId="21B069B4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15B1" w14:textId="765820F2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4E4C">
              <w:t>zal./ocena</w:t>
            </w:r>
          </w:p>
        </w:tc>
      </w:tr>
      <w:tr w:rsidR="00EE70D0" w:rsidRPr="00413B0A" w14:paraId="7BD2DC8C" w14:textId="77777777" w:rsidTr="0036044B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46F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AA3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F726" w14:textId="1240188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Minor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3290" w14:textId="07D3D551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9C46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FABA" w14:textId="185E412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38E7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E784" w14:textId="7CC8FEAA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7CD6" w14:textId="71309A25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D4F6" w14:textId="26088E46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4E4C">
              <w:t>zal./ocena</w:t>
            </w:r>
          </w:p>
        </w:tc>
      </w:tr>
      <w:tr w:rsidR="00EE70D0" w:rsidRPr="00413B0A" w14:paraId="7A6252A5" w14:textId="77777777" w:rsidTr="006B1A45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C6A3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422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3521" w14:textId="0FD8808C" w:rsidR="00EE70D0" w:rsidRPr="00413B0A" w:rsidRDefault="00620DC9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20DC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Certification</w:t>
            </w:r>
            <w:proofErr w:type="spellEnd"/>
            <w:r w:rsidRPr="00620DC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620DC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exam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ination</w:t>
            </w:r>
            <w:proofErr w:type="spellEnd"/>
            <w:r w:rsidRPr="00620DC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(</w:t>
            </w:r>
            <w:proofErr w:type="spellStart"/>
            <w:r w:rsidRPr="00620DC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foreign</w:t>
            </w:r>
            <w:proofErr w:type="spellEnd"/>
            <w:r w:rsidRPr="00620DC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620DC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language</w:t>
            </w:r>
            <w:proofErr w:type="spellEnd"/>
            <w:r w:rsidRPr="00620DC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EDBC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085B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7AB3" w14:textId="72F62E43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17BE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B175" w14:textId="2FD84D4D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2C0" w14:textId="442B62F8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325" w14:textId="00A8AB93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EE70D0" w:rsidRPr="00413B0A" w14:paraId="6296792D" w14:textId="77777777" w:rsidTr="006B1A45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DA0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82D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ED00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0EB6" w14:textId="0D92F9E3" w:rsidR="00EE70D0" w:rsidRPr="00413B0A" w:rsidRDefault="000E58FF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43AC" w14:textId="51040C5C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D203" w14:textId="528DD0A0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135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7D3A" w14:textId="77777777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9067D" w14:textId="731398D3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165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E33E" w14:textId="1CF6501E" w:rsidR="00EE70D0" w:rsidRPr="00413B0A" w:rsidRDefault="00EE70D0" w:rsidP="00EE7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A8DA" w14:textId="77777777" w:rsidR="00EE70D0" w:rsidRPr="00413B0A" w:rsidRDefault="00EE70D0" w:rsidP="00EE7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072EF6C6" w14:textId="77777777" w:rsidR="000E58FF" w:rsidRPr="000E58FF" w:rsidRDefault="000E58FF" w:rsidP="000E58FF">
      <w:pPr>
        <w:pStyle w:val="Nagwek3"/>
        <w:spacing w:before="0"/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0"/>
          <w:szCs w:val="20"/>
          <w:lang w:val="en-GB"/>
        </w:rPr>
      </w:pPr>
      <w:r w:rsidRPr="000E58FF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0"/>
          <w:szCs w:val="20"/>
          <w:lang w:val="en-GB"/>
        </w:rPr>
        <w:t>* you have to choose three subjects out of the five offered</w:t>
      </w:r>
    </w:p>
    <w:p w14:paraId="6EF25BE1" w14:textId="77777777" w:rsidR="000E58FF" w:rsidRPr="000E58FF" w:rsidRDefault="000E58FF" w:rsidP="000E58FF">
      <w:pPr>
        <w:pStyle w:val="Nagwek3"/>
        <w:spacing w:before="0"/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0"/>
          <w:szCs w:val="20"/>
          <w:lang w:val="en-GB"/>
        </w:rPr>
      </w:pPr>
      <w:r w:rsidRPr="000E58FF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0"/>
          <w:szCs w:val="20"/>
          <w:lang w:val="en-GB"/>
        </w:rPr>
        <w:t>** choose three subjects out of the five offered</w:t>
      </w:r>
    </w:p>
    <w:p w14:paraId="12A4DCD3" w14:textId="5A892872" w:rsidR="000E58FF" w:rsidRDefault="000E58FF" w:rsidP="000E58FF">
      <w:pPr>
        <w:pStyle w:val="Nagwek3"/>
        <w:rPr>
          <w:color w:val="31849B" w:themeColor="accent5" w:themeShade="BF"/>
          <w:lang w:val="en-GB"/>
        </w:rPr>
      </w:pPr>
    </w:p>
    <w:p w14:paraId="5AE172FB" w14:textId="1604F1A9" w:rsidR="000E58FF" w:rsidRDefault="000E58FF" w:rsidP="000E58FF">
      <w:pPr>
        <w:rPr>
          <w:lang w:val="en-GB"/>
        </w:rPr>
      </w:pPr>
    </w:p>
    <w:p w14:paraId="56B79824" w14:textId="77777777" w:rsidR="000E58FF" w:rsidRPr="000E58FF" w:rsidRDefault="000E58FF" w:rsidP="000E58FF">
      <w:pPr>
        <w:rPr>
          <w:lang w:val="en-GB"/>
        </w:rPr>
      </w:pPr>
    </w:p>
    <w:p w14:paraId="2470A98C" w14:textId="6980F0DA" w:rsidR="000E58FF" w:rsidRPr="000E58FF" w:rsidRDefault="000E58FF" w:rsidP="000E58FF">
      <w:pPr>
        <w:pStyle w:val="Nagwek3"/>
        <w:rPr>
          <w:color w:val="31849B" w:themeColor="accent5" w:themeShade="BF"/>
          <w:lang w:val="en-GB"/>
        </w:rPr>
      </w:pPr>
      <w:r w:rsidRPr="000E58FF">
        <w:rPr>
          <w:color w:val="31849B" w:themeColor="accent5" w:themeShade="BF"/>
          <w:lang w:val="en-GB"/>
        </w:rPr>
        <w:lastRenderedPageBreak/>
        <w:t>Diploma seminar</w:t>
      </w:r>
    </w:p>
    <w:p w14:paraId="11251D4E" w14:textId="77777777" w:rsidR="000E58FF" w:rsidRPr="000E58FF" w:rsidRDefault="000E58FF" w:rsidP="000E58FF">
      <w:pPr>
        <w:pStyle w:val="Nagwek3"/>
        <w:rPr>
          <w:b w:val="0"/>
          <w:bCs w:val="0"/>
          <w:color w:val="auto"/>
          <w:lang w:val="en-GB"/>
        </w:rPr>
      </w:pPr>
      <w:r w:rsidRPr="000E58FF">
        <w:rPr>
          <w:b w:val="0"/>
          <w:bCs w:val="0"/>
          <w:color w:val="auto"/>
          <w:lang w:val="en-GB"/>
        </w:rPr>
        <w:t>1 elective: 60 hrs, 5th - 6th semester (10 ECTS)</w:t>
      </w:r>
    </w:p>
    <w:p w14:paraId="57E1EAB6" w14:textId="77777777" w:rsidR="000E58FF" w:rsidRPr="000E58FF" w:rsidRDefault="000E58FF" w:rsidP="000E58FF">
      <w:pPr>
        <w:pStyle w:val="Nagwek3"/>
        <w:rPr>
          <w:color w:val="31849B" w:themeColor="accent5" w:themeShade="BF"/>
          <w:lang w:val="en-GB"/>
        </w:rPr>
      </w:pPr>
      <w:r w:rsidRPr="000E58FF">
        <w:rPr>
          <w:color w:val="31849B" w:themeColor="accent5" w:themeShade="BF"/>
          <w:lang w:val="en-GB"/>
        </w:rPr>
        <w:t>Foreign language (10 ECTS)</w:t>
      </w:r>
    </w:p>
    <w:p w14:paraId="10F63CDC" w14:textId="77777777" w:rsidR="000E58FF" w:rsidRPr="000E58FF" w:rsidRDefault="000E58FF" w:rsidP="000E58FF">
      <w:pPr>
        <w:pStyle w:val="Nagwek3"/>
        <w:rPr>
          <w:b w:val="0"/>
          <w:bCs w:val="0"/>
          <w:color w:val="auto"/>
          <w:lang w:val="en-GB"/>
        </w:rPr>
      </w:pPr>
      <w:r w:rsidRPr="000E58FF">
        <w:rPr>
          <w:b w:val="0"/>
          <w:bCs w:val="0"/>
          <w:color w:val="auto"/>
          <w:lang w:val="en-GB"/>
        </w:rPr>
        <w:t xml:space="preserve">1 elective (in addition to English and the student's mother tongue): 240 hrs, 1.-4th semester </w:t>
      </w:r>
    </w:p>
    <w:p w14:paraId="5189773F" w14:textId="7769D024" w:rsidR="000E58FF" w:rsidRPr="000E58FF" w:rsidRDefault="000E58FF" w:rsidP="000E58FF">
      <w:pPr>
        <w:pStyle w:val="Nagwek3"/>
        <w:rPr>
          <w:color w:val="31849B" w:themeColor="accent5" w:themeShade="BF"/>
          <w:lang w:val="en-GB"/>
        </w:rPr>
      </w:pPr>
      <w:r w:rsidRPr="000E58FF">
        <w:rPr>
          <w:color w:val="31849B" w:themeColor="accent5" w:themeShade="BF"/>
          <w:lang w:val="en-GB"/>
        </w:rPr>
        <w:t>P</w:t>
      </w:r>
      <w:r>
        <w:rPr>
          <w:color w:val="31849B" w:themeColor="accent5" w:themeShade="BF"/>
          <w:lang w:val="en-GB"/>
        </w:rPr>
        <w:t xml:space="preserve">hysical </w:t>
      </w:r>
      <w:r w:rsidRPr="000E58FF">
        <w:rPr>
          <w:color w:val="31849B" w:themeColor="accent5" w:themeShade="BF"/>
          <w:lang w:val="en-GB"/>
        </w:rPr>
        <w:t>E</w:t>
      </w:r>
      <w:r>
        <w:rPr>
          <w:color w:val="31849B" w:themeColor="accent5" w:themeShade="BF"/>
          <w:lang w:val="en-GB"/>
        </w:rPr>
        <w:t>ducation</w:t>
      </w:r>
      <w:r w:rsidRPr="000E58FF">
        <w:rPr>
          <w:color w:val="31849B" w:themeColor="accent5" w:themeShade="BF"/>
          <w:lang w:val="en-GB"/>
        </w:rPr>
        <w:t xml:space="preserve"> (0 ECTS)</w:t>
      </w:r>
    </w:p>
    <w:p w14:paraId="21B095FD" w14:textId="77777777" w:rsidR="000E58FF" w:rsidRPr="000E58FF" w:rsidRDefault="000E58FF" w:rsidP="000E58FF">
      <w:pPr>
        <w:pStyle w:val="Nagwek3"/>
        <w:rPr>
          <w:b w:val="0"/>
          <w:bCs w:val="0"/>
          <w:color w:val="31849B" w:themeColor="accent5" w:themeShade="BF"/>
          <w:lang w:val="en-GB"/>
        </w:rPr>
      </w:pPr>
      <w:r w:rsidRPr="000E58FF">
        <w:rPr>
          <w:color w:val="31849B" w:themeColor="accent5" w:themeShade="BF"/>
          <w:lang w:val="en-GB"/>
        </w:rPr>
        <w:t xml:space="preserve"> </w:t>
      </w:r>
      <w:r w:rsidRPr="000E58FF">
        <w:rPr>
          <w:b w:val="0"/>
          <w:bCs w:val="0"/>
          <w:color w:val="auto"/>
          <w:lang w:val="en-GB"/>
        </w:rPr>
        <w:t>1 elective: 90 hrs; 1.-5th semester</w:t>
      </w:r>
    </w:p>
    <w:p w14:paraId="0E76C62F" w14:textId="77777777" w:rsidR="000E58FF" w:rsidRPr="000E58FF" w:rsidRDefault="000E58FF" w:rsidP="000E58FF">
      <w:pPr>
        <w:pStyle w:val="Nagwek3"/>
        <w:rPr>
          <w:color w:val="31849B" w:themeColor="accent5" w:themeShade="BF"/>
          <w:lang w:val="en-GB"/>
        </w:rPr>
      </w:pPr>
      <w:r w:rsidRPr="000E58FF">
        <w:rPr>
          <w:color w:val="31849B" w:themeColor="accent5" w:themeShade="BF"/>
          <w:lang w:val="en-GB"/>
        </w:rPr>
        <w:t>Introductory university subjects (1 ECTS)</w:t>
      </w:r>
    </w:p>
    <w:p w14:paraId="7D9DA02F" w14:textId="3162ED0A" w:rsidR="000E58FF" w:rsidRPr="000E58FF" w:rsidRDefault="000E58FF" w:rsidP="000E58FF">
      <w:pPr>
        <w:pStyle w:val="Nagwek3"/>
        <w:rPr>
          <w:b w:val="0"/>
          <w:bCs w:val="0"/>
          <w:color w:val="auto"/>
          <w:lang w:val="en-GB"/>
        </w:rPr>
      </w:pPr>
      <w:r w:rsidRPr="000E58FF">
        <w:rPr>
          <w:b w:val="0"/>
          <w:bCs w:val="0"/>
          <w:color w:val="auto"/>
          <w:lang w:val="en-GB"/>
        </w:rPr>
        <w:t>8 hrs 1</w:t>
      </w:r>
      <w:r w:rsidRPr="000E58FF">
        <w:rPr>
          <w:b w:val="0"/>
          <w:bCs w:val="0"/>
          <w:color w:val="auto"/>
          <w:vertAlign w:val="superscript"/>
          <w:lang w:val="en-GB"/>
        </w:rPr>
        <w:t>st</w:t>
      </w:r>
      <w:r w:rsidRPr="000E58FF">
        <w:rPr>
          <w:b w:val="0"/>
          <w:bCs w:val="0"/>
          <w:color w:val="auto"/>
          <w:lang w:val="en-GB"/>
        </w:rPr>
        <w:t xml:space="preserve">  semester </w:t>
      </w:r>
    </w:p>
    <w:p w14:paraId="2317243C" w14:textId="77777777" w:rsidR="000E58FF" w:rsidRPr="000E58FF" w:rsidRDefault="000E58FF" w:rsidP="000E58FF">
      <w:pPr>
        <w:pStyle w:val="Nagwek3"/>
        <w:rPr>
          <w:b w:val="0"/>
          <w:bCs w:val="0"/>
          <w:color w:val="auto"/>
          <w:lang w:val="en-GB"/>
        </w:rPr>
      </w:pPr>
      <w:r w:rsidRPr="000E58FF">
        <w:rPr>
          <w:b w:val="0"/>
          <w:bCs w:val="0"/>
          <w:color w:val="auto"/>
          <w:lang w:val="en-GB"/>
        </w:rPr>
        <w:t>- Health and safety at work 4 hrs (0.5 ECTS)</w:t>
      </w:r>
    </w:p>
    <w:p w14:paraId="49D5E0B2" w14:textId="77777777" w:rsidR="000E58FF" w:rsidRPr="000E58FF" w:rsidRDefault="000E58FF" w:rsidP="000E58FF">
      <w:pPr>
        <w:pStyle w:val="Nagwek3"/>
        <w:rPr>
          <w:b w:val="0"/>
          <w:bCs w:val="0"/>
          <w:color w:val="auto"/>
          <w:lang w:val="en-GB"/>
        </w:rPr>
      </w:pPr>
      <w:r w:rsidRPr="000E58FF">
        <w:rPr>
          <w:b w:val="0"/>
          <w:bCs w:val="0"/>
          <w:color w:val="auto"/>
          <w:lang w:val="en-GB"/>
        </w:rPr>
        <w:t>- Protection of intellectual property 4 hrs (0.5 ECTS)</w:t>
      </w:r>
    </w:p>
    <w:p w14:paraId="2D19F0C5" w14:textId="3BAF1FC2" w:rsidR="000E58FF" w:rsidRPr="000E58FF" w:rsidRDefault="000E58FF" w:rsidP="000E58FF">
      <w:pPr>
        <w:pStyle w:val="Nagwek3"/>
        <w:rPr>
          <w:color w:val="31849B" w:themeColor="accent5" w:themeShade="BF"/>
          <w:lang w:val="en-GB"/>
        </w:rPr>
      </w:pPr>
      <w:r w:rsidRPr="000E58FF">
        <w:rPr>
          <w:color w:val="31849B" w:themeColor="accent5" w:themeShade="BF"/>
          <w:lang w:val="en-GB"/>
        </w:rPr>
        <w:t xml:space="preserve">All-university subjects / humanities - within the selected OGUN </w:t>
      </w:r>
      <w:r>
        <w:rPr>
          <w:color w:val="31849B" w:themeColor="accent5" w:themeShade="BF"/>
          <w:lang w:val="en-GB"/>
        </w:rPr>
        <w:t>courses</w:t>
      </w:r>
      <w:r w:rsidRPr="000E58FF">
        <w:rPr>
          <w:color w:val="31849B" w:themeColor="accent5" w:themeShade="BF"/>
          <w:lang w:val="en-GB"/>
        </w:rPr>
        <w:t>9 ECTS points must relate to OGUNs assigned to the humanities field</w:t>
      </w:r>
    </w:p>
    <w:p w14:paraId="7B9CE64D" w14:textId="33842E44" w:rsidR="009F2A21" w:rsidRDefault="000E58FF" w:rsidP="000E58FF">
      <w:pPr>
        <w:pStyle w:val="Nagwek3"/>
        <w:rPr>
          <w:b w:val="0"/>
          <w:bCs w:val="0"/>
          <w:color w:val="auto"/>
          <w:lang w:val="en-GB"/>
        </w:rPr>
      </w:pPr>
      <w:r w:rsidRPr="000E58FF">
        <w:rPr>
          <w:b w:val="0"/>
          <w:bCs w:val="0"/>
          <w:color w:val="auto"/>
          <w:lang w:val="en-GB"/>
        </w:rPr>
        <w:t>Elective: 9 ETCS 2</w:t>
      </w:r>
      <w:r w:rsidRPr="000E58FF">
        <w:rPr>
          <w:b w:val="0"/>
          <w:bCs w:val="0"/>
          <w:color w:val="auto"/>
          <w:vertAlign w:val="superscript"/>
          <w:lang w:val="en-GB"/>
        </w:rPr>
        <w:t>nd</w:t>
      </w:r>
      <w:r>
        <w:rPr>
          <w:b w:val="0"/>
          <w:bCs w:val="0"/>
          <w:color w:val="auto"/>
          <w:lang w:val="en-GB"/>
        </w:rPr>
        <w:t xml:space="preserve"> </w:t>
      </w:r>
      <w:r w:rsidRPr="000E58FF">
        <w:rPr>
          <w:b w:val="0"/>
          <w:bCs w:val="0"/>
          <w:color w:val="auto"/>
          <w:lang w:val="en-GB"/>
        </w:rPr>
        <w:t xml:space="preserve"> and 3</w:t>
      </w:r>
      <w:r w:rsidRPr="000E58FF">
        <w:rPr>
          <w:b w:val="0"/>
          <w:bCs w:val="0"/>
          <w:color w:val="auto"/>
          <w:vertAlign w:val="superscript"/>
          <w:lang w:val="en-GB"/>
        </w:rPr>
        <w:t>rd</w:t>
      </w:r>
      <w:r>
        <w:rPr>
          <w:b w:val="0"/>
          <w:bCs w:val="0"/>
          <w:color w:val="auto"/>
          <w:lang w:val="en-GB"/>
        </w:rPr>
        <w:t xml:space="preserve"> </w:t>
      </w:r>
      <w:r w:rsidRPr="000E58FF">
        <w:rPr>
          <w:b w:val="0"/>
          <w:bCs w:val="0"/>
          <w:color w:val="auto"/>
          <w:lang w:val="en-GB"/>
        </w:rPr>
        <w:t xml:space="preserve"> semester</w:t>
      </w:r>
    </w:p>
    <w:p w14:paraId="70EFC675" w14:textId="399D7BF4" w:rsidR="00792269" w:rsidRPr="00792269" w:rsidRDefault="00792269" w:rsidP="00792269">
      <w:pPr>
        <w:rPr>
          <w:rFonts w:asciiTheme="majorHAnsi" w:hAnsiTheme="majorHAnsi"/>
          <w:lang w:val="en-GB"/>
        </w:rPr>
      </w:pPr>
    </w:p>
    <w:p w14:paraId="14693635" w14:textId="1B560BBE" w:rsidR="00792269" w:rsidRPr="00792269" w:rsidRDefault="00792269" w:rsidP="00792269">
      <w:pPr>
        <w:rPr>
          <w:rFonts w:asciiTheme="majorHAnsi" w:eastAsiaTheme="minorEastAsia" w:hAnsiTheme="majorHAnsi"/>
          <w:lang w:val="en" w:eastAsia="pl-PL"/>
        </w:rPr>
      </w:pPr>
      <w:r w:rsidRPr="00792269">
        <w:rPr>
          <w:rFonts w:asciiTheme="majorHAnsi" w:eastAsiaTheme="minorEastAsia" w:hAnsiTheme="majorHAnsi"/>
          <w:lang w:val="en" w:eastAsia="pl-PL"/>
        </w:rPr>
        <w:t xml:space="preserve">Each student of the University of Warsaw receives 300 tokens </w:t>
      </w:r>
      <w:r w:rsidRPr="00792269">
        <w:rPr>
          <w:rFonts w:asciiTheme="majorHAnsi" w:eastAsiaTheme="minorEastAsia" w:hAnsiTheme="majorHAnsi"/>
          <w:lang w:val="en-US" w:eastAsia="pl-PL"/>
        </w:rPr>
        <w:t>(virtual „currency”)</w:t>
      </w:r>
      <w:r w:rsidRPr="00792269">
        <w:rPr>
          <w:rFonts w:asciiTheme="majorHAnsi" w:eastAsiaTheme="minorEastAsia" w:hAnsiTheme="majorHAnsi"/>
          <w:lang w:val="en" w:eastAsia="pl-PL"/>
        </w:rPr>
        <w:t xml:space="preserve"> for general university courses (open to all). Thanks to this, during their studies, students can broaden their knowledge not only in their own field, but also in many different disciplines. </w:t>
      </w:r>
      <w:r>
        <w:rPr>
          <w:rFonts w:asciiTheme="majorHAnsi" w:eastAsiaTheme="minorEastAsia" w:hAnsiTheme="majorHAnsi"/>
          <w:lang w:val="en" w:eastAsia="pl-PL"/>
        </w:rPr>
        <w:t xml:space="preserve">With the tokens students “pay” for Physical Education, Foreign Languages and OGUN courses. </w:t>
      </w:r>
    </w:p>
    <w:p w14:paraId="69A90672" w14:textId="77777777" w:rsidR="00792269" w:rsidRPr="00792269" w:rsidRDefault="00792269" w:rsidP="00792269">
      <w:pPr>
        <w:rPr>
          <w:lang w:val="en-GB"/>
        </w:rPr>
      </w:pPr>
    </w:p>
    <w:sectPr w:rsidR="00792269" w:rsidRPr="00792269" w:rsidSect="000924D6">
      <w:headerReference w:type="default" r:id="rId7"/>
      <w:footerReference w:type="default" r:id="rId8"/>
      <w:pgSz w:w="11906" w:h="16838"/>
      <w:pgMar w:top="728" w:right="849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B8C1" w14:textId="77777777" w:rsidR="00CF126B" w:rsidRDefault="00CF126B" w:rsidP="009F2A21">
      <w:pPr>
        <w:spacing w:after="0" w:line="240" w:lineRule="auto"/>
      </w:pPr>
      <w:r>
        <w:separator/>
      </w:r>
    </w:p>
  </w:endnote>
  <w:endnote w:type="continuationSeparator" w:id="0">
    <w:p w14:paraId="4971B61B" w14:textId="77777777" w:rsidR="00CF126B" w:rsidRDefault="00CF126B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2AA3CFAD" w14:textId="77777777" w:rsidR="00CF126B" w:rsidRDefault="00CF126B" w:rsidP="009F2A21">
        <w:pPr>
          <w:pStyle w:val="Stopka"/>
          <w:jc w:val="center"/>
          <w:rPr>
            <w:sz w:val="16"/>
            <w:szCs w:val="16"/>
          </w:rPr>
        </w:pPr>
      </w:p>
      <w:p w14:paraId="6962FAE2" w14:textId="71F63388" w:rsidR="00CF126B" w:rsidRPr="00AD4737" w:rsidRDefault="00ED5B1D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  <w:lang w:val="en-GB"/>
          </w:rPr>
        </w:pPr>
        <w:r w:rsidRPr="00AD4737">
          <w:rPr>
            <w:rFonts w:asciiTheme="majorHAnsi" w:hAnsiTheme="majorHAnsi"/>
            <w:b/>
            <w:sz w:val="18"/>
            <w:szCs w:val="18"/>
            <w:lang w:val="en-GB"/>
          </w:rPr>
          <w:t>FACULTY OF MANAGEMENT</w:t>
        </w:r>
      </w:p>
      <w:p w14:paraId="153FA48B" w14:textId="06C33F23" w:rsidR="00CF126B" w:rsidRPr="00AD4737" w:rsidRDefault="00ED5B1D">
        <w:pPr>
          <w:pStyle w:val="Stopka"/>
          <w:jc w:val="center"/>
          <w:rPr>
            <w:rFonts w:asciiTheme="majorHAnsi" w:hAnsiTheme="majorHAnsi"/>
            <w:b/>
            <w:sz w:val="18"/>
            <w:szCs w:val="18"/>
            <w:lang w:val="en-GB"/>
          </w:rPr>
        </w:pPr>
        <w:r w:rsidRPr="00AD4737">
          <w:rPr>
            <w:rFonts w:asciiTheme="majorHAnsi" w:hAnsiTheme="majorHAnsi"/>
            <w:b/>
            <w:sz w:val="18"/>
            <w:szCs w:val="18"/>
            <w:lang w:val="en-GB"/>
          </w:rPr>
          <w:t>UNIVERSITY OF WARSAW</w:t>
        </w:r>
      </w:p>
      <w:p w14:paraId="45982650" w14:textId="77777777" w:rsidR="00CF126B" w:rsidRPr="00AD4737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  <w:lang w:val="en-GB"/>
          </w:rPr>
        </w:pPr>
      </w:p>
      <w:p w14:paraId="79029F47" w14:textId="77777777" w:rsidR="00CF126B" w:rsidRPr="009F2A21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532419">
          <w:rPr>
            <w:rFonts w:asciiTheme="majorHAnsi" w:hAnsiTheme="majorHAnsi"/>
            <w:b/>
            <w:noProof/>
            <w:sz w:val="18"/>
            <w:szCs w:val="18"/>
          </w:rPr>
          <w:t>6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74A56D49" w14:textId="77777777" w:rsidR="00CF126B" w:rsidRDefault="00792269">
        <w:pPr>
          <w:pStyle w:val="Stopka"/>
          <w:jc w:val="center"/>
        </w:pPr>
      </w:p>
    </w:sdtContent>
  </w:sdt>
  <w:p w14:paraId="095E8B86" w14:textId="77777777" w:rsidR="00CF126B" w:rsidRDefault="00CF126B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18D9" w14:textId="77777777" w:rsidR="00CF126B" w:rsidRDefault="00CF126B" w:rsidP="009F2A21">
      <w:pPr>
        <w:spacing w:after="0" w:line="240" w:lineRule="auto"/>
      </w:pPr>
      <w:r>
        <w:separator/>
      </w:r>
    </w:p>
  </w:footnote>
  <w:footnote w:type="continuationSeparator" w:id="0">
    <w:p w14:paraId="22E97A39" w14:textId="77777777" w:rsidR="00CF126B" w:rsidRDefault="00CF126B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E4B9" w14:textId="0F34FA65" w:rsidR="00CF126B" w:rsidRPr="0061186E" w:rsidRDefault="0061186E" w:rsidP="0061186E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  <w:lang w:val="en-GB"/>
      </w:rPr>
    </w:pPr>
    <w:r w:rsidRPr="0061186E">
      <w:rPr>
        <w:rFonts w:asciiTheme="majorHAnsi" w:hAnsiTheme="majorHAnsi"/>
        <w:b/>
        <w:color w:val="31849B" w:themeColor="accent5" w:themeShade="BF"/>
        <w:lang w:val="en-GB"/>
      </w:rPr>
      <w:t>FIELD OF STUDY</w:t>
    </w:r>
    <w:r w:rsidR="000F0262" w:rsidRPr="0061186E">
      <w:rPr>
        <w:rFonts w:asciiTheme="majorHAnsi" w:hAnsiTheme="majorHAnsi"/>
        <w:b/>
        <w:color w:val="31849B" w:themeColor="accent5" w:themeShade="BF"/>
        <w:lang w:val="en-GB"/>
      </w:rPr>
      <w:t>–</w:t>
    </w:r>
    <w:r w:rsidR="00CF126B" w:rsidRPr="0061186E">
      <w:rPr>
        <w:rFonts w:asciiTheme="majorHAnsi" w:hAnsiTheme="majorHAnsi"/>
        <w:b/>
        <w:color w:val="31849B" w:themeColor="accent5" w:themeShade="BF"/>
        <w:lang w:val="en-GB"/>
      </w:rPr>
      <w:t xml:space="preserve"> </w:t>
    </w:r>
    <w:r w:rsidR="000F0262" w:rsidRPr="0061186E">
      <w:rPr>
        <w:rFonts w:asciiTheme="majorHAnsi" w:hAnsiTheme="majorHAnsi"/>
        <w:b/>
        <w:color w:val="31849B" w:themeColor="accent5" w:themeShade="BF"/>
        <w:lang w:val="en-GB"/>
      </w:rPr>
      <w:t>BUSINESS AND MANAGEMENT</w:t>
    </w:r>
  </w:p>
  <w:p w14:paraId="3B7AAEF8" w14:textId="77777777" w:rsidR="00AD4737" w:rsidRDefault="0061186E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  <w:lang w:val="en-GB"/>
      </w:rPr>
    </w:pPr>
    <w:r w:rsidRPr="0061186E">
      <w:rPr>
        <w:rFonts w:asciiTheme="majorHAnsi" w:hAnsiTheme="majorHAnsi"/>
        <w:b/>
        <w:color w:val="31849B" w:themeColor="accent5" w:themeShade="BF"/>
        <w:lang w:val="en-GB"/>
      </w:rPr>
      <w:t xml:space="preserve">FIRST-CYCLE (BACHELOR), FULL-TIME STUDIES </w:t>
    </w:r>
    <w:r w:rsidR="00CF126B" w:rsidRPr="0061186E">
      <w:rPr>
        <w:rFonts w:asciiTheme="majorHAnsi" w:hAnsiTheme="majorHAnsi"/>
        <w:b/>
        <w:color w:val="31849B" w:themeColor="accent5" w:themeShade="BF"/>
        <w:lang w:val="en-GB"/>
      </w:rPr>
      <w:t xml:space="preserve"> </w:t>
    </w:r>
  </w:p>
  <w:p w14:paraId="757B7AE5" w14:textId="5244FBBF" w:rsidR="00CF126B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  <w:lang w:val="en-GB"/>
      </w:rPr>
    </w:pPr>
    <w:r w:rsidRPr="0061186E">
      <w:rPr>
        <w:rFonts w:asciiTheme="majorHAnsi" w:hAnsiTheme="majorHAnsi"/>
        <w:b/>
        <w:color w:val="31849B" w:themeColor="accent5" w:themeShade="BF"/>
        <w:lang w:val="en-GB"/>
      </w:rPr>
      <w:t xml:space="preserve"> </w:t>
    </w:r>
  </w:p>
  <w:p w14:paraId="5E3D4DB0" w14:textId="77777777" w:rsidR="00AD4737" w:rsidRPr="00AD4737" w:rsidRDefault="00AD4737" w:rsidP="00AD4737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  <w:lang w:val="en-GB"/>
      </w:rPr>
    </w:pPr>
    <w:r w:rsidRPr="00AD4737">
      <w:rPr>
        <w:rFonts w:asciiTheme="majorHAnsi" w:hAnsiTheme="majorHAnsi"/>
        <w:b/>
        <w:color w:val="31849B" w:themeColor="accent5" w:themeShade="BF"/>
        <w:lang w:val="en-GB"/>
      </w:rPr>
      <w:t xml:space="preserve">Study programme for students starting </w:t>
    </w:r>
  </w:p>
  <w:p w14:paraId="7D3C834B" w14:textId="70DA4BBA" w:rsidR="0061186E" w:rsidRPr="0061186E" w:rsidRDefault="00AD4737" w:rsidP="00AD4737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  <w:lang w:val="en-GB"/>
      </w:rPr>
    </w:pPr>
    <w:r w:rsidRPr="00AD4737">
      <w:rPr>
        <w:rFonts w:asciiTheme="majorHAnsi" w:hAnsiTheme="majorHAnsi"/>
        <w:b/>
        <w:color w:val="31849B" w:themeColor="accent5" w:themeShade="BF"/>
        <w:lang w:val="en-GB"/>
      </w:rPr>
      <w:t>in the academic year 2024/2025</w:t>
    </w:r>
  </w:p>
  <w:p w14:paraId="4EDA9739" w14:textId="77777777" w:rsidR="00CF126B" w:rsidRPr="00792269" w:rsidRDefault="00CF126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F7B04"/>
    <w:multiLevelType w:val="hybridMultilevel"/>
    <w:tmpl w:val="51D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805DF"/>
    <w:multiLevelType w:val="hybridMultilevel"/>
    <w:tmpl w:val="DCB01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66EB7"/>
    <w:rsid w:val="00073448"/>
    <w:rsid w:val="000904C4"/>
    <w:rsid w:val="000924D6"/>
    <w:rsid w:val="000E58FF"/>
    <w:rsid w:val="000F0262"/>
    <w:rsid w:val="00161EC9"/>
    <w:rsid w:val="0019267A"/>
    <w:rsid w:val="001F2D1D"/>
    <w:rsid w:val="001F5FFE"/>
    <w:rsid w:val="00206432"/>
    <w:rsid w:val="00226453"/>
    <w:rsid w:val="00253786"/>
    <w:rsid w:val="002C0F2F"/>
    <w:rsid w:val="003300D9"/>
    <w:rsid w:val="003D4655"/>
    <w:rsid w:val="00413B0A"/>
    <w:rsid w:val="0042797E"/>
    <w:rsid w:val="00442909"/>
    <w:rsid w:val="00497CA1"/>
    <w:rsid w:val="00532419"/>
    <w:rsid w:val="005355FF"/>
    <w:rsid w:val="0053742E"/>
    <w:rsid w:val="00576F52"/>
    <w:rsid w:val="005E020E"/>
    <w:rsid w:val="005E7924"/>
    <w:rsid w:val="005F2F61"/>
    <w:rsid w:val="0061186E"/>
    <w:rsid w:val="00620DC9"/>
    <w:rsid w:val="006975DA"/>
    <w:rsid w:val="006D389D"/>
    <w:rsid w:val="006F1762"/>
    <w:rsid w:val="007272C3"/>
    <w:rsid w:val="00750C02"/>
    <w:rsid w:val="00756A54"/>
    <w:rsid w:val="00783D35"/>
    <w:rsid w:val="007854A2"/>
    <w:rsid w:val="00792269"/>
    <w:rsid w:val="007E245F"/>
    <w:rsid w:val="007E494B"/>
    <w:rsid w:val="008418D2"/>
    <w:rsid w:val="00850FC3"/>
    <w:rsid w:val="00851A85"/>
    <w:rsid w:val="00897B59"/>
    <w:rsid w:val="008B0447"/>
    <w:rsid w:val="008B0EAD"/>
    <w:rsid w:val="008C4CF4"/>
    <w:rsid w:val="00921A36"/>
    <w:rsid w:val="009352DC"/>
    <w:rsid w:val="009A1292"/>
    <w:rsid w:val="009C0801"/>
    <w:rsid w:val="009C0EAC"/>
    <w:rsid w:val="009F2A21"/>
    <w:rsid w:val="009F339E"/>
    <w:rsid w:val="00A32E59"/>
    <w:rsid w:val="00A45CAB"/>
    <w:rsid w:val="00A57FBF"/>
    <w:rsid w:val="00AA41D0"/>
    <w:rsid w:val="00AD4737"/>
    <w:rsid w:val="00B04A15"/>
    <w:rsid w:val="00B16E71"/>
    <w:rsid w:val="00B34696"/>
    <w:rsid w:val="00B53C44"/>
    <w:rsid w:val="00BE6222"/>
    <w:rsid w:val="00C414A3"/>
    <w:rsid w:val="00C41AB1"/>
    <w:rsid w:val="00C6760C"/>
    <w:rsid w:val="00C85CBE"/>
    <w:rsid w:val="00CA5E14"/>
    <w:rsid w:val="00CD2D4D"/>
    <w:rsid w:val="00CF126B"/>
    <w:rsid w:val="00D43922"/>
    <w:rsid w:val="00D80F35"/>
    <w:rsid w:val="00E05EB6"/>
    <w:rsid w:val="00E07313"/>
    <w:rsid w:val="00E12A5E"/>
    <w:rsid w:val="00E1462D"/>
    <w:rsid w:val="00E85F37"/>
    <w:rsid w:val="00ED5B1D"/>
    <w:rsid w:val="00ED6FFD"/>
    <w:rsid w:val="00EE1240"/>
    <w:rsid w:val="00EE70D0"/>
    <w:rsid w:val="00F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2C9B1D7"/>
  <w15:docId w15:val="{557E3A52-981A-42F4-817A-3992366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21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Full Name</cp:lastModifiedBy>
  <cp:revision>6</cp:revision>
  <dcterms:created xsi:type="dcterms:W3CDTF">2024-04-22T13:07:00Z</dcterms:created>
  <dcterms:modified xsi:type="dcterms:W3CDTF">2024-04-23T09:32:00Z</dcterms:modified>
</cp:coreProperties>
</file>