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1431"/>
        <w:gridCol w:w="6521"/>
      </w:tblGrid>
      <w:tr w:rsidR="00325422" w:rsidRPr="004D621E" w14:paraId="17839006"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proofErr w:type="spellStart"/>
            <w:r w:rsidRPr="004D621E">
              <w:rPr>
                <w:b/>
              </w:rPr>
              <w:t>Name</w:t>
            </w:r>
            <w:proofErr w:type="spellEnd"/>
            <w:r w:rsidRPr="004D621E">
              <w:rPr>
                <w:b/>
              </w:rPr>
              <w:t xml:space="preserve"> of the field</w:t>
            </w:r>
          </w:p>
        </w:tc>
        <w:tc>
          <w:tcPr>
            <w:tcW w:w="6521"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4230C4">
        <w:trPr>
          <w:trHeight w:val="218"/>
        </w:trPr>
        <w:tc>
          <w:tcPr>
            <w:tcW w:w="2936"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 xml:space="preserve">Course </w:t>
            </w:r>
            <w:proofErr w:type="spellStart"/>
            <w:r w:rsidRPr="004D621E">
              <w:t>title</w:t>
            </w:r>
            <w:proofErr w:type="spellEnd"/>
          </w:p>
        </w:tc>
        <w:tc>
          <w:tcPr>
            <w:tcW w:w="6521" w:type="dxa"/>
            <w:tcBorders>
              <w:top w:val="single" w:sz="4" w:space="0" w:color="000000"/>
              <w:left w:val="single" w:sz="4" w:space="0" w:color="000000"/>
              <w:bottom w:val="single" w:sz="4" w:space="0" w:color="000000"/>
              <w:right w:val="single" w:sz="4" w:space="0" w:color="000000"/>
            </w:tcBorders>
          </w:tcPr>
          <w:p w14:paraId="7B01285B" w14:textId="1BE83949" w:rsidR="00325422" w:rsidRPr="004D621E" w:rsidRDefault="00325422" w:rsidP="004D621E">
            <w:pPr>
              <w:spacing w:after="0" w:line="276" w:lineRule="auto"/>
              <w:ind w:left="1" w:firstLine="0"/>
            </w:pPr>
            <w:r w:rsidRPr="004D621E">
              <w:t xml:space="preserve"> </w:t>
            </w:r>
            <w:r w:rsidR="00FE192E">
              <w:t>International Marketing</w:t>
            </w:r>
          </w:p>
        </w:tc>
      </w:tr>
      <w:tr w:rsidR="00325422" w:rsidRPr="004D621E" w14:paraId="3EBB86AA"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proofErr w:type="spellStart"/>
            <w:r w:rsidRPr="004D621E">
              <w:t>Organizational</w:t>
            </w:r>
            <w:proofErr w:type="spellEnd"/>
            <w:r w:rsidRPr="004D621E">
              <w:t xml:space="preserve"> unit:</w:t>
            </w:r>
          </w:p>
        </w:tc>
        <w:tc>
          <w:tcPr>
            <w:tcW w:w="6521" w:type="dxa"/>
            <w:tcBorders>
              <w:top w:val="single" w:sz="4" w:space="0" w:color="000000"/>
              <w:left w:val="single" w:sz="4" w:space="0" w:color="000000"/>
              <w:bottom w:val="single" w:sz="4" w:space="0" w:color="000000"/>
              <w:right w:val="single" w:sz="4" w:space="0" w:color="000000"/>
            </w:tcBorders>
          </w:tcPr>
          <w:p w14:paraId="4C323F84" w14:textId="77777777" w:rsidR="00325422" w:rsidRPr="004D621E" w:rsidRDefault="00325422" w:rsidP="004D621E">
            <w:pPr>
              <w:spacing w:after="0" w:line="276" w:lineRule="auto"/>
              <w:ind w:left="1" w:firstLine="0"/>
            </w:pPr>
            <w:r w:rsidRPr="004D621E">
              <w:t xml:space="preserve"> </w:t>
            </w:r>
          </w:p>
        </w:tc>
      </w:tr>
      <w:tr w:rsidR="00325422" w:rsidRPr="004E4716" w14:paraId="595A40A2" w14:textId="77777777" w:rsidTr="004230C4">
        <w:trPr>
          <w:trHeight w:val="217"/>
        </w:trPr>
        <w:tc>
          <w:tcPr>
            <w:tcW w:w="2936"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6521" w:type="dxa"/>
            <w:tcBorders>
              <w:top w:val="single" w:sz="4" w:space="0" w:color="000000"/>
              <w:left w:val="single" w:sz="4" w:space="0" w:color="000000"/>
              <w:bottom w:val="single" w:sz="4" w:space="0" w:color="000000"/>
              <w:right w:val="single" w:sz="4" w:space="0" w:color="000000"/>
            </w:tcBorders>
          </w:tcPr>
          <w:p w14:paraId="576F0687" w14:textId="77777777" w:rsidR="00325422" w:rsidRPr="004D621E" w:rsidRDefault="00325422" w:rsidP="004D621E">
            <w:pPr>
              <w:spacing w:after="0" w:line="276" w:lineRule="auto"/>
              <w:ind w:left="1" w:firstLine="0"/>
              <w:rPr>
                <w:lang w:val="en-GB"/>
              </w:rPr>
            </w:pPr>
            <w:r w:rsidRPr="004D621E">
              <w:rPr>
                <w:lang w:val="en-GB"/>
              </w:rPr>
              <w:t xml:space="preserve"> </w:t>
            </w:r>
          </w:p>
        </w:tc>
      </w:tr>
      <w:tr w:rsidR="00325422" w:rsidRPr="004D621E" w14:paraId="6E85B401" w14:textId="77777777" w:rsidTr="004230C4">
        <w:trPr>
          <w:trHeight w:val="214"/>
        </w:trPr>
        <w:tc>
          <w:tcPr>
            <w:tcW w:w="293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6521"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77777777" w:rsidR="00325422" w:rsidRPr="004D621E" w:rsidRDefault="00325422" w:rsidP="004D621E">
            <w:pPr>
              <w:spacing w:after="0" w:line="276" w:lineRule="auto"/>
              <w:ind w:left="1" w:firstLine="0"/>
            </w:pPr>
            <w:r w:rsidRPr="004D621E">
              <w:t xml:space="preserve"> </w:t>
            </w:r>
          </w:p>
        </w:tc>
      </w:tr>
      <w:tr w:rsidR="00325422" w:rsidRPr="004D621E" w14:paraId="2A48BBA1" w14:textId="77777777" w:rsidTr="004230C4">
        <w:trPr>
          <w:trHeight w:val="220"/>
        </w:trPr>
        <w:tc>
          <w:tcPr>
            <w:tcW w:w="2936"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 xml:space="preserve">Erasmus </w:t>
            </w:r>
            <w:proofErr w:type="spellStart"/>
            <w:r w:rsidRPr="004D621E">
              <w:t>code</w:t>
            </w:r>
            <w:proofErr w:type="spellEnd"/>
            <w:r w:rsidRPr="004D621E">
              <w:t xml:space="preserve"> / ISCED</w:t>
            </w:r>
          </w:p>
        </w:tc>
        <w:tc>
          <w:tcPr>
            <w:tcW w:w="6521" w:type="dxa"/>
            <w:tcBorders>
              <w:top w:val="single" w:sz="4" w:space="0" w:color="000000"/>
              <w:left w:val="single" w:sz="4" w:space="0" w:color="000000"/>
              <w:bottom w:val="single" w:sz="4" w:space="0" w:color="000000"/>
              <w:right w:val="single" w:sz="4" w:space="0" w:color="000000"/>
            </w:tcBorders>
          </w:tcPr>
          <w:p w14:paraId="28F06B15" w14:textId="77777777" w:rsidR="00325422" w:rsidRPr="004D621E" w:rsidRDefault="00325422" w:rsidP="004D621E">
            <w:pPr>
              <w:spacing w:after="0" w:line="276" w:lineRule="auto"/>
              <w:ind w:left="1" w:firstLine="0"/>
            </w:pPr>
            <w:r w:rsidRPr="004D621E">
              <w:rPr>
                <w:b/>
              </w:rPr>
              <w:t xml:space="preserve"> </w:t>
            </w:r>
          </w:p>
        </w:tc>
      </w:tr>
      <w:tr w:rsidR="00325422" w:rsidRPr="004D621E" w14:paraId="16B1A5A9" w14:textId="77777777" w:rsidTr="004230C4">
        <w:trPr>
          <w:trHeight w:val="215"/>
        </w:trPr>
        <w:tc>
          <w:tcPr>
            <w:tcW w:w="293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 xml:space="preserve">Course </w:t>
            </w:r>
            <w:proofErr w:type="spellStart"/>
            <w:r w:rsidRPr="004D621E">
              <w:t>groups</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77777777" w:rsidR="00325422" w:rsidRPr="004D621E" w:rsidRDefault="00325422" w:rsidP="004D621E">
            <w:pPr>
              <w:spacing w:after="0" w:line="276" w:lineRule="auto"/>
              <w:ind w:left="1" w:firstLine="0"/>
            </w:pPr>
            <w:r w:rsidRPr="004D621E">
              <w:t xml:space="preserve"> </w:t>
            </w:r>
          </w:p>
        </w:tc>
      </w:tr>
      <w:tr w:rsidR="00325422" w:rsidRPr="00FE192E" w14:paraId="25593A25" w14:textId="77777777" w:rsidTr="004230C4">
        <w:trPr>
          <w:trHeight w:val="217"/>
        </w:trPr>
        <w:tc>
          <w:tcPr>
            <w:tcW w:w="2936"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3202829B" w14:textId="6A732F0B" w:rsidR="00325422" w:rsidRPr="004D621E" w:rsidRDefault="00325422" w:rsidP="004D621E">
            <w:pPr>
              <w:spacing w:after="0" w:line="276" w:lineRule="auto"/>
              <w:ind w:left="1" w:firstLine="0"/>
              <w:rPr>
                <w:lang w:val="en-GB"/>
              </w:rPr>
            </w:pPr>
            <w:r w:rsidRPr="004D621E">
              <w:rPr>
                <w:lang w:val="en-GB"/>
              </w:rPr>
              <w:t xml:space="preserve"> </w:t>
            </w:r>
            <w:r w:rsidR="00FE192E">
              <w:rPr>
                <w:lang w:val="en-GB"/>
              </w:rPr>
              <w:t>Winter semester</w:t>
            </w:r>
          </w:p>
        </w:tc>
      </w:tr>
      <w:tr w:rsidR="00325422" w:rsidRPr="004E4716" w14:paraId="16B3CC5B"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proofErr w:type="spellStart"/>
            <w:r w:rsidRPr="004D621E">
              <w:t>Short</w:t>
            </w:r>
            <w:proofErr w:type="spellEnd"/>
            <w:r w:rsidRPr="004D621E">
              <w:t xml:space="preserve"> </w:t>
            </w:r>
            <w:proofErr w:type="spellStart"/>
            <w:r w:rsidRPr="004D621E">
              <w:t>description</w:t>
            </w:r>
            <w:proofErr w:type="spellEnd"/>
          </w:p>
        </w:tc>
        <w:tc>
          <w:tcPr>
            <w:tcW w:w="6521" w:type="dxa"/>
            <w:tcBorders>
              <w:top w:val="single" w:sz="4" w:space="0" w:color="000000"/>
              <w:left w:val="single" w:sz="4" w:space="0" w:color="000000"/>
              <w:bottom w:val="single" w:sz="4" w:space="0" w:color="000000"/>
              <w:right w:val="single" w:sz="4" w:space="0" w:color="000000"/>
            </w:tcBorders>
          </w:tcPr>
          <w:p w14:paraId="208E85E8" w14:textId="4B94909C" w:rsidR="00325422" w:rsidRPr="00455452" w:rsidRDefault="00455452" w:rsidP="004D621E">
            <w:pPr>
              <w:spacing w:after="0" w:line="276" w:lineRule="auto"/>
              <w:ind w:left="1" w:firstLine="0"/>
              <w:rPr>
                <w:lang w:val="en-US"/>
              </w:rPr>
            </w:pPr>
            <w:r w:rsidRPr="00455452">
              <w:rPr>
                <w:lang w:val="en-US"/>
              </w:rPr>
              <w:t>This course provides a comprehensive introduction to the dynamic field of international marketing, offering students a solid foundation in the principles, strategies, and practices necessary to succeed in the global marketplace. Through a blend of theoretical concepts and practical insights, participants will explore key topics such as</w:t>
            </w:r>
            <w:r>
              <w:rPr>
                <w:lang w:val="en-US"/>
              </w:rPr>
              <w:t xml:space="preserve"> internationalization strategies,</w:t>
            </w:r>
            <w:r w:rsidRPr="00455452">
              <w:rPr>
                <w:lang w:val="en-US"/>
              </w:rPr>
              <w:t xml:space="preserve"> market selection, entry strategies, competitive advantage, and marketing mix adaptations for international markets.</w:t>
            </w:r>
            <w:r>
              <w:rPr>
                <w:lang w:val="en-US"/>
              </w:rPr>
              <w:t xml:space="preserve"> </w:t>
            </w:r>
            <w:r w:rsidRPr="00455452">
              <w:rPr>
                <w:lang w:val="en-US"/>
              </w:rPr>
              <w:t>By the end of the course, students will be equipped with the knowledge and skills to navigate the complexities of international marketing, enabling them to develop effective strategies for expanding businesses across borders and maximizing global market potential.</w:t>
            </w:r>
          </w:p>
        </w:tc>
      </w:tr>
      <w:tr w:rsidR="00325422" w:rsidRPr="004D621E" w14:paraId="6ABCC11F"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course</w:t>
            </w:r>
            <w:proofErr w:type="spellEnd"/>
            <w:r w:rsidRPr="004D621E">
              <w:t>:</w:t>
            </w:r>
          </w:p>
        </w:tc>
        <w:tc>
          <w:tcPr>
            <w:tcW w:w="6521" w:type="dxa"/>
            <w:tcBorders>
              <w:top w:val="single" w:sz="4" w:space="0" w:color="000000"/>
              <w:left w:val="single" w:sz="4" w:space="0" w:color="000000"/>
              <w:bottom w:val="single" w:sz="4" w:space="0" w:color="000000"/>
              <w:right w:val="single" w:sz="4" w:space="0" w:color="000000"/>
            </w:tcBorders>
          </w:tcPr>
          <w:p w14:paraId="242641F3" w14:textId="7F744A8C" w:rsidR="00325422" w:rsidRPr="004D621E" w:rsidRDefault="00FE192E" w:rsidP="004D621E">
            <w:pPr>
              <w:spacing w:after="0" w:line="276" w:lineRule="auto"/>
              <w:ind w:left="1" w:firstLine="0"/>
            </w:pPr>
            <w:proofErr w:type="spellStart"/>
            <w:r>
              <w:t>Conversatory</w:t>
            </w:r>
            <w:proofErr w:type="spellEnd"/>
            <w:r>
              <w:t xml:space="preserve"> </w:t>
            </w:r>
            <w:proofErr w:type="spellStart"/>
            <w:r>
              <w:t>seminar</w:t>
            </w:r>
            <w:proofErr w:type="spellEnd"/>
          </w:p>
        </w:tc>
      </w:tr>
      <w:tr w:rsidR="00325422" w:rsidRPr="004E4716" w14:paraId="6F2D4A9A" w14:textId="77777777" w:rsidTr="004230C4">
        <w:trPr>
          <w:trHeight w:val="218"/>
        </w:trPr>
        <w:tc>
          <w:tcPr>
            <w:tcW w:w="2936" w:type="dxa"/>
            <w:gridSpan w:val="2"/>
            <w:tcBorders>
              <w:top w:val="single" w:sz="4" w:space="0" w:color="000000"/>
              <w:left w:val="single" w:sz="4" w:space="0" w:color="000000"/>
              <w:bottom w:val="single" w:sz="4" w:space="0" w:color="000000"/>
              <w:right w:val="single" w:sz="4" w:space="0" w:color="000000"/>
            </w:tcBorders>
          </w:tcPr>
          <w:p w14:paraId="6649A4CA" w14:textId="3C44CD99" w:rsidR="00325422" w:rsidRPr="004D621E" w:rsidRDefault="00B06052" w:rsidP="004D621E">
            <w:pPr>
              <w:spacing w:after="0" w:line="276" w:lineRule="auto"/>
              <w:ind w:left="0" w:firstLine="0"/>
            </w:pPr>
            <w:r w:rsidRPr="004D621E">
              <w:t xml:space="preserve">Full </w:t>
            </w:r>
            <w:proofErr w:type="spellStart"/>
            <w:r w:rsidRPr="004D621E">
              <w:t>description</w:t>
            </w:r>
            <w:proofErr w:type="spellEnd"/>
          </w:p>
        </w:tc>
        <w:tc>
          <w:tcPr>
            <w:tcW w:w="6521" w:type="dxa"/>
            <w:tcBorders>
              <w:top w:val="single" w:sz="4" w:space="0" w:color="000000"/>
              <w:left w:val="single" w:sz="4" w:space="0" w:color="000000"/>
              <w:bottom w:val="single" w:sz="4" w:space="0" w:color="000000"/>
              <w:right w:val="single" w:sz="4" w:space="0" w:color="000000"/>
            </w:tcBorders>
          </w:tcPr>
          <w:p w14:paraId="0420DA3B" w14:textId="77777777" w:rsidR="00325422" w:rsidRDefault="00325422" w:rsidP="004D621E">
            <w:pPr>
              <w:spacing w:after="0" w:line="276" w:lineRule="auto"/>
              <w:ind w:left="1" w:firstLine="0"/>
              <w:rPr>
                <w:lang w:val="en-US"/>
              </w:rPr>
            </w:pPr>
            <w:r w:rsidRPr="00FE192E">
              <w:rPr>
                <w:lang w:val="en-US"/>
              </w:rPr>
              <w:t xml:space="preserve"> </w:t>
            </w:r>
            <w:r w:rsidR="00FE192E" w:rsidRPr="00455452">
              <w:rPr>
                <w:lang w:val="en-US"/>
              </w:rPr>
              <w:t>This course provides a comprehensive introduction to the dynamic field of international marketing, offering students a solid foundation in the principles, strategies, and practices necessary to succeed in the global marketplace. Through a blend of theoretical concepts and practical insights, participants will explore key topics such as</w:t>
            </w:r>
            <w:r w:rsidR="00FE192E">
              <w:rPr>
                <w:lang w:val="en-US"/>
              </w:rPr>
              <w:t xml:space="preserve"> internationalization strategies,</w:t>
            </w:r>
            <w:r w:rsidR="00FE192E" w:rsidRPr="00455452">
              <w:rPr>
                <w:lang w:val="en-US"/>
              </w:rPr>
              <w:t xml:space="preserve"> market selection, entry strategies, competitive advantage, and marketing mix adaptations for international markets.</w:t>
            </w:r>
            <w:r w:rsidR="00FE192E">
              <w:rPr>
                <w:lang w:val="en-US"/>
              </w:rPr>
              <w:t xml:space="preserve"> </w:t>
            </w:r>
            <w:r w:rsidR="00FE192E" w:rsidRPr="00455452">
              <w:rPr>
                <w:lang w:val="en-US"/>
              </w:rPr>
              <w:t>By the end of the course, students will be equipped with the knowledge and skills to navigate the complexities of international marketing, enabling them to develop effective strategies for expanding businesses across borders and maximizing global market potential.</w:t>
            </w:r>
          </w:p>
          <w:p w14:paraId="02972F5A" w14:textId="6DD437E1" w:rsidR="00FE192E" w:rsidRPr="00FE192E" w:rsidRDefault="00FE192E" w:rsidP="00FE192E">
            <w:pPr>
              <w:spacing w:after="0" w:line="276" w:lineRule="auto"/>
              <w:ind w:left="1" w:firstLine="0"/>
              <w:rPr>
                <w:lang w:val="en-US"/>
              </w:rPr>
            </w:pPr>
            <w:r>
              <w:rPr>
                <w:lang w:val="en-US"/>
              </w:rPr>
              <w:t>T</w:t>
            </w:r>
            <w:r w:rsidRPr="00FE192E">
              <w:rPr>
                <w:lang w:val="en-US"/>
              </w:rPr>
              <w:t>he detailed topics include:</w:t>
            </w:r>
          </w:p>
          <w:p w14:paraId="0E31DFC2" w14:textId="2C328152" w:rsidR="00FE192E" w:rsidRPr="00FE192E" w:rsidRDefault="00FE192E" w:rsidP="00FE192E">
            <w:pPr>
              <w:pStyle w:val="Akapitzlist"/>
              <w:numPr>
                <w:ilvl w:val="0"/>
                <w:numId w:val="1"/>
              </w:numPr>
              <w:spacing w:after="0" w:line="276" w:lineRule="auto"/>
              <w:rPr>
                <w:lang w:val="en-US"/>
              </w:rPr>
            </w:pPr>
            <w:r w:rsidRPr="00FE192E">
              <w:rPr>
                <w:lang w:val="en-US"/>
              </w:rPr>
              <w:t>Introduction to international marketing</w:t>
            </w:r>
          </w:p>
          <w:p w14:paraId="2A61C2A9" w14:textId="28980221" w:rsidR="00FE192E" w:rsidRPr="00FE192E" w:rsidRDefault="00FE192E" w:rsidP="00FE192E">
            <w:pPr>
              <w:pStyle w:val="Akapitzlist"/>
              <w:numPr>
                <w:ilvl w:val="0"/>
                <w:numId w:val="1"/>
              </w:numPr>
              <w:spacing w:after="0" w:line="276" w:lineRule="auto"/>
              <w:rPr>
                <w:lang w:val="en-US"/>
              </w:rPr>
            </w:pPr>
            <w:r w:rsidRPr="00FE192E">
              <w:rPr>
                <w:lang w:val="en-US"/>
              </w:rPr>
              <w:t>General strategies for small and medium-sized enterprises in foreign markets</w:t>
            </w:r>
          </w:p>
          <w:p w14:paraId="0375952E" w14:textId="6A966F92" w:rsidR="00FE192E" w:rsidRPr="00FE192E" w:rsidRDefault="00FE192E" w:rsidP="00FE192E">
            <w:pPr>
              <w:pStyle w:val="Akapitzlist"/>
              <w:numPr>
                <w:ilvl w:val="0"/>
                <w:numId w:val="1"/>
              </w:numPr>
              <w:spacing w:after="0" w:line="276" w:lineRule="auto"/>
              <w:rPr>
                <w:lang w:val="en-US"/>
              </w:rPr>
            </w:pPr>
            <w:r w:rsidRPr="00FE192E">
              <w:rPr>
                <w:lang w:val="en-US"/>
              </w:rPr>
              <w:t xml:space="preserve">Decisions related to internationalization: motives and </w:t>
            </w:r>
            <w:proofErr w:type="gramStart"/>
            <w:r w:rsidRPr="00FE192E">
              <w:rPr>
                <w:lang w:val="en-US"/>
              </w:rPr>
              <w:t>benefits</w:t>
            </w:r>
            <w:proofErr w:type="gramEnd"/>
          </w:p>
          <w:p w14:paraId="50E8B9A3" w14:textId="6D25D533" w:rsidR="00FE192E" w:rsidRPr="00FE192E" w:rsidRDefault="00FE192E" w:rsidP="00FE192E">
            <w:pPr>
              <w:pStyle w:val="Akapitzlist"/>
              <w:numPr>
                <w:ilvl w:val="0"/>
                <w:numId w:val="1"/>
              </w:numPr>
              <w:spacing w:after="0" w:line="276" w:lineRule="auto"/>
              <w:rPr>
                <w:lang w:val="en-US"/>
              </w:rPr>
            </w:pPr>
            <w:r w:rsidRPr="00FE192E">
              <w:rPr>
                <w:lang w:val="en-US"/>
              </w:rPr>
              <w:t>Orientations in international markets</w:t>
            </w:r>
          </w:p>
          <w:p w14:paraId="0B267756" w14:textId="344C4ACD" w:rsidR="00FE192E" w:rsidRPr="00FE192E" w:rsidRDefault="00FE192E" w:rsidP="00FE192E">
            <w:pPr>
              <w:pStyle w:val="Akapitzlist"/>
              <w:numPr>
                <w:ilvl w:val="0"/>
                <w:numId w:val="1"/>
              </w:numPr>
              <w:spacing w:after="0" w:line="276" w:lineRule="auto"/>
              <w:rPr>
                <w:lang w:val="en-US"/>
              </w:rPr>
            </w:pPr>
            <w:r w:rsidRPr="00FE192E">
              <w:rPr>
                <w:lang w:val="en-US"/>
              </w:rPr>
              <w:lastRenderedPageBreak/>
              <w:t>Selection of target market and product for foreign sales</w:t>
            </w:r>
          </w:p>
          <w:p w14:paraId="5DBCDEE7" w14:textId="6DDE6C84" w:rsidR="00FE192E" w:rsidRPr="00FE192E" w:rsidRDefault="00FE192E" w:rsidP="00FE192E">
            <w:pPr>
              <w:pStyle w:val="Akapitzlist"/>
              <w:numPr>
                <w:ilvl w:val="0"/>
                <w:numId w:val="1"/>
              </w:numPr>
              <w:spacing w:after="0" w:line="276" w:lineRule="auto"/>
              <w:rPr>
                <w:lang w:val="en-US"/>
              </w:rPr>
            </w:pPr>
            <w:r w:rsidRPr="00FE192E">
              <w:rPr>
                <w:lang w:val="en-US"/>
              </w:rPr>
              <w:t>Entry strategies into foreign markets</w:t>
            </w:r>
          </w:p>
          <w:p w14:paraId="31C03AC1" w14:textId="08F60030" w:rsidR="00FE192E" w:rsidRPr="00FE192E" w:rsidRDefault="00FE192E" w:rsidP="00FE192E">
            <w:pPr>
              <w:pStyle w:val="Akapitzlist"/>
              <w:numPr>
                <w:ilvl w:val="0"/>
                <w:numId w:val="1"/>
              </w:numPr>
              <w:spacing w:after="0" w:line="276" w:lineRule="auto"/>
              <w:rPr>
                <w:lang w:val="en-US"/>
              </w:rPr>
            </w:pPr>
            <w:r w:rsidRPr="00FE192E">
              <w:rPr>
                <w:lang w:val="en-US"/>
              </w:rPr>
              <w:t>Segmentation and positioning of offerings in foreign markets</w:t>
            </w:r>
          </w:p>
          <w:p w14:paraId="1C491970" w14:textId="6071EB35" w:rsidR="00FE192E" w:rsidRPr="00FE192E" w:rsidRDefault="00FE192E" w:rsidP="00FE192E">
            <w:pPr>
              <w:pStyle w:val="Akapitzlist"/>
              <w:numPr>
                <w:ilvl w:val="0"/>
                <w:numId w:val="1"/>
              </w:numPr>
              <w:spacing w:after="0" w:line="276" w:lineRule="auto"/>
              <w:rPr>
                <w:lang w:val="en-US"/>
              </w:rPr>
            </w:pPr>
            <w:r w:rsidRPr="00FE192E">
              <w:rPr>
                <w:lang w:val="en-US"/>
              </w:rPr>
              <w:t>Programming marketing activities (standardization/adaptation) within product, distribution, pricing, and promotional decisions.</w:t>
            </w:r>
          </w:p>
          <w:p w14:paraId="3243D41E" w14:textId="5358FA86" w:rsidR="00FE192E" w:rsidRPr="00FE192E" w:rsidRDefault="00FE192E" w:rsidP="004D621E">
            <w:pPr>
              <w:spacing w:after="0" w:line="276" w:lineRule="auto"/>
              <w:ind w:left="1" w:firstLine="0"/>
              <w:rPr>
                <w:lang w:val="en-US"/>
              </w:rPr>
            </w:pPr>
          </w:p>
        </w:tc>
      </w:tr>
      <w:tr w:rsidR="00325422" w:rsidRPr="004E4716" w14:paraId="0EC178B4" w14:textId="77777777" w:rsidTr="004230C4">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325422" w:rsidRPr="004D621E" w:rsidRDefault="00B06052" w:rsidP="004D621E">
            <w:pPr>
              <w:spacing w:after="0" w:line="276" w:lineRule="auto"/>
              <w:ind w:left="0" w:firstLine="0"/>
            </w:pPr>
            <w:proofErr w:type="spellStart"/>
            <w:r w:rsidRPr="004D621E">
              <w:lastRenderedPageBreak/>
              <w:t>Prerequisites</w:t>
            </w:r>
            <w:proofErr w:type="spellEnd"/>
          </w:p>
        </w:tc>
        <w:tc>
          <w:tcPr>
            <w:tcW w:w="1431" w:type="dxa"/>
            <w:tcBorders>
              <w:top w:val="single" w:sz="4" w:space="0" w:color="000000"/>
              <w:left w:val="single" w:sz="4" w:space="0" w:color="000000"/>
              <w:bottom w:val="single" w:sz="4" w:space="0" w:color="000000"/>
              <w:right w:val="single" w:sz="4" w:space="0" w:color="000000"/>
            </w:tcBorders>
          </w:tcPr>
          <w:p w14:paraId="415CCCBA" w14:textId="2D5D04D8" w:rsidR="00325422" w:rsidRPr="004D621E" w:rsidRDefault="00B06052" w:rsidP="004D621E">
            <w:pPr>
              <w:spacing w:after="0" w:line="276" w:lineRule="auto"/>
              <w:ind w:left="2" w:firstLine="0"/>
            </w:pPr>
            <w:proofErr w:type="spellStart"/>
            <w:r w:rsidRPr="004D621E">
              <w:t>Formal</w:t>
            </w:r>
            <w:proofErr w:type="spellEnd"/>
            <w:r w:rsidR="00325422" w:rsidRPr="004D621E">
              <w:t xml:space="preserve"> </w:t>
            </w:r>
          </w:p>
        </w:tc>
        <w:tc>
          <w:tcPr>
            <w:tcW w:w="6521" w:type="dxa"/>
            <w:tcBorders>
              <w:top w:val="single" w:sz="4" w:space="0" w:color="000000"/>
              <w:left w:val="single" w:sz="4" w:space="0" w:color="000000"/>
              <w:bottom w:val="single" w:sz="4" w:space="0" w:color="000000"/>
              <w:right w:val="single" w:sz="4" w:space="0" w:color="000000"/>
            </w:tcBorders>
          </w:tcPr>
          <w:p w14:paraId="2026E239" w14:textId="709BBCD4" w:rsidR="00325422" w:rsidRPr="00FE192E" w:rsidRDefault="004230C4" w:rsidP="004D621E">
            <w:pPr>
              <w:spacing w:after="0" w:line="276" w:lineRule="auto"/>
              <w:ind w:left="1" w:firstLine="0"/>
              <w:rPr>
                <w:lang w:val="en-US"/>
              </w:rPr>
            </w:pPr>
            <w:r>
              <w:rPr>
                <w:lang w:val="en-US"/>
              </w:rPr>
              <w:t xml:space="preserve">Principles of marketing, </w:t>
            </w:r>
            <w:proofErr w:type="gramStart"/>
            <w:r>
              <w:rPr>
                <w:lang w:val="en-US"/>
              </w:rPr>
              <w:t>economy</w:t>
            </w:r>
            <w:proofErr w:type="gramEnd"/>
            <w:r>
              <w:rPr>
                <w:lang w:val="en-US"/>
              </w:rPr>
              <w:t xml:space="preserve"> and management</w:t>
            </w:r>
          </w:p>
        </w:tc>
      </w:tr>
      <w:tr w:rsidR="00515A21" w:rsidRPr="004E4716" w14:paraId="38B55437" w14:textId="77777777" w:rsidTr="004230C4">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515A21" w:rsidRPr="00FE192E" w:rsidRDefault="00515A21" w:rsidP="00515A21">
            <w:pPr>
              <w:spacing w:after="160" w:line="276" w:lineRule="auto"/>
              <w:ind w:left="0" w:firstLine="0"/>
              <w:rPr>
                <w:lang w:val="en-US"/>
              </w:rPr>
            </w:pPr>
          </w:p>
        </w:tc>
        <w:tc>
          <w:tcPr>
            <w:tcW w:w="1431" w:type="dxa"/>
            <w:tcBorders>
              <w:top w:val="single" w:sz="4" w:space="0" w:color="000000"/>
              <w:left w:val="single" w:sz="4" w:space="0" w:color="000000"/>
              <w:bottom w:val="single" w:sz="4" w:space="0" w:color="000000"/>
              <w:right w:val="single" w:sz="4" w:space="0" w:color="000000"/>
            </w:tcBorders>
          </w:tcPr>
          <w:p w14:paraId="532E0153" w14:textId="5E44FFE0" w:rsidR="00515A21" w:rsidRPr="004D621E" w:rsidRDefault="00515A21" w:rsidP="00515A21">
            <w:pPr>
              <w:spacing w:after="0" w:line="276" w:lineRule="auto"/>
              <w:ind w:left="2" w:firstLine="0"/>
            </w:pPr>
            <w:proofErr w:type="spellStart"/>
            <w:r w:rsidRPr="004D621E">
              <w:t>Initial</w:t>
            </w:r>
            <w:proofErr w:type="spellEnd"/>
            <w:r w:rsidRPr="004D621E">
              <w:t xml:space="preserve"> </w:t>
            </w:r>
          </w:p>
        </w:tc>
        <w:tc>
          <w:tcPr>
            <w:tcW w:w="6521" w:type="dxa"/>
            <w:tcBorders>
              <w:top w:val="single" w:sz="4" w:space="0" w:color="000000"/>
              <w:left w:val="single" w:sz="4" w:space="0" w:color="000000"/>
              <w:bottom w:val="single" w:sz="4" w:space="0" w:color="000000"/>
              <w:right w:val="single" w:sz="4" w:space="0" w:color="000000"/>
            </w:tcBorders>
          </w:tcPr>
          <w:p w14:paraId="26F5A485" w14:textId="17F0FC22" w:rsidR="00515A21" w:rsidRPr="00515A21" w:rsidRDefault="00515A21" w:rsidP="00515A21">
            <w:pPr>
              <w:spacing w:after="0" w:line="276" w:lineRule="auto"/>
              <w:ind w:left="1" w:firstLine="0"/>
              <w:rPr>
                <w:lang w:val="en-US"/>
              </w:rPr>
            </w:pPr>
            <w:r w:rsidRPr="00FE192E">
              <w:rPr>
                <w:lang w:val="en-US"/>
              </w:rPr>
              <w:t>Knowledge of basic concepts o</w:t>
            </w:r>
            <w:r>
              <w:rPr>
                <w:lang w:val="en-US"/>
              </w:rPr>
              <w:t>f marketing and economy</w:t>
            </w:r>
            <w:r w:rsidR="004230C4">
              <w:rPr>
                <w:lang w:val="en-US"/>
              </w:rPr>
              <w:t>, and managerial theories</w:t>
            </w:r>
            <w:r>
              <w:rPr>
                <w:lang w:val="en-US"/>
              </w:rPr>
              <w:t>.</w:t>
            </w:r>
          </w:p>
        </w:tc>
      </w:tr>
      <w:tr w:rsidR="00515A21" w:rsidRPr="004E4716" w14:paraId="191612E4"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1F6C89EA" w14:textId="3C867F51" w:rsidR="00515A21" w:rsidRPr="004D621E" w:rsidRDefault="00515A21" w:rsidP="00515A21">
            <w:pPr>
              <w:spacing w:after="0" w:line="276" w:lineRule="auto"/>
              <w:ind w:left="0" w:firstLine="0"/>
            </w:pPr>
            <w:r w:rsidRPr="004D621E">
              <w:t xml:space="preserve">Learning </w:t>
            </w:r>
            <w:proofErr w:type="spellStart"/>
            <w:r w:rsidRPr="004D621E">
              <w:t>outcomes</w:t>
            </w:r>
            <w:proofErr w:type="spellEnd"/>
          </w:p>
        </w:tc>
        <w:tc>
          <w:tcPr>
            <w:tcW w:w="6521" w:type="dxa"/>
            <w:tcBorders>
              <w:top w:val="single" w:sz="4" w:space="0" w:color="000000"/>
              <w:left w:val="single" w:sz="4" w:space="0" w:color="000000"/>
              <w:bottom w:val="single" w:sz="4" w:space="0" w:color="000000"/>
              <w:right w:val="single" w:sz="4" w:space="0" w:color="000000"/>
            </w:tcBorders>
          </w:tcPr>
          <w:p w14:paraId="7C9AE1C2" w14:textId="2C0F9723" w:rsidR="00515A21" w:rsidRPr="00FE192E" w:rsidRDefault="00515A21" w:rsidP="00515A21">
            <w:pPr>
              <w:spacing w:after="0" w:line="276" w:lineRule="auto"/>
              <w:ind w:left="1" w:firstLine="0"/>
              <w:rPr>
                <w:lang w:val="en-US"/>
              </w:rPr>
            </w:pPr>
            <w:r w:rsidRPr="00FE192E">
              <w:rPr>
                <w:lang w:val="en-US"/>
              </w:rPr>
              <w:t>Upon completing the course, students will</w:t>
            </w:r>
            <w:r w:rsidR="004E4716">
              <w:rPr>
                <w:lang w:val="en-US"/>
              </w:rPr>
              <w:t xml:space="preserve"> have</w:t>
            </w:r>
            <w:r w:rsidRPr="00FE192E">
              <w:rPr>
                <w:lang w:val="en-US"/>
              </w:rPr>
              <w:t>:</w:t>
            </w:r>
          </w:p>
          <w:p w14:paraId="32BC0881" w14:textId="77777777" w:rsidR="004E4716" w:rsidRPr="004E4716" w:rsidRDefault="004E4716" w:rsidP="004E4716">
            <w:pPr>
              <w:spacing w:after="0" w:line="276" w:lineRule="auto"/>
              <w:ind w:left="1" w:firstLine="0"/>
              <w:rPr>
                <w:lang w:val="en-US"/>
              </w:rPr>
            </w:pPr>
            <w:r w:rsidRPr="004E4716">
              <w:rPr>
                <w:lang w:val="en-US"/>
              </w:rPr>
              <w:t>In terms of knowledge:</w:t>
            </w:r>
          </w:p>
          <w:p w14:paraId="729EFFD9" w14:textId="77777777" w:rsidR="004E4716" w:rsidRPr="004E4716" w:rsidRDefault="004E4716" w:rsidP="004E4716">
            <w:pPr>
              <w:numPr>
                <w:ilvl w:val="0"/>
                <w:numId w:val="5"/>
              </w:numPr>
              <w:spacing w:after="0" w:line="276" w:lineRule="auto"/>
              <w:rPr>
                <w:lang w:val="en-US"/>
              </w:rPr>
            </w:pPr>
            <w:r w:rsidRPr="004E4716">
              <w:rPr>
                <w:lang w:val="en-US"/>
              </w:rPr>
              <w:t>Understands complex technological, social, political, legal, economic, and environmental processes and phenomena and their impact on the functioning of organizations and the entire economy in an international context, including the principles of industrial property protection and copyright (K_W05).</w:t>
            </w:r>
          </w:p>
          <w:p w14:paraId="58CA1081" w14:textId="77777777" w:rsidR="004E4716" w:rsidRPr="004E4716" w:rsidRDefault="004E4716" w:rsidP="004E4716">
            <w:pPr>
              <w:spacing w:after="0" w:line="276" w:lineRule="auto"/>
              <w:ind w:left="1" w:firstLine="0"/>
              <w:rPr>
                <w:lang w:val="en-US"/>
              </w:rPr>
            </w:pPr>
            <w:r w:rsidRPr="004E4716">
              <w:rPr>
                <w:lang w:val="en-US"/>
              </w:rPr>
              <w:t>In terms of skills:</w:t>
            </w:r>
          </w:p>
          <w:p w14:paraId="5AE81BA0" w14:textId="77777777" w:rsidR="004E4716" w:rsidRPr="004E4716" w:rsidRDefault="004E4716" w:rsidP="004E4716">
            <w:pPr>
              <w:numPr>
                <w:ilvl w:val="0"/>
                <w:numId w:val="6"/>
              </w:numPr>
              <w:spacing w:after="0" w:line="276" w:lineRule="auto"/>
              <w:rPr>
                <w:lang w:val="en-US"/>
              </w:rPr>
            </w:pPr>
            <w:r w:rsidRPr="004E4716">
              <w:rPr>
                <w:lang w:val="en-US"/>
              </w:rPr>
              <w:t>Can correctly interpret complex technological, social, political, legal, economic, and environmental processes and phenomena and their impact on the functioning of organizations and the overall economy, including in a global context, using appropriate source selection (K_U02).</w:t>
            </w:r>
          </w:p>
          <w:p w14:paraId="15789F25" w14:textId="77777777" w:rsidR="004E4716" w:rsidRPr="004E4716" w:rsidRDefault="004E4716" w:rsidP="004E4716">
            <w:pPr>
              <w:numPr>
                <w:ilvl w:val="0"/>
                <w:numId w:val="6"/>
              </w:numPr>
              <w:spacing w:after="0" w:line="276" w:lineRule="auto"/>
              <w:rPr>
                <w:lang w:val="en-US"/>
              </w:rPr>
            </w:pPr>
            <w:r w:rsidRPr="004E4716">
              <w:rPr>
                <w:lang w:val="en-US"/>
              </w:rPr>
              <w:t>Can use a foreign language at the C1 level of the European Language Education System and specialized terminology in the field of international marketing (K_U04).</w:t>
            </w:r>
          </w:p>
          <w:p w14:paraId="4F7E15FF" w14:textId="77777777" w:rsidR="004E4716" w:rsidRPr="004E4716" w:rsidRDefault="004E4716" w:rsidP="004E4716">
            <w:pPr>
              <w:numPr>
                <w:ilvl w:val="0"/>
                <w:numId w:val="6"/>
              </w:numPr>
              <w:spacing w:after="0" w:line="276" w:lineRule="auto"/>
              <w:rPr>
                <w:lang w:val="en-US"/>
              </w:rPr>
            </w:pPr>
            <w:r w:rsidRPr="004E4716">
              <w:rPr>
                <w:lang w:val="en-US"/>
              </w:rPr>
              <w:t>Possesses the ability for self-learning, further skill development, and supporting others in this regard (K_U06).</w:t>
            </w:r>
          </w:p>
          <w:p w14:paraId="331EC362" w14:textId="77777777" w:rsidR="004E4716" w:rsidRPr="004E4716" w:rsidRDefault="004E4716" w:rsidP="004E4716">
            <w:pPr>
              <w:spacing w:after="0" w:line="276" w:lineRule="auto"/>
              <w:ind w:left="1" w:firstLine="0"/>
              <w:rPr>
                <w:lang w:val="en-US"/>
              </w:rPr>
            </w:pPr>
            <w:r w:rsidRPr="004E4716">
              <w:rPr>
                <w:lang w:val="en-US"/>
              </w:rPr>
              <w:t>In terms of competencies:</w:t>
            </w:r>
          </w:p>
          <w:p w14:paraId="3E3A6815" w14:textId="77777777" w:rsidR="004E4716" w:rsidRPr="004E4716" w:rsidRDefault="004E4716" w:rsidP="004E4716">
            <w:pPr>
              <w:numPr>
                <w:ilvl w:val="0"/>
                <w:numId w:val="7"/>
              </w:numPr>
              <w:spacing w:after="0" w:line="276" w:lineRule="auto"/>
              <w:rPr>
                <w:lang w:val="en-US"/>
              </w:rPr>
            </w:pPr>
            <w:r w:rsidRPr="004E4716">
              <w:rPr>
                <w:lang w:val="en-US"/>
              </w:rPr>
              <w:t>Is ready to assess and critically approach complex situations and phenomena associated with the functioning of organizations, sectors, and the entire economy, including in a global context (K_K01).</w:t>
            </w:r>
          </w:p>
          <w:p w14:paraId="61B7D388" w14:textId="77777777" w:rsidR="004E4716" w:rsidRPr="004E4716" w:rsidRDefault="004E4716" w:rsidP="004E4716">
            <w:pPr>
              <w:numPr>
                <w:ilvl w:val="0"/>
                <w:numId w:val="7"/>
              </w:numPr>
              <w:spacing w:after="0" w:line="276" w:lineRule="auto"/>
              <w:rPr>
                <w:lang w:val="en-US"/>
              </w:rPr>
            </w:pPr>
            <w:r w:rsidRPr="004E4716">
              <w:rPr>
                <w:lang w:val="en-US"/>
              </w:rPr>
              <w:t>Is prepared to adhere to and promote professional ethical standards (K_K03).</w:t>
            </w:r>
          </w:p>
          <w:p w14:paraId="21F397DF" w14:textId="1B3DF3BB" w:rsidR="00515A21" w:rsidRPr="004E4716" w:rsidRDefault="00515A21" w:rsidP="004E4716">
            <w:pPr>
              <w:pStyle w:val="Akapitzlist"/>
              <w:spacing w:after="0" w:line="276" w:lineRule="auto"/>
              <w:ind w:left="361" w:firstLine="0"/>
              <w:rPr>
                <w:lang w:val="en-US"/>
              </w:rPr>
            </w:pPr>
          </w:p>
        </w:tc>
      </w:tr>
      <w:tr w:rsidR="00515A21" w:rsidRPr="00FE192E" w14:paraId="5A99F7C7"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7EDF763D" w14:textId="5652EE41" w:rsidR="00515A21" w:rsidRPr="004D621E" w:rsidRDefault="00515A21" w:rsidP="00515A21">
            <w:pPr>
              <w:spacing w:after="0" w:line="276" w:lineRule="auto"/>
              <w:ind w:left="0" w:firstLine="0"/>
              <w:rPr>
                <w:lang w:val="en-GB"/>
              </w:rPr>
            </w:pPr>
            <w:r w:rsidRPr="004D621E">
              <w:rPr>
                <w:lang w:val="en-GB"/>
              </w:rPr>
              <w:t>ECTS credit allocation (and other scores)</w:t>
            </w:r>
          </w:p>
        </w:tc>
        <w:tc>
          <w:tcPr>
            <w:tcW w:w="6521" w:type="dxa"/>
            <w:tcBorders>
              <w:top w:val="single" w:sz="4" w:space="0" w:color="000000"/>
              <w:left w:val="single" w:sz="4" w:space="0" w:color="000000"/>
              <w:bottom w:val="single" w:sz="4" w:space="0" w:color="000000"/>
              <w:right w:val="single" w:sz="4" w:space="0" w:color="000000"/>
            </w:tcBorders>
          </w:tcPr>
          <w:p w14:paraId="5DC7F1F4" w14:textId="73DCDD1C" w:rsidR="00515A21" w:rsidRPr="004D621E" w:rsidRDefault="00515A21" w:rsidP="00515A21">
            <w:pPr>
              <w:spacing w:after="0" w:line="276" w:lineRule="auto"/>
              <w:ind w:left="1" w:firstLine="0"/>
              <w:rPr>
                <w:lang w:val="en-GB"/>
              </w:rPr>
            </w:pPr>
            <w:r w:rsidRPr="004D621E">
              <w:rPr>
                <w:lang w:val="en-GB"/>
              </w:rPr>
              <w:t xml:space="preserve"> </w:t>
            </w:r>
            <w:r>
              <w:rPr>
                <w:lang w:val="en-GB"/>
              </w:rPr>
              <w:t>4</w:t>
            </w:r>
          </w:p>
        </w:tc>
      </w:tr>
      <w:tr w:rsidR="00515A21" w:rsidRPr="004230C4" w14:paraId="301969D1" w14:textId="77777777" w:rsidTr="004230C4">
        <w:trPr>
          <w:trHeight w:val="218"/>
        </w:trPr>
        <w:tc>
          <w:tcPr>
            <w:tcW w:w="2936" w:type="dxa"/>
            <w:gridSpan w:val="2"/>
            <w:tcBorders>
              <w:top w:val="single" w:sz="4" w:space="0" w:color="000000"/>
              <w:left w:val="single" w:sz="4" w:space="0" w:color="000000"/>
              <w:bottom w:val="single" w:sz="4" w:space="0" w:color="000000"/>
              <w:right w:val="single" w:sz="4" w:space="0" w:color="000000"/>
            </w:tcBorders>
          </w:tcPr>
          <w:p w14:paraId="5FC37AD6" w14:textId="6E7DE31D" w:rsidR="00515A21" w:rsidRPr="004D621E" w:rsidRDefault="00515A21" w:rsidP="00515A21">
            <w:pPr>
              <w:spacing w:after="0" w:line="276" w:lineRule="auto"/>
              <w:ind w:left="0" w:firstLine="0"/>
              <w:rPr>
                <w:lang w:val="en-GB"/>
              </w:rPr>
            </w:pPr>
            <w:r w:rsidRPr="004D621E">
              <w:rPr>
                <w:lang w:val="en-GB"/>
              </w:rPr>
              <w:t>Assessment methods and assessment criteria</w:t>
            </w:r>
          </w:p>
        </w:tc>
        <w:tc>
          <w:tcPr>
            <w:tcW w:w="6521" w:type="dxa"/>
            <w:tcBorders>
              <w:top w:val="single" w:sz="4" w:space="0" w:color="000000"/>
              <w:left w:val="single" w:sz="4" w:space="0" w:color="000000"/>
              <w:bottom w:val="single" w:sz="4" w:space="0" w:color="000000"/>
              <w:right w:val="single" w:sz="4" w:space="0" w:color="000000"/>
            </w:tcBorders>
          </w:tcPr>
          <w:p w14:paraId="694C5302" w14:textId="0CD0CF9F" w:rsidR="00515A21" w:rsidRPr="004D621E" w:rsidRDefault="00515A21" w:rsidP="004230C4">
            <w:pPr>
              <w:spacing w:after="0" w:line="276" w:lineRule="auto"/>
              <w:ind w:left="1" w:firstLine="0"/>
              <w:rPr>
                <w:lang w:val="en-GB"/>
              </w:rPr>
            </w:pPr>
            <w:r w:rsidRPr="00FE192E">
              <w:rPr>
                <w:color w:val="auto"/>
                <w:lang w:val="en-GB"/>
              </w:rPr>
              <w:t xml:space="preserve"> </w:t>
            </w:r>
            <w:r w:rsidR="004230C4">
              <w:rPr>
                <w:lang w:val="en-GB"/>
              </w:rPr>
              <w:t>Project, exam, ongoing assessment</w:t>
            </w:r>
          </w:p>
        </w:tc>
      </w:tr>
      <w:tr w:rsidR="00515A21" w:rsidRPr="004E4716" w14:paraId="212A23E1"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59FD3497" w14:textId="2B7F5890" w:rsidR="00515A21" w:rsidRPr="004D621E" w:rsidRDefault="00515A21" w:rsidP="00515A21">
            <w:pPr>
              <w:spacing w:after="0" w:line="276" w:lineRule="auto"/>
              <w:ind w:left="0" w:firstLine="0"/>
            </w:pPr>
            <w:proofErr w:type="spellStart"/>
            <w:r w:rsidRPr="004D621E">
              <w:t>Examination</w:t>
            </w:r>
            <w:proofErr w:type="spellEnd"/>
            <w:r w:rsidRPr="004D621E">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EA0725F" w14:textId="77777777" w:rsidR="004230C4" w:rsidRPr="00FE192E" w:rsidRDefault="004230C4" w:rsidP="004230C4">
            <w:pPr>
              <w:spacing w:after="0" w:line="276" w:lineRule="auto"/>
              <w:ind w:left="1" w:firstLine="0"/>
              <w:rPr>
                <w:color w:val="auto"/>
                <w:lang w:val="en-GB"/>
              </w:rPr>
            </w:pPr>
            <w:r w:rsidRPr="00FE192E">
              <w:rPr>
                <w:color w:val="auto"/>
                <w:lang w:val="en-GB"/>
              </w:rPr>
              <w:t>40% project, 40% exam, 20% ongoing assessment</w:t>
            </w:r>
          </w:p>
          <w:p w14:paraId="61D77180" w14:textId="0C506AC6" w:rsidR="00515A21" w:rsidRPr="004230C4" w:rsidRDefault="004230C4" w:rsidP="004230C4">
            <w:pPr>
              <w:spacing w:after="0" w:line="276" w:lineRule="auto"/>
              <w:rPr>
                <w:lang w:val="en-US"/>
              </w:rPr>
            </w:pPr>
            <w:r>
              <w:rPr>
                <w:lang w:val="en-GB"/>
              </w:rPr>
              <w:t>Passing threshold: 50%</w:t>
            </w:r>
          </w:p>
        </w:tc>
      </w:tr>
      <w:tr w:rsidR="00515A21" w:rsidRPr="004D621E" w14:paraId="073565A4"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68AF2330" w14:textId="5A99BD4E" w:rsidR="00515A21" w:rsidRPr="004D621E" w:rsidRDefault="00515A21" w:rsidP="00515A21">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p>
        </w:tc>
        <w:tc>
          <w:tcPr>
            <w:tcW w:w="6521" w:type="dxa"/>
            <w:tcBorders>
              <w:top w:val="single" w:sz="4" w:space="0" w:color="000000"/>
              <w:left w:val="single" w:sz="4" w:space="0" w:color="000000"/>
              <w:bottom w:val="single" w:sz="4" w:space="0" w:color="000000"/>
              <w:right w:val="single" w:sz="4" w:space="0" w:color="000000"/>
            </w:tcBorders>
          </w:tcPr>
          <w:p w14:paraId="21E5C7F9" w14:textId="35A26094" w:rsidR="00515A21" w:rsidRPr="004D621E" w:rsidRDefault="00515A21" w:rsidP="00515A21">
            <w:pPr>
              <w:spacing w:after="0" w:line="276" w:lineRule="auto"/>
            </w:pPr>
            <w:proofErr w:type="spellStart"/>
            <w:r>
              <w:t>Conversatory</w:t>
            </w:r>
            <w:proofErr w:type="spellEnd"/>
            <w:r>
              <w:t xml:space="preserve"> </w:t>
            </w:r>
            <w:proofErr w:type="spellStart"/>
            <w:r>
              <w:t>seminar</w:t>
            </w:r>
            <w:proofErr w:type="spellEnd"/>
          </w:p>
        </w:tc>
      </w:tr>
      <w:tr w:rsidR="00515A21" w:rsidRPr="00FE192E" w14:paraId="4A326BB5"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2688F150" w14:textId="74FD884C" w:rsidR="00515A21" w:rsidRPr="00455452" w:rsidRDefault="00515A21" w:rsidP="00515A21">
            <w:pPr>
              <w:spacing w:after="0" w:line="276" w:lineRule="auto"/>
              <w:ind w:left="0" w:firstLine="0"/>
              <w:rPr>
                <w:lang w:val="en-US"/>
              </w:rPr>
            </w:pPr>
            <w:r w:rsidRPr="00455452">
              <w:rPr>
                <w:lang w:val="en-US"/>
              </w:rPr>
              <w:lastRenderedPageBreak/>
              <w:t>Method of implementation of the subject</w:t>
            </w:r>
          </w:p>
        </w:tc>
        <w:tc>
          <w:tcPr>
            <w:tcW w:w="6521" w:type="dxa"/>
            <w:tcBorders>
              <w:top w:val="single" w:sz="4" w:space="0" w:color="000000"/>
              <w:left w:val="single" w:sz="4" w:space="0" w:color="000000"/>
              <w:bottom w:val="single" w:sz="4" w:space="0" w:color="000000"/>
              <w:right w:val="single" w:sz="4" w:space="0" w:color="000000"/>
            </w:tcBorders>
          </w:tcPr>
          <w:p w14:paraId="6E9E4E65" w14:textId="631EAC29" w:rsidR="00515A21" w:rsidRPr="00455452" w:rsidRDefault="00515A21" w:rsidP="00515A21">
            <w:pPr>
              <w:spacing w:after="0" w:line="276" w:lineRule="auto"/>
              <w:ind w:left="1" w:firstLine="0"/>
              <w:rPr>
                <w:lang w:val="en-US"/>
              </w:rPr>
            </w:pPr>
            <w:r w:rsidRPr="00455452">
              <w:rPr>
                <w:lang w:val="en-US"/>
              </w:rPr>
              <w:t xml:space="preserve"> </w:t>
            </w:r>
            <w:r>
              <w:rPr>
                <w:lang w:val="en-US"/>
              </w:rPr>
              <w:t>In-class</w:t>
            </w:r>
          </w:p>
        </w:tc>
      </w:tr>
      <w:tr w:rsidR="00515A21" w:rsidRPr="004D621E" w14:paraId="422AC647" w14:textId="77777777" w:rsidTr="004230C4">
        <w:trPr>
          <w:trHeight w:val="218"/>
        </w:trPr>
        <w:tc>
          <w:tcPr>
            <w:tcW w:w="2936" w:type="dxa"/>
            <w:gridSpan w:val="2"/>
            <w:tcBorders>
              <w:top w:val="single" w:sz="4" w:space="0" w:color="000000"/>
              <w:left w:val="single" w:sz="4" w:space="0" w:color="000000"/>
              <w:bottom w:val="single" w:sz="4" w:space="0" w:color="000000"/>
              <w:right w:val="single" w:sz="4" w:space="0" w:color="000000"/>
            </w:tcBorders>
          </w:tcPr>
          <w:p w14:paraId="0B5AD1B4" w14:textId="6CA120EC" w:rsidR="00515A21" w:rsidRPr="004D621E" w:rsidRDefault="00515A21" w:rsidP="00515A21">
            <w:pPr>
              <w:spacing w:after="0" w:line="276" w:lineRule="auto"/>
              <w:ind w:left="0" w:firstLine="0"/>
            </w:pPr>
            <w:r w:rsidRPr="004D621E">
              <w:t xml:space="preserve">Language </w:t>
            </w:r>
          </w:p>
        </w:tc>
        <w:tc>
          <w:tcPr>
            <w:tcW w:w="6521" w:type="dxa"/>
            <w:tcBorders>
              <w:top w:val="single" w:sz="4" w:space="0" w:color="000000"/>
              <w:left w:val="single" w:sz="4" w:space="0" w:color="000000"/>
              <w:bottom w:val="single" w:sz="4" w:space="0" w:color="000000"/>
              <w:right w:val="single" w:sz="4" w:space="0" w:color="000000"/>
            </w:tcBorders>
          </w:tcPr>
          <w:p w14:paraId="362B9CCA" w14:textId="35CFBFB3" w:rsidR="00515A21" w:rsidRPr="004D621E" w:rsidRDefault="00515A21" w:rsidP="00515A21">
            <w:pPr>
              <w:spacing w:after="0" w:line="276" w:lineRule="auto"/>
              <w:ind w:left="1" w:firstLine="0"/>
            </w:pPr>
            <w:r w:rsidRPr="004D621E">
              <w:t xml:space="preserve"> </w:t>
            </w:r>
            <w:r>
              <w:t>English</w:t>
            </w:r>
          </w:p>
        </w:tc>
      </w:tr>
      <w:tr w:rsidR="00515A21" w:rsidRPr="004E4716" w14:paraId="62160E67"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7E0563E9" w14:textId="447B8C6A" w:rsidR="00515A21" w:rsidRPr="004D621E" w:rsidRDefault="00515A21" w:rsidP="00515A21">
            <w:pPr>
              <w:spacing w:after="0" w:line="276" w:lineRule="auto"/>
              <w:ind w:left="0" w:firstLine="0"/>
            </w:pPr>
            <w:proofErr w:type="spellStart"/>
            <w:r w:rsidRPr="004D621E">
              <w:t>Bibliography</w:t>
            </w:r>
            <w:proofErr w:type="spellEnd"/>
          </w:p>
        </w:tc>
        <w:tc>
          <w:tcPr>
            <w:tcW w:w="6521" w:type="dxa"/>
            <w:tcBorders>
              <w:top w:val="single" w:sz="4" w:space="0" w:color="000000"/>
              <w:left w:val="single" w:sz="4" w:space="0" w:color="000000"/>
              <w:bottom w:val="single" w:sz="4" w:space="0" w:color="000000"/>
              <w:right w:val="single" w:sz="4" w:space="0" w:color="000000"/>
            </w:tcBorders>
          </w:tcPr>
          <w:p w14:paraId="2FD6E4D8" w14:textId="4718BEB5" w:rsidR="00515A21" w:rsidRPr="00FE192E" w:rsidRDefault="00515A21" w:rsidP="00515A21">
            <w:pPr>
              <w:spacing w:after="0" w:line="276" w:lineRule="auto"/>
              <w:rPr>
                <w:lang w:val="en-US"/>
              </w:rPr>
            </w:pPr>
            <w:r w:rsidRPr="00FE192E">
              <w:rPr>
                <w:lang w:val="en-US"/>
              </w:rPr>
              <w:t>Hollensen S., Essentials of Global Marketing, Pearson, 2nd ed., Harlow 2012</w:t>
            </w:r>
          </w:p>
        </w:tc>
      </w:tr>
      <w:tr w:rsidR="00515A21" w:rsidRPr="00FE192E" w14:paraId="2FAEF6D3"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033380C1" w14:textId="2A644172" w:rsidR="00515A21" w:rsidRPr="004D621E" w:rsidRDefault="00515A21" w:rsidP="00515A21">
            <w:pPr>
              <w:spacing w:after="0" w:line="276" w:lineRule="auto"/>
              <w:ind w:left="0" w:firstLine="0"/>
              <w:rPr>
                <w:lang w:val="en-GB"/>
              </w:rPr>
            </w:pPr>
            <w:r w:rsidRPr="004D621E">
              <w:rPr>
                <w:lang w:val="en-GB"/>
              </w:rPr>
              <w:t xml:space="preserve">Internship as part of the course </w:t>
            </w:r>
          </w:p>
        </w:tc>
        <w:tc>
          <w:tcPr>
            <w:tcW w:w="6521" w:type="dxa"/>
            <w:tcBorders>
              <w:top w:val="single" w:sz="4" w:space="0" w:color="000000"/>
              <w:left w:val="single" w:sz="4" w:space="0" w:color="000000"/>
              <w:bottom w:val="single" w:sz="4" w:space="0" w:color="000000"/>
              <w:right w:val="single" w:sz="4" w:space="0" w:color="000000"/>
            </w:tcBorders>
          </w:tcPr>
          <w:p w14:paraId="69DF1ED6" w14:textId="64C81F7C" w:rsidR="00515A21" w:rsidRPr="004D621E" w:rsidRDefault="00515A21" w:rsidP="00515A21">
            <w:pPr>
              <w:spacing w:after="0" w:line="276" w:lineRule="auto"/>
              <w:ind w:left="1" w:firstLine="0"/>
              <w:rPr>
                <w:lang w:val="en-GB"/>
              </w:rPr>
            </w:pPr>
            <w:r w:rsidRPr="004D621E">
              <w:rPr>
                <w:lang w:val="en-GB"/>
              </w:rPr>
              <w:t xml:space="preserve"> </w:t>
            </w:r>
            <w:r>
              <w:rPr>
                <w:lang w:val="en-GB"/>
              </w:rPr>
              <w:t>Not applicable</w:t>
            </w:r>
          </w:p>
        </w:tc>
      </w:tr>
      <w:tr w:rsidR="00515A21" w:rsidRPr="004D621E" w14:paraId="37BB6CB8"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663FC987" w14:textId="36E14D53" w:rsidR="00515A21" w:rsidRPr="004D621E" w:rsidRDefault="00515A21" w:rsidP="00515A21">
            <w:pPr>
              <w:spacing w:after="0" w:line="276" w:lineRule="auto"/>
              <w:ind w:left="0" w:firstLine="0"/>
            </w:pPr>
            <w:proofErr w:type="spellStart"/>
            <w:r w:rsidRPr="004D621E">
              <w:t>Coordinators</w:t>
            </w:r>
            <w:proofErr w:type="spellEnd"/>
          </w:p>
        </w:tc>
        <w:tc>
          <w:tcPr>
            <w:tcW w:w="6521" w:type="dxa"/>
            <w:tcBorders>
              <w:top w:val="single" w:sz="4" w:space="0" w:color="000000"/>
              <w:left w:val="single" w:sz="4" w:space="0" w:color="000000"/>
              <w:bottom w:val="single" w:sz="4" w:space="0" w:color="000000"/>
              <w:right w:val="single" w:sz="4" w:space="0" w:color="000000"/>
            </w:tcBorders>
          </w:tcPr>
          <w:p w14:paraId="382327D2" w14:textId="30121DDA" w:rsidR="00515A21" w:rsidRPr="004D621E" w:rsidRDefault="00515A21" w:rsidP="00515A21">
            <w:pPr>
              <w:spacing w:after="0" w:line="276" w:lineRule="auto"/>
            </w:pPr>
            <w:r>
              <w:t xml:space="preserve">Katarzyna Dziewanowska, </w:t>
            </w:r>
            <w:proofErr w:type="spellStart"/>
            <w:r>
              <w:t>PhD</w:t>
            </w:r>
            <w:proofErr w:type="spellEnd"/>
          </w:p>
        </w:tc>
      </w:tr>
      <w:tr w:rsidR="00515A21" w:rsidRPr="004D621E" w14:paraId="4282D8D7" w14:textId="77777777" w:rsidTr="004230C4">
        <w:trPr>
          <w:trHeight w:val="216"/>
        </w:trPr>
        <w:tc>
          <w:tcPr>
            <w:tcW w:w="2936" w:type="dxa"/>
            <w:gridSpan w:val="2"/>
            <w:tcBorders>
              <w:top w:val="single" w:sz="4" w:space="0" w:color="000000"/>
              <w:left w:val="single" w:sz="4" w:space="0" w:color="000000"/>
              <w:bottom w:val="single" w:sz="4" w:space="0" w:color="000000"/>
              <w:right w:val="single" w:sz="4" w:space="0" w:color="000000"/>
            </w:tcBorders>
          </w:tcPr>
          <w:p w14:paraId="2C46A8FC" w14:textId="4DF746C4" w:rsidR="00515A21" w:rsidRPr="004D621E" w:rsidRDefault="00515A21" w:rsidP="00515A21">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p>
        </w:tc>
        <w:tc>
          <w:tcPr>
            <w:tcW w:w="6521" w:type="dxa"/>
            <w:tcBorders>
              <w:top w:val="single" w:sz="4" w:space="0" w:color="000000"/>
              <w:left w:val="single" w:sz="4" w:space="0" w:color="000000"/>
              <w:bottom w:val="single" w:sz="4" w:space="0" w:color="000000"/>
              <w:right w:val="single" w:sz="4" w:space="0" w:color="000000"/>
            </w:tcBorders>
          </w:tcPr>
          <w:p w14:paraId="2DCD92BB" w14:textId="5F7F4660" w:rsidR="00515A21" w:rsidRPr="004D621E" w:rsidRDefault="00515A21" w:rsidP="00515A21">
            <w:pPr>
              <w:spacing w:after="0" w:line="276" w:lineRule="auto"/>
            </w:pPr>
            <w:r>
              <w:t xml:space="preserve">Katarzyna Dziewanowska, </w:t>
            </w:r>
            <w:proofErr w:type="spellStart"/>
            <w:r>
              <w:t>PhD</w:t>
            </w:r>
            <w:proofErr w:type="spellEnd"/>
          </w:p>
        </w:tc>
      </w:tr>
      <w:tr w:rsidR="00515A21" w:rsidRPr="004D621E" w14:paraId="7631AEA4" w14:textId="77777777" w:rsidTr="004230C4">
        <w:trPr>
          <w:trHeight w:val="218"/>
        </w:trPr>
        <w:tc>
          <w:tcPr>
            <w:tcW w:w="2936" w:type="dxa"/>
            <w:gridSpan w:val="2"/>
            <w:tcBorders>
              <w:top w:val="single" w:sz="4" w:space="0" w:color="000000"/>
              <w:left w:val="single" w:sz="4" w:space="0" w:color="000000"/>
              <w:bottom w:val="single" w:sz="4" w:space="0" w:color="000000"/>
              <w:right w:val="single" w:sz="4" w:space="0" w:color="000000"/>
            </w:tcBorders>
          </w:tcPr>
          <w:p w14:paraId="30C57FD5" w14:textId="5651BD21" w:rsidR="00515A21" w:rsidRPr="004D621E" w:rsidRDefault="00515A21" w:rsidP="00515A21">
            <w:pPr>
              <w:spacing w:after="0" w:line="276" w:lineRule="auto"/>
              <w:ind w:left="0" w:firstLine="0"/>
            </w:pPr>
            <w:r w:rsidRPr="004D621E">
              <w:t xml:space="preserve">Notes </w:t>
            </w:r>
          </w:p>
        </w:tc>
        <w:tc>
          <w:tcPr>
            <w:tcW w:w="6521" w:type="dxa"/>
            <w:tcBorders>
              <w:top w:val="single" w:sz="4" w:space="0" w:color="000000"/>
              <w:left w:val="single" w:sz="4" w:space="0" w:color="000000"/>
              <w:bottom w:val="single" w:sz="4" w:space="0" w:color="000000"/>
              <w:right w:val="single" w:sz="4" w:space="0" w:color="000000"/>
            </w:tcBorders>
          </w:tcPr>
          <w:p w14:paraId="23C5CC0C" w14:textId="77777777" w:rsidR="00515A21" w:rsidRPr="004D621E" w:rsidRDefault="00515A21" w:rsidP="00515A21">
            <w:pPr>
              <w:spacing w:after="0" w:line="276" w:lineRule="auto"/>
              <w:ind w:left="361" w:firstLine="0"/>
            </w:pPr>
            <w:r w:rsidRPr="004D621E">
              <w:t xml:space="preserve"> </w:t>
            </w:r>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3220"/>
        <w:gridCol w:w="6244"/>
      </w:tblGrid>
      <w:tr w:rsidR="00B06052" w:rsidRPr="004D621E" w14:paraId="6704B5BB"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proofErr w:type="spellStart"/>
            <w:r w:rsidRPr="004D621E">
              <w:rPr>
                <w:b/>
              </w:rPr>
              <w:t>Name</w:t>
            </w:r>
            <w:proofErr w:type="spellEnd"/>
            <w:r w:rsidRPr="004D621E">
              <w:rPr>
                <w:b/>
              </w:rPr>
              <w:t xml:space="preserve"> of the field</w:t>
            </w:r>
          </w:p>
        </w:tc>
        <w:tc>
          <w:tcPr>
            <w:tcW w:w="6244"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4D621E" w14:paraId="4AF71237" w14:textId="77777777" w:rsidTr="004230C4">
        <w:trPr>
          <w:trHeight w:val="218"/>
        </w:trPr>
        <w:tc>
          <w:tcPr>
            <w:tcW w:w="3220"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r w:rsidRPr="004D621E">
              <w:t>:</w:t>
            </w:r>
          </w:p>
        </w:tc>
        <w:tc>
          <w:tcPr>
            <w:tcW w:w="6244" w:type="dxa"/>
            <w:tcBorders>
              <w:top w:val="single" w:sz="4" w:space="0" w:color="000000"/>
              <w:left w:val="single" w:sz="4" w:space="0" w:color="000000"/>
              <w:bottom w:val="single" w:sz="4" w:space="0" w:color="000000"/>
              <w:right w:val="single" w:sz="4" w:space="0" w:color="000000"/>
            </w:tcBorders>
          </w:tcPr>
          <w:p w14:paraId="738185CE" w14:textId="64FF7C57" w:rsidR="00325422" w:rsidRPr="004D621E" w:rsidRDefault="00325422" w:rsidP="00883FAD">
            <w:pPr>
              <w:spacing w:after="0" w:line="276" w:lineRule="auto"/>
              <w:ind w:left="1" w:firstLine="0"/>
            </w:pPr>
            <w:r w:rsidRPr="004D621E">
              <w:rPr>
                <w:b/>
              </w:rPr>
              <w:t xml:space="preserve"> </w:t>
            </w:r>
            <w:r w:rsidR="00FE192E">
              <w:rPr>
                <w:b/>
              </w:rPr>
              <w:t>Katarzyna Dziewanowska</w:t>
            </w:r>
          </w:p>
        </w:tc>
      </w:tr>
      <w:tr w:rsidR="00325422" w:rsidRPr="004D621E" w14:paraId="4868B4FC"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tcPr>
          <w:p w14:paraId="0382B4DB" w14:textId="707C1652" w:rsidR="00325422" w:rsidRPr="004D621E" w:rsidRDefault="00B06052" w:rsidP="00883FAD">
            <w:pPr>
              <w:spacing w:after="0" w:line="276" w:lineRule="auto"/>
              <w:ind w:left="0" w:firstLine="0"/>
            </w:pPr>
            <w:proofErr w:type="spellStart"/>
            <w:r w:rsidRPr="004D621E">
              <w:t>Title</w:t>
            </w:r>
            <w:proofErr w:type="spellEnd"/>
            <w:r w:rsidR="00325422" w:rsidRPr="004D621E">
              <w:t xml:space="preserve"> </w:t>
            </w:r>
          </w:p>
        </w:tc>
        <w:tc>
          <w:tcPr>
            <w:tcW w:w="6244" w:type="dxa"/>
            <w:tcBorders>
              <w:top w:val="single" w:sz="4" w:space="0" w:color="000000"/>
              <w:left w:val="single" w:sz="4" w:space="0" w:color="000000"/>
              <w:bottom w:val="single" w:sz="4" w:space="0" w:color="000000"/>
              <w:right w:val="single" w:sz="4" w:space="0" w:color="000000"/>
            </w:tcBorders>
          </w:tcPr>
          <w:p w14:paraId="4860E61D" w14:textId="1A9D01C6" w:rsidR="00325422" w:rsidRPr="004D621E" w:rsidRDefault="00325422" w:rsidP="00883FAD">
            <w:pPr>
              <w:spacing w:after="0" w:line="276" w:lineRule="auto"/>
              <w:ind w:left="1" w:firstLine="0"/>
            </w:pPr>
            <w:r w:rsidRPr="004D621E">
              <w:rPr>
                <w:b/>
              </w:rPr>
              <w:t xml:space="preserve"> </w:t>
            </w:r>
            <w:proofErr w:type="spellStart"/>
            <w:r w:rsidR="00FE192E">
              <w:rPr>
                <w:b/>
              </w:rPr>
              <w:t>PhD</w:t>
            </w:r>
            <w:proofErr w:type="spellEnd"/>
          </w:p>
        </w:tc>
      </w:tr>
      <w:tr w:rsidR="00325422" w:rsidRPr="004D621E" w14:paraId="30545EBB"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r w:rsidRPr="004D621E">
              <w:t>:</w:t>
            </w:r>
          </w:p>
        </w:tc>
        <w:tc>
          <w:tcPr>
            <w:tcW w:w="6244" w:type="dxa"/>
            <w:tcBorders>
              <w:top w:val="single" w:sz="4" w:space="0" w:color="000000"/>
              <w:left w:val="single" w:sz="4" w:space="0" w:color="000000"/>
              <w:bottom w:val="single" w:sz="4" w:space="0" w:color="000000"/>
              <w:right w:val="single" w:sz="4" w:space="0" w:color="000000"/>
            </w:tcBorders>
          </w:tcPr>
          <w:p w14:paraId="73EB98DD" w14:textId="74C09D66" w:rsidR="00325422" w:rsidRPr="004D621E" w:rsidRDefault="00325422" w:rsidP="00883FAD">
            <w:pPr>
              <w:spacing w:after="0" w:line="276" w:lineRule="auto"/>
              <w:ind w:left="1" w:firstLine="0"/>
            </w:pPr>
            <w:r w:rsidRPr="004D621E">
              <w:t xml:space="preserve"> </w:t>
            </w:r>
            <w:proofErr w:type="spellStart"/>
            <w:r w:rsidR="00FE192E">
              <w:t>Convesatory</w:t>
            </w:r>
            <w:proofErr w:type="spellEnd"/>
            <w:r w:rsidR="00FE192E">
              <w:t xml:space="preserve"> </w:t>
            </w:r>
            <w:proofErr w:type="spellStart"/>
            <w:r w:rsidR="00FE192E">
              <w:t>seminar</w:t>
            </w:r>
            <w:proofErr w:type="spellEnd"/>
          </w:p>
        </w:tc>
      </w:tr>
      <w:tr w:rsidR="00325422" w:rsidRPr="00FE192E" w14:paraId="297C743D"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tcPr>
          <w:p w14:paraId="2FC2FCEF" w14:textId="6947BEF7" w:rsidR="00325422" w:rsidRPr="00455452" w:rsidRDefault="00B06052" w:rsidP="00883FAD">
            <w:pPr>
              <w:spacing w:after="0" w:line="276" w:lineRule="auto"/>
              <w:ind w:left="0" w:firstLine="0"/>
              <w:rPr>
                <w:lang w:val="en-US"/>
              </w:rPr>
            </w:pPr>
            <w:r w:rsidRPr="00455452">
              <w:rPr>
                <w:lang w:val="en-US"/>
              </w:rPr>
              <w:t>Learning outcomes defined for didactic method used during the course</w:t>
            </w:r>
          </w:p>
        </w:tc>
        <w:tc>
          <w:tcPr>
            <w:tcW w:w="6244" w:type="dxa"/>
            <w:tcBorders>
              <w:top w:val="single" w:sz="4" w:space="0" w:color="000000"/>
              <w:left w:val="single" w:sz="4" w:space="0" w:color="000000"/>
              <w:bottom w:val="single" w:sz="4" w:space="0" w:color="000000"/>
              <w:right w:val="single" w:sz="4" w:space="0" w:color="000000"/>
            </w:tcBorders>
          </w:tcPr>
          <w:p w14:paraId="7B1B809E" w14:textId="77777777" w:rsidR="00FE192E" w:rsidRPr="00FE192E" w:rsidRDefault="00325422" w:rsidP="00FE192E">
            <w:pPr>
              <w:spacing w:after="0" w:line="276" w:lineRule="auto"/>
              <w:ind w:left="1" w:firstLine="0"/>
              <w:rPr>
                <w:lang w:val="en-US"/>
              </w:rPr>
            </w:pPr>
            <w:r w:rsidRPr="00455452">
              <w:rPr>
                <w:lang w:val="en-US"/>
              </w:rPr>
              <w:t xml:space="preserve"> </w:t>
            </w:r>
            <w:r w:rsidR="00FE192E" w:rsidRPr="00FE192E">
              <w:rPr>
                <w:lang w:val="en-US"/>
              </w:rPr>
              <w:t>Upon completing the course, students will:</w:t>
            </w:r>
          </w:p>
          <w:p w14:paraId="69221A91" w14:textId="77777777" w:rsidR="00FE192E" w:rsidRPr="00FE192E" w:rsidRDefault="00FE192E" w:rsidP="00FE192E">
            <w:pPr>
              <w:spacing w:after="0" w:line="276" w:lineRule="auto"/>
              <w:ind w:left="1" w:firstLine="0"/>
              <w:rPr>
                <w:lang w:val="en-US"/>
              </w:rPr>
            </w:pPr>
            <w:r w:rsidRPr="00FE192E">
              <w:rPr>
                <w:lang w:val="en-US"/>
              </w:rPr>
              <w:t>Have knowledge in the following areas:</w:t>
            </w:r>
          </w:p>
          <w:p w14:paraId="5C621F8A" w14:textId="77777777" w:rsidR="00FE192E" w:rsidRPr="00FE192E" w:rsidRDefault="00FE192E" w:rsidP="00FE192E">
            <w:pPr>
              <w:pStyle w:val="Akapitzlist"/>
              <w:numPr>
                <w:ilvl w:val="0"/>
                <w:numId w:val="2"/>
              </w:numPr>
              <w:spacing w:after="0" w:line="276" w:lineRule="auto"/>
              <w:rPr>
                <w:lang w:val="en-US"/>
              </w:rPr>
            </w:pPr>
            <w:r w:rsidRPr="00FE192E">
              <w:rPr>
                <w:lang w:val="en-US"/>
              </w:rPr>
              <w:t>Internationalization strategies and the decisions involved in them.</w:t>
            </w:r>
          </w:p>
          <w:p w14:paraId="3B60DC6E" w14:textId="77777777" w:rsidR="00FE192E" w:rsidRPr="00FE192E" w:rsidRDefault="00FE192E" w:rsidP="00FE192E">
            <w:pPr>
              <w:pStyle w:val="Akapitzlist"/>
              <w:numPr>
                <w:ilvl w:val="0"/>
                <w:numId w:val="2"/>
              </w:numPr>
              <w:spacing w:after="0" w:line="276" w:lineRule="auto"/>
              <w:rPr>
                <w:lang w:val="en-US"/>
              </w:rPr>
            </w:pPr>
            <w:r w:rsidRPr="00FE192E">
              <w:rPr>
                <w:lang w:val="en-US"/>
              </w:rPr>
              <w:t>Specifics of strategies for small and medium-sized enterprises in foreign markets.</w:t>
            </w:r>
          </w:p>
          <w:p w14:paraId="0DF54600" w14:textId="77777777" w:rsidR="00FE192E" w:rsidRPr="00FE192E" w:rsidRDefault="00FE192E" w:rsidP="00FE192E">
            <w:pPr>
              <w:pStyle w:val="Akapitzlist"/>
              <w:numPr>
                <w:ilvl w:val="0"/>
                <w:numId w:val="2"/>
              </w:numPr>
              <w:spacing w:after="0" w:line="276" w:lineRule="auto"/>
              <w:rPr>
                <w:lang w:val="en-US"/>
              </w:rPr>
            </w:pPr>
            <w:r w:rsidRPr="00FE192E">
              <w:rPr>
                <w:lang w:val="en-US"/>
              </w:rPr>
              <w:t>Available entry strategies into foreign markets.</w:t>
            </w:r>
          </w:p>
          <w:p w14:paraId="158B1FE8" w14:textId="77777777" w:rsidR="00FE192E" w:rsidRPr="00FE192E" w:rsidRDefault="00FE192E" w:rsidP="00FE192E">
            <w:pPr>
              <w:pStyle w:val="Akapitzlist"/>
              <w:numPr>
                <w:ilvl w:val="0"/>
                <w:numId w:val="2"/>
              </w:numPr>
              <w:spacing w:after="0" w:line="276" w:lineRule="auto"/>
              <w:rPr>
                <w:lang w:val="en-US"/>
              </w:rPr>
            </w:pPr>
            <w:r w:rsidRPr="00FE192E">
              <w:rPr>
                <w:lang w:val="en-US"/>
              </w:rPr>
              <w:t>The scope of decisions made within marketing activities in foreign markets, including segmentation, target market selection, positioning, and designing the marketing mix.</w:t>
            </w:r>
          </w:p>
          <w:p w14:paraId="1553B9B6" w14:textId="77777777" w:rsidR="00FE192E" w:rsidRPr="00FE192E" w:rsidRDefault="00FE192E" w:rsidP="00FE192E">
            <w:pPr>
              <w:spacing w:after="0" w:line="276" w:lineRule="auto"/>
              <w:ind w:left="1" w:firstLine="0"/>
              <w:rPr>
                <w:lang w:val="en-US"/>
              </w:rPr>
            </w:pPr>
            <w:r w:rsidRPr="00FE192E">
              <w:rPr>
                <w:lang w:val="en-US"/>
              </w:rPr>
              <w:t>Possess the following skills:</w:t>
            </w:r>
          </w:p>
          <w:p w14:paraId="480837F5" w14:textId="77777777" w:rsidR="00FE192E" w:rsidRPr="00FE192E" w:rsidRDefault="00FE192E" w:rsidP="00FE192E">
            <w:pPr>
              <w:pStyle w:val="Akapitzlist"/>
              <w:numPr>
                <w:ilvl w:val="0"/>
                <w:numId w:val="3"/>
              </w:numPr>
              <w:spacing w:after="0" w:line="276" w:lineRule="auto"/>
              <w:rPr>
                <w:lang w:val="en-US"/>
              </w:rPr>
            </w:pPr>
            <w:r w:rsidRPr="00FE192E">
              <w:rPr>
                <w:lang w:val="en-US"/>
              </w:rPr>
              <w:t>Critical thinking</w:t>
            </w:r>
          </w:p>
          <w:p w14:paraId="7E579EB9" w14:textId="77777777" w:rsidR="00FE192E" w:rsidRPr="00FE192E" w:rsidRDefault="00FE192E" w:rsidP="00FE192E">
            <w:pPr>
              <w:pStyle w:val="Akapitzlist"/>
              <w:numPr>
                <w:ilvl w:val="0"/>
                <w:numId w:val="3"/>
              </w:numPr>
              <w:spacing w:after="0" w:line="276" w:lineRule="auto"/>
              <w:rPr>
                <w:lang w:val="en-US"/>
              </w:rPr>
            </w:pPr>
            <w:r w:rsidRPr="00FE192E">
              <w:rPr>
                <w:lang w:val="en-US"/>
              </w:rPr>
              <w:t>Analysis of secondary data</w:t>
            </w:r>
          </w:p>
          <w:p w14:paraId="02710E8E" w14:textId="77777777" w:rsidR="00FE192E" w:rsidRPr="00FE192E" w:rsidRDefault="00FE192E" w:rsidP="00FE192E">
            <w:pPr>
              <w:pStyle w:val="Akapitzlist"/>
              <w:numPr>
                <w:ilvl w:val="0"/>
                <w:numId w:val="3"/>
              </w:numPr>
              <w:spacing w:after="0" w:line="276" w:lineRule="auto"/>
              <w:rPr>
                <w:lang w:val="en-US"/>
              </w:rPr>
            </w:pPr>
            <w:r w:rsidRPr="00FE192E">
              <w:rPr>
                <w:lang w:val="en-US"/>
              </w:rPr>
              <w:t xml:space="preserve">Drawing conclusions based on data and </w:t>
            </w:r>
            <w:proofErr w:type="gramStart"/>
            <w:r w:rsidRPr="00FE192E">
              <w:rPr>
                <w:lang w:val="en-US"/>
              </w:rPr>
              <w:t>information</w:t>
            </w:r>
            <w:proofErr w:type="gramEnd"/>
          </w:p>
          <w:p w14:paraId="46480E11" w14:textId="77777777" w:rsidR="00FE192E" w:rsidRPr="00FE192E" w:rsidRDefault="00FE192E" w:rsidP="00FE192E">
            <w:pPr>
              <w:pStyle w:val="Akapitzlist"/>
              <w:numPr>
                <w:ilvl w:val="0"/>
                <w:numId w:val="3"/>
              </w:numPr>
              <w:spacing w:after="0" w:line="276" w:lineRule="auto"/>
              <w:rPr>
                <w:lang w:val="en-US"/>
              </w:rPr>
            </w:pPr>
            <w:r w:rsidRPr="00FE192E">
              <w:rPr>
                <w:lang w:val="en-US"/>
              </w:rPr>
              <w:t>Applying a systematic approach to selecting a foreign target market</w:t>
            </w:r>
          </w:p>
          <w:p w14:paraId="555069A9" w14:textId="77777777" w:rsidR="00FE192E" w:rsidRPr="00FE192E" w:rsidRDefault="00FE192E" w:rsidP="00FE192E">
            <w:pPr>
              <w:pStyle w:val="Akapitzlist"/>
              <w:numPr>
                <w:ilvl w:val="0"/>
                <w:numId w:val="3"/>
              </w:numPr>
              <w:spacing w:after="0" w:line="276" w:lineRule="auto"/>
              <w:rPr>
                <w:lang w:val="en-US"/>
              </w:rPr>
            </w:pPr>
            <w:r w:rsidRPr="00FE192E">
              <w:rPr>
                <w:lang w:val="en-US"/>
              </w:rPr>
              <w:t>Programming marketing activities in foreign markets</w:t>
            </w:r>
          </w:p>
          <w:p w14:paraId="08F24DD1" w14:textId="77777777" w:rsidR="00FE192E" w:rsidRPr="00FE192E" w:rsidRDefault="00FE192E" w:rsidP="00FE192E">
            <w:pPr>
              <w:spacing w:after="0" w:line="276" w:lineRule="auto"/>
              <w:ind w:left="1" w:firstLine="0"/>
              <w:rPr>
                <w:lang w:val="en-US"/>
              </w:rPr>
            </w:pPr>
            <w:r w:rsidRPr="00FE192E">
              <w:rPr>
                <w:lang w:val="en-US"/>
              </w:rPr>
              <w:t>Possess the following competencies:</w:t>
            </w:r>
          </w:p>
          <w:p w14:paraId="52A00119" w14:textId="77777777" w:rsidR="00FE192E" w:rsidRPr="00FE192E" w:rsidRDefault="00FE192E" w:rsidP="00FE192E">
            <w:pPr>
              <w:pStyle w:val="Akapitzlist"/>
              <w:numPr>
                <w:ilvl w:val="0"/>
                <w:numId w:val="4"/>
              </w:numPr>
              <w:spacing w:after="0" w:line="276" w:lineRule="auto"/>
              <w:rPr>
                <w:lang w:val="en-US"/>
              </w:rPr>
            </w:pPr>
            <w:r w:rsidRPr="00FE192E">
              <w:rPr>
                <w:lang w:val="en-US"/>
              </w:rPr>
              <w:t>Teamwork</w:t>
            </w:r>
          </w:p>
          <w:p w14:paraId="2B21F185" w14:textId="77777777" w:rsidR="00FE192E" w:rsidRDefault="00FE192E" w:rsidP="00FE192E">
            <w:pPr>
              <w:pStyle w:val="Akapitzlist"/>
              <w:numPr>
                <w:ilvl w:val="0"/>
                <w:numId w:val="4"/>
              </w:numPr>
              <w:spacing w:after="0" w:line="276" w:lineRule="auto"/>
              <w:rPr>
                <w:lang w:val="en-US"/>
              </w:rPr>
            </w:pPr>
            <w:r w:rsidRPr="00FE192E">
              <w:rPr>
                <w:lang w:val="en-US"/>
              </w:rPr>
              <w:t>Communication skills</w:t>
            </w:r>
          </w:p>
          <w:p w14:paraId="666E1DDC" w14:textId="2C6B4AD1" w:rsidR="00325422" w:rsidRPr="00455452" w:rsidRDefault="00FE192E" w:rsidP="00FE192E">
            <w:pPr>
              <w:pStyle w:val="Akapitzlist"/>
              <w:numPr>
                <w:ilvl w:val="0"/>
                <w:numId w:val="4"/>
              </w:numPr>
              <w:spacing w:after="0" w:line="276" w:lineRule="auto"/>
              <w:rPr>
                <w:lang w:val="en-US"/>
              </w:rPr>
            </w:pPr>
            <w:proofErr w:type="spellStart"/>
            <w:r>
              <w:t>Cultural</w:t>
            </w:r>
            <w:proofErr w:type="spellEnd"/>
            <w:r>
              <w:t xml:space="preserve"> </w:t>
            </w:r>
            <w:proofErr w:type="spellStart"/>
            <w:r>
              <w:t>sensitivity</w:t>
            </w:r>
            <w:proofErr w:type="spellEnd"/>
          </w:p>
        </w:tc>
      </w:tr>
      <w:tr w:rsidR="00FE192E" w:rsidRPr="004230C4" w14:paraId="2096DE5A"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tcPr>
          <w:p w14:paraId="2684108B" w14:textId="62F0768F" w:rsidR="00FE192E" w:rsidRPr="004D621E" w:rsidRDefault="00FE192E" w:rsidP="00FE192E">
            <w:pPr>
              <w:spacing w:after="0" w:line="276" w:lineRule="auto"/>
              <w:ind w:left="0" w:firstLine="0"/>
              <w:rPr>
                <w:lang w:val="en-GB"/>
              </w:rPr>
            </w:pPr>
            <w:r w:rsidRPr="004D621E">
              <w:rPr>
                <w:lang w:val="en-GB"/>
              </w:rPr>
              <w:t>Assessment methods and assessment criteria for didactic method used during the course</w:t>
            </w:r>
          </w:p>
        </w:tc>
        <w:tc>
          <w:tcPr>
            <w:tcW w:w="6244" w:type="dxa"/>
            <w:tcBorders>
              <w:top w:val="single" w:sz="4" w:space="0" w:color="000000"/>
              <w:left w:val="single" w:sz="4" w:space="0" w:color="000000"/>
              <w:bottom w:val="single" w:sz="4" w:space="0" w:color="000000"/>
              <w:right w:val="single" w:sz="4" w:space="0" w:color="000000"/>
            </w:tcBorders>
          </w:tcPr>
          <w:p w14:paraId="75BB63FA" w14:textId="77777777" w:rsidR="004230C4" w:rsidRDefault="00FE192E" w:rsidP="004230C4">
            <w:pPr>
              <w:spacing w:after="0" w:line="276" w:lineRule="auto"/>
              <w:ind w:left="1" w:firstLine="0"/>
              <w:rPr>
                <w:lang w:val="en-GB"/>
              </w:rPr>
            </w:pPr>
            <w:r w:rsidRPr="00FE192E">
              <w:rPr>
                <w:lang w:val="en-US"/>
              </w:rPr>
              <w:t xml:space="preserve"> </w:t>
            </w:r>
            <w:r w:rsidR="004230C4">
              <w:rPr>
                <w:lang w:val="en-GB"/>
              </w:rPr>
              <w:t>Project, exam, ongoing assessment</w:t>
            </w:r>
          </w:p>
          <w:p w14:paraId="337B69CE" w14:textId="30F76BDA" w:rsidR="00FE192E" w:rsidRPr="004D621E" w:rsidRDefault="00FE192E" w:rsidP="004230C4">
            <w:pPr>
              <w:spacing w:after="0" w:line="276" w:lineRule="auto"/>
              <w:rPr>
                <w:lang w:val="en-GB"/>
              </w:rPr>
            </w:pPr>
          </w:p>
        </w:tc>
      </w:tr>
      <w:tr w:rsidR="00FE192E" w:rsidRPr="004E4716" w14:paraId="459489CE" w14:textId="77777777" w:rsidTr="004230C4">
        <w:trPr>
          <w:trHeight w:val="218"/>
        </w:trPr>
        <w:tc>
          <w:tcPr>
            <w:tcW w:w="3220" w:type="dxa"/>
            <w:tcBorders>
              <w:top w:val="single" w:sz="4" w:space="0" w:color="000000"/>
              <w:left w:val="single" w:sz="4" w:space="0" w:color="000000"/>
              <w:bottom w:val="single" w:sz="4" w:space="0" w:color="000000"/>
              <w:right w:val="single" w:sz="4" w:space="0" w:color="000000"/>
            </w:tcBorders>
          </w:tcPr>
          <w:p w14:paraId="56DCE65B" w14:textId="62D97981" w:rsidR="00FE192E" w:rsidRPr="004D621E" w:rsidRDefault="00FE192E" w:rsidP="00FE192E">
            <w:pPr>
              <w:spacing w:after="0" w:line="276" w:lineRule="auto"/>
              <w:ind w:left="0" w:firstLine="0"/>
              <w:rPr>
                <w:lang w:val="en-GB"/>
              </w:rPr>
            </w:pPr>
            <w:r w:rsidRPr="004D621E">
              <w:rPr>
                <w:lang w:val="en-GB"/>
              </w:rPr>
              <w:t>Examination for didactic method used during the course</w:t>
            </w:r>
          </w:p>
        </w:tc>
        <w:tc>
          <w:tcPr>
            <w:tcW w:w="6244" w:type="dxa"/>
            <w:tcBorders>
              <w:top w:val="single" w:sz="4" w:space="0" w:color="000000"/>
              <w:left w:val="single" w:sz="4" w:space="0" w:color="000000"/>
              <w:bottom w:val="single" w:sz="4" w:space="0" w:color="000000"/>
              <w:right w:val="single" w:sz="4" w:space="0" w:color="000000"/>
            </w:tcBorders>
          </w:tcPr>
          <w:p w14:paraId="5FB0E803" w14:textId="77777777" w:rsidR="004230C4" w:rsidRPr="00FE192E" w:rsidRDefault="004230C4" w:rsidP="004230C4">
            <w:pPr>
              <w:spacing w:after="0" w:line="276" w:lineRule="auto"/>
              <w:ind w:left="1" w:firstLine="0"/>
              <w:rPr>
                <w:color w:val="auto"/>
                <w:lang w:val="en-GB"/>
              </w:rPr>
            </w:pPr>
            <w:r w:rsidRPr="00FE192E">
              <w:rPr>
                <w:color w:val="auto"/>
                <w:lang w:val="en-GB"/>
              </w:rPr>
              <w:t>40% project, 40% exam, 20% ongoing assessment</w:t>
            </w:r>
          </w:p>
          <w:p w14:paraId="737E0BB8" w14:textId="20C19BC0" w:rsidR="004230C4" w:rsidRPr="004D621E" w:rsidRDefault="004230C4" w:rsidP="004230C4">
            <w:pPr>
              <w:spacing w:after="0" w:line="276" w:lineRule="auto"/>
              <w:ind w:left="1" w:firstLine="0"/>
              <w:rPr>
                <w:lang w:val="en-GB"/>
              </w:rPr>
            </w:pPr>
            <w:r>
              <w:rPr>
                <w:lang w:val="en-GB"/>
              </w:rPr>
              <w:t>Passing threshold: 50%</w:t>
            </w:r>
          </w:p>
        </w:tc>
      </w:tr>
      <w:tr w:rsidR="00325422" w:rsidRPr="004E4716" w14:paraId="378D696C"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tcPr>
          <w:p w14:paraId="6E777654" w14:textId="181F2E2E" w:rsidR="00325422" w:rsidRPr="004D621E" w:rsidRDefault="004D621E" w:rsidP="00883FAD">
            <w:pPr>
              <w:spacing w:after="0" w:line="276" w:lineRule="auto"/>
              <w:ind w:left="0" w:firstLine="0"/>
            </w:pPr>
            <w:proofErr w:type="spellStart"/>
            <w:r w:rsidRPr="004D621E">
              <w:t>Range</w:t>
            </w:r>
            <w:proofErr w:type="spellEnd"/>
            <w:r w:rsidRPr="004D621E">
              <w:t xml:space="preserve"> of </w:t>
            </w:r>
            <w:proofErr w:type="spellStart"/>
            <w:r w:rsidRPr="004D621E">
              <w:t>content</w:t>
            </w:r>
            <w:proofErr w:type="spellEnd"/>
          </w:p>
        </w:tc>
        <w:tc>
          <w:tcPr>
            <w:tcW w:w="6244" w:type="dxa"/>
            <w:tcBorders>
              <w:top w:val="single" w:sz="4" w:space="0" w:color="000000"/>
              <w:left w:val="single" w:sz="4" w:space="0" w:color="000000"/>
              <w:bottom w:val="single" w:sz="4" w:space="0" w:color="000000"/>
              <w:right w:val="single" w:sz="4" w:space="0" w:color="000000"/>
            </w:tcBorders>
          </w:tcPr>
          <w:p w14:paraId="18C986E9" w14:textId="77777777" w:rsidR="00FE192E" w:rsidRPr="00FE192E" w:rsidRDefault="00325422" w:rsidP="00FE192E">
            <w:pPr>
              <w:spacing w:after="0" w:line="276" w:lineRule="auto"/>
              <w:ind w:left="1" w:firstLine="0"/>
              <w:rPr>
                <w:lang w:val="en-US"/>
              </w:rPr>
            </w:pPr>
            <w:r w:rsidRPr="004D621E">
              <w:t xml:space="preserve"> </w:t>
            </w:r>
            <w:r w:rsidR="00FE192E">
              <w:rPr>
                <w:lang w:val="en-US"/>
              </w:rPr>
              <w:t>T</w:t>
            </w:r>
            <w:r w:rsidR="00FE192E" w:rsidRPr="00FE192E">
              <w:rPr>
                <w:lang w:val="en-US"/>
              </w:rPr>
              <w:t>he detailed topics include:</w:t>
            </w:r>
          </w:p>
          <w:p w14:paraId="06495E2F" w14:textId="77777777" w:rsidR="00FE192E" w:rsidRPr="00FE192E" w:rsidRDefault="00FE192E" w:rsidP="00FE192E">
            <w:pPr>
              <w:pStyle w:val="Akapitzlist"/>
              <w:numPr>
                <w:ilvl w:val="0"/>
                <w:numId w:val="1"/>
              </w:numPr>
              <w:spacing w:after="0" w:line="276" w:lineRule="auto"/>
              <w:rPr>
                <w:lang w:val="en-US"/>
              </w:rPr>
            </w:pPr>
            <w:r w:rsidRPr="00FE192E">
              <w:rPr>
                <w:lang w:val="en-US"/>
              </w:rPr>
              <w:t>Introduction to international marketing</w:t>
            </w:r>
          </w:p>
          <w:p w14:paraId="47AED3C4" w14:textId="77777777" w:rsidR="00FE192E" w:rsidRPr="00FE192E" w:rsidRDefault="00FE192E" w:rsidP="00FE192E">
            <w:pPr>
              <w:pStyle w:val="Akapitzlist"/>
              <w:numPr>
                <w:ilvl w:val="0"/>
                <w:numId w:val="1"/>
              </w:numPr>
              <w:spacing w:after="0" w:line="276" w:lineRule="auto"/>
              <w:rPr>
                <w:lang w:val="en-US"/>
              </w:rPr>
            </w:pPr>
            <w:r w:rsidRPr="00FE192E">
              <w:rPr>
                <w:lang w:val="en-US"/>
              </w:rPr>
              <w:lastRenderedPageBreak/>
              <w:t>General strategies for small and medium-sized enterprises in foreign markets</w:t>
            </w:r>
          </w:p>
          <w:p w14:paraId="18FEE3DE" w14:textId="77777777" w:rsidR="00FE192E" w:rsidRPr="00FE192E" w:rsidRDefault="00FE192E" w:rsidP="00FE192E">
            <w:pPr>
              <w:pStyle w:val="Akapitzlist"/>
              <w:numPr>
                <w:ilvl w:val="0"/>
                <w:numId w:val="1"/>
              </w:numPr>
              <w:spacing w:after="0" w:line="276" w:lineRule="auto"/>
              <w:rPr>
                <w:lang w:val="en-US"/>
              </w:rPr>
            </w:pPr>
            <w:r w:rsidRPr="00FE192E">
              <w:rPr>
                <w:lang w:val="en-US"/>
              </w:rPr>
              <w:t xml:space="preserve">Decisions related to internationalization: motives and </w:t>
            </w:r>
            <w:proofErr w:type="gramStart"/>
            <w:r w:rsidRPr="00FE192E">
              <w:rPr>
                <w:lang w:val="en-US"/>
              </w:rPr>
              <w:t>benefits</w:t>
            </w:r>
            <w:proofErr w:type="gramEnd"/>
          </w:p>
          <w:p w14:paraId="05787114" w14:textId="77777777" w:rsidR="00FE192E" w:rsidRPr="00FE192E" w:rsidRDefault="00FE192E" w:rsidP="00FE192E">
            <w:pPr>
              <w:pStyle w:val="Akapitzlist"/>
              <w:numPr>
                <w:ilvl w:val="0"/>
                <w:numId w:val="1"/>
              </w:numPr>
              <w:spacing w:after="0" w:line="276" w:lineRule="auto"/>
              <w:rPr>
                <w:lang w:val="en-US"/>
              </w:rPr>
            </w:pPr>
            <w:r w:rsidRPr="00FE192E">
              <w:rPr>
                <w:lang w:val="en-US"/>
              </w:rPr>
              <w:t>Orientations in international markets</w:t>
            </w:r>
          </w:p>
          <w:p w14:paraId="7896ACEE" w14:textId="77777777" w:rsidR="00FE192E" w:rsidRPr="00FE192E" w:rsidRDefault="00FE192E" w:rsidP="00FE192E">
            <w:pPr>
              <w:pStyle w:val="Akapitzlist"/>
              <w:numPr>
                <w:ilvl w:val="0"/>
                <w:numId w:val="1"/>
              </w:numPr>
              <w:spacing w:after="0" w:line="276" w:lineRule="auto"/>
              <w:rPr>
                <w:lang w:val="en-US"/>
              </w:rPr>
            </w:pPr>
            <w:r w:rsidRPr="00FE192E">
              <w:rPr>
                <w:lang w:val="en-US"/>
              </w:rPr>
              <w:t>Selection of target market and product for foreign sales</w:t>
            </w:r>
          </w:p>
          <w:p w14:paraId="47752E28" w14:textId="77777777" w:rsidR="00FE192E" w:rsidRPr="00FE192E" w:rsidRDefault="00FE192E" w:rsidP="00FE192E">
            <w:pPr>
              <w:pStyle w:val="Akapitzlist"/>
              <w:numPr>
                <w:ilvl w:val="0"/>
                <w:numId w:val="1"/>
              </w:numPr>
              <w:spacing w:after="0" w:line="276" w:lineRule="auto"/>
              <w:rPr>
                <w:lang w:val="en-US"/>
              </w:rPr>
            </w:pPr>
            <w:r w:rsidRPr="00FE192E">
              <w:rPr>
                <w:lang w:val="en-US"/>
              </w:rPr>
              <w:t>Entry strategies into foreign markets</w:t>
            </w:r>
          </w:p>
          <w:p w14:paraId="75788C92" w14:textId="77777777" w:rsidR="00FE192E" w:rsidRPr="00FE192E" w:rsidRDefault="00FE192E" w:rsidP="00FE192E">
            <w:pPr>
              <w:pStyle w:val="Akapitzlist"/>
              <w:numPr>
                <w:ilvl w:val="0"/>
                <w:numId w:val="1"/>
              </w:numPr>
              <w:spacing w:after="0" w:line="276" w:lineRule="auto"/>
              <w:rPr>
                <w:lang w:val="en-US"/>
              </w:rPr>
            </w:pPr>
            <w:r w:rsidRPr="00FE192E">
              <w:rPr>
                <w:lang w:val="en-US"/>
              </w:rPr>
              <w:t>Segmentation and positioning of offerings in foreign markets</w:t>
            </w:r>
          </w:p>
          <w:p w14:paraId="2CB5A74A" w14:textId="77777777" w:rsidR="00FE192E" w:rsidRPr="00FE192E" w:rsidRDefault="00FE192E" w:rsidP="00FE192E">
            <w:pPr>
              <w:pStyle w:val="Akapitzlist"/>
              <w:numPr>
                <w:ilvl w:val="0"/>
                <w:numId w:val="1"/>
              </w:numPr>
              <w:spacing w:after="0" w:line="276" w:lineRule="auto"/>
              <w:rPr>
                <w:lang w:val="en-US"/>
              </w:rPr>
            </w:pPr>
            <w:r w:rsidRPr="00FE192E">
              <w:rPr>
                <w:lang w:val="en-US"/>
              </w:rPr>
              <w:t>Programming marketing activities (standardization/adaptation) within product, distribution, pricing, and promotional decisions.</w:t>
            </w:r>
          </w:p>
          <w:p w14:paraId="78037431" w14:textId="4FDF8B3D" w:rsidR="00325422" w:rsidRPr="00FE192E" w:rsidRDefault="00325422" w:rsidP="00883FAD">
            <w:pPr>
              <w:spacing w:after="0" w:line="276" w:lineRule="auto"/>
              <w:ind w:left="1" w:firstLine="0"/>
              <w:rPr>
                <w:lang w:val="en-US"/>
              </w:rPr>
            </w:pPr>
          </w:p>
        </w:tc>
      </w:tr>
      <w:tr w:rsidR="00325422" w:rsidRPr="004E4716" w14:paraId="71FD2739"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tcPr>
          <w:p w14:paraId="4712242F" w14:textId="6C98B637" w:rsidR="00325422" w:rsidRPr="004D621E" w:rsidRDefault="004D621E" w:rsidP="00883FAD">
            <w:pPr>
              <w:spacing w:after="0" w:line="276" w:lineRule="auto"/>
              <w:ind w:left="0" w:firstLine="0"/>
            </w:pPr>
            <w:proofErr w:type="spellStart"/>
            <w:r w:rsidRPr="004D621E">
              <w:lastRenderedPageBreak/>
              <w:t>Didactic</w:t>
            </w:r>
            <w:proofErr w:type="spellEnd"/>
            <w:r w:rsidRPr="004D621E">
              <w:t xml:space="preserve"> </w:t>
            </w:r>
            <w:proofErr w:type="spellStart"/>
            <w:r w:rsidRPr="004D621E">
              <w:t>methods</w:t>
            </w:r>
            <w:proofErr w:type="spellEnd"/>
          </w:p>
        </w:tc>
        <w:tc>
          <w:tcPr>
            <w:tcW w:w="6244" w:type="dxa"/>
            <w:tcBorders>
              <w:top w:val="single" w:sz="4" w:space="0" w:color="000000"/>
              <w:left w:val="single" w:sz="4" w:space="0" w:color="000000"/>
              <w:bottom w:val="single" w:sz="4" w:space="0" w:color="000000"/>
              <w:right w:val="single" w:sz="4" w:space="0" w:color="000000"/>
            </w:tcBorders>
          </w:tcPr>
          <w:p w14:paraId="1E02F1A6" w14:textId="349305E6" w:rsidR="00325422" w:rsidRPr="00515A21" w:rsidRDefault="00325422" w:rsidP="00883FAD">
            <w:pPr>
              <w:spacing w:after="0" w:line="276" w:lineRule="auto"/>
              <w:ind w:left="1" w:firstLine="0"/>
              <w:rPr>
                <w:lang w:val="en-US"/>
              </w:rPr>
            </w:pPr>
            <w:r w:rsidRPr="00515A21">
              <w:rPr>
                <w:lang w:val="en-US"/>
              </w:rPr>
              <w:t xml:space="preserve"> </w:t>
            </w:r>
            <w:r w:rsidR="00FE192E" w:rsidRPr="00515A21">
              <w:rPr>
                <w:lang w:val="en-US"/>
              </w:rPr>
              <w:t>Lecture, discussion, groupwork</w:t>
            </w:r>
            <w:r w:rsidR="00515A21" w:rsidRPr="00515A21">
              <w:rPr>
                <w:lang w:val="en-US"/>
              </w:rPr>
              <w:t>, case s</w:t>
            </w:r>
            <w:r w:rsidR="00515A21">
              <w:rPr>
                <w:lang w:val="en-US"/>
              </w:rPr>
              <w:t>tudy</w:t>
            </w:r>
          </w:p>
        </w:tc>
      </w:tr>
      <w:tr w:rsidR="00325422" w:rsidRPr="004E4716" w14:paraId="523610F2" w14:textId="77777777" w:rsidTr="004230C4">
        <w:trPr>
          <w:trHeight w:val="218"/>
        </w:trPr>
        <w:tc>
          <w:tcPr>
            <w:tcW w:w="3220" w:type="dxa"/>
            <w:tcBorders>
              <w:top w:val="single" w:sz="4" w:space="0" w:color="000000"/>
              <w:left w:val="single" w:sz="4" w:space="0" w:color="000000"/>
              <w:bottom w:val="single" w:sz="4" w:space="0" w:color="000000"/>
              <w:right w:val="single" w:sz="4" w:space="0" w:color="000000"/>
            </w:tcBorders>
          </w:tcPr>
          <w:p w14:paraId="17D69F35" w14:textId="4E10454E" w:rsidR="00325422" w:rsidRPr="004D621E" w:rsidRDefault="004D621E" w:rsidP="00883FAD">
            <w:pPr>
              <w:spacing w:after="0" w:line="276" w:lineRule="auto"/>
              <w:ind w:left="0" w:firstLine="0"/>
            </w:pPr>
            <w:proofErr w:type="spellStart"/>
            <w:r w:rsidRPr="004D621E">
              <w:t>Bibliography</w:t>
            </w:r>
            <w:proofErr w:type="spellEnd"/>
          </w:p>
        </w:tc>
        <w:tc>
          <w:tcPr>
            <w:tcW w:w="6244" w:type="dxa"/>
            <w:tcBorders>
              <w:top w:val="single" w:sz="4" w:space="0" w:color="000000"/>
              <w:left w:val="single" w:sz="4" w:space="0" w:color="000000"/>
              <w:bottom w:val="single" w:sz="4" w:space="0" w:color="000000"/>
              <w:right w:val="single" w:sz="4" w:space="0" w:color="000000"/>
            </w:tcBorders>
          </w:tcPr>
          <w:p w14:paraId="1FA68481" w14:textId="09E06BB6" w:rsidR="00325422" w:rsidRPr="00FE192E" w:rsidRDefault="00325422" w:rsidP="00883FAD">
            <w:pPr>
              <w:spacing w:after="0" w:line="276" w:lineRule="auto"/>
              <w:ind w:left="1" w:firstLine="0"/>
              <w:rPr>
                <w:lang w:val="en-US"/>
              </w:rPr>
            </w:pPr>
            <w:r w:rsidRPr="00FE192E">
              <w:rPr>
                <w:lang w:val="en-US"/>
              </w:rPr>
              <w:t xml:space="preserve"> </w:t>
            </w:r>
            <w:r w:rsidR="00FE192E" w:rsidRPr="00FE192E">
              <w:rPr>
                <w:lang w:val="en-US"/>
              </w:rPr>
              <w:t>Hollensen S., Essentials of Global Marketing, Pearson, 2nd ed., Harlow 2012</w:t>
            </w:r>
          </w:p>
        </w:tc>
      </w:tr>
      <w:tr w:rsidR="00325422" w:rsidRPr="004D621E" w14:paraId="390E4910"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4D621E" w:rsidRDefault="004D621E" w:rsidP="00883FAD">
            <w:pPr>
              <w:spacing w:after="0" w:line="276" w:lineRule="auto"/>
              <w:ind w:left="0" w:firstLine="0"/>
            </w:pPr>
            <w:proofErr w:type="spellStart"/>
            <w:r w:rsidRPr="004D621E">
              <w:t>Group</w:t>
            </w:r>
            <w:proofErr w:type="spellEnd"/>
            <w:r w:rsidRPr="004D621E">
              <w:t xml:space="preserve"> limit</w:t>
            </w:r>
            <w:r w:rsidR="00325422" w:rsidRPr="004D621E">
              <w:t xml:space="preserve"> </w:t>
            </w:r>
          </w:p>
        </w:tc>
        <w:tc>
          <w:tcPr>
            <w:tcW w:w="6244"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4D621E" w:rsidRDefault="00325422" w:rsidP="00883FAD">
            <w:pPr>
              <w:spacing w:after="0" w:line="276" w:lineRule="auto"/>
              <w:ind w:left="1" w:firstLine="0"/>
            </w:pPr>
            <w:r w:rsidRPr="004D621E">
              <w:t xml:space="preserve"> </w:t>
            </w:r>
          </w:p>
        </w:tc>
      </w:tr>
      <w:tr w:rsidR="00325422" w:rsidRPr="004D621E" w14:paraId="349CC74B" w14:textId="77777777" w:rsidTr="004230C4">
        <w:trPr>
          <w:trHeight w:val="216"/>
        </w:trPr>
        <w:tc>
          <w:tcPr>
            <w:tcW w:w="3220"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4D621E" w:rsidRDefault="004D621E" w:rsidP="00883FAD">
            <w:pPr>
              <w:spacing w:after="0" w:line="276" w:lineRule="auto"/>
              <w:ind w:left="0" w:firstLine="0"/>
            </w:pPr>
            <w:r w:rsidRPr="004D621E">
              <w:t xml:space="preserve">Time </w:t>
            </w:r>
            <w:proofErr w:type="spellStart"/>
            <w:r w:rsidRPr="004D621E">
              <w:t>span</w:t>
            </w:r>
            <w:proofErr w:type="spellEnd"/>
          </w:p>
        </w:tc>
        <w:tc>
          <w:tcPr>
            <w:tcW w:w="6244"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4D621E" w:rsidRDefault="00325422" w:rsidP="00883FAD">
            <w:pPr>
              <w:spacing w:after="0" w:line="276" w:lineRule="auto"/>
              <w:ind w:left="1" w:firstLine="0"/>
            </w:pPr>
            <w:r w:rsidRPr="004D621E">
              <w:t xml:space="preserve"> </w:t>
            </w:r>
          </w:p>
        </w:tc>
      </w:tr>
      <w:tr w:rsidR="00325422" w:rsidRPr="004D621E" w14:paraId="4EFA93FD" w14:textId="77777777" w:rsidTr="004230C4">
        <w:trPr>
          <w:trHeight w:val="215"/>
        </w:trPr>
        <w:tc>
          <w:tcPr>
            <w:tcW w:w="3220"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4D621E" w:rsidRDefault="004D621E" w:rsidP="00883FAD">
            <w:pPr>
              <w:spacing w:after="0" w:line="276" w:lineRule="auto"/>
              <w:ind w:left="0" w:firstLine="0"/>
            </w:pPr>
            <w:proofErr w:type="spellStart"/>
            <w:r w:rsidRPr="004D621E">
              <w:t>Location</w:t>
            </w:r>
            <w:proofErr w:type="spellEnd"/>
          </w:p>
        </w:tc>
        <w:tc>
          <w:tcPr>
            <w:tcW w:w="6244"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4D621E" w:rsidRDefault="00325422" w:rsidP="00883FAD">
            <w:pPr>
              <w:spacing w:after="0" w:line="276" w:lineRule="auto"/>
              <w:ind w:left="1" w:firstLine="0"/>
            </w:pPr>
            <w:r w:rsidRPr="004D621E">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238A" w14:textId="77777777" w:rsidR="00212529" w:rsidRDefault="00212529" w:rsidP="006F4F7C">
      <w:pPr>
        <w:spacing w:after="0" w:line="240" w:lineRule="auto"/>
      </w:pPr>
      <w:r>
        <w:separator/>
      </w:r>
    </w:p>
  </w:endnote>
  <w:endnote w:type="continuationSeparator" w:id="0">
    <w:p w14:paraId="13EE3E52" w14:textId="77777777" w:rsidR="00212529" w:rsidRDefault="00212529"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400B" w14:textId="77777777" w:rsidR="00212529" w:rsidRDefault="00212529" w:rsidP="006F4F7C">
      <w:pPr>
        <w:spacing w:after="0" w:line="240" w:lineRule="auto"/>
      </w:pPr>
      <w:r>
        <w:separator/>
      </w:r>
    </w:p>
  </w:footnote>
  <w:footnote w:type="continuationSeparator" w:id="0">
    <w:p w14:paraId="3E7F0C6C" w14:textId="77777777" w:rsidR="00212529" w:rsidRDefault="00212529"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3B"/>
    <w:multiLevelType w:val="hybridMultilevel"/>
    <w:tmpl w:val="FFF05B5E"/>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 w15:restartNumberingAfterBreak="0">
    <w:nsid w:val="04735102"/>
    <w:multiLevelType w:val="multilevel"/>
    <w:tmpl w:val="F356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4218B"/>
    <w:multiLevelType w:val="hybridMultilevel"/>
    <w:tmpl w:val="060A2A60"/>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 w15:restartNumberingAfterBreak="0">
    <w:nsid w:val="3A563ECD"/>
    <w:multiLevelType w:val="hybridMultilevel"/>
    <w:tmpl w:val="1BB6893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 w15:restartNumberingAfterBreak="0">
    <w:nsid w:val="52D632EC"/>
    <w:multiLevelType w:val="multilevel"/>
    <w:tmpl w:val="7968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536756"/>
    <w:multiLevelType w:val="hybridMultilevel"/>
    <w:tmpl w:val="37E49FE6"/>
    <w:lvl w:ilvl="0" w:tplc="04090001">
      <w:start w:val="1"/>
      <w:numFmt w:val="bullet"/>
      <w:lvlText w:val=""/>
      <w:lvlJc w:val="left"/>
      <w:pPr>
        <w:ind w:left="361" w:hanging="360"/>
      </w:pPr>
      <w:rPr>
        <w:rFonts w:ascii="Symbol" w:hAnsi="Symbol"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6DBD2EFC"/>
    <w:multiLevelType w:val="multilevel"/>
    <w:tmpl w:val="63F0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179010">
    <w:abstractNumId w:val="5"/>
  </w:num>
  <w:num w:numId="2" w16cid:durableId="1088650018">
    <w:abstractNumId w:val="2"/>
  </w:num>
  <w:num w:numId="3" w16cid:durableId="1723212726">
    <w:abstractNumId w:val="3"/>
  </w:num>
  <w:num w:numId="4" w16cid:durableId="1368678552">
    <w:abstractNumId w:val="0"/>
  </w:num>
  <w:num w:numId="5" w16cid:durableId="1645350377">
    <w:abstractNumId w:val="6"/>
  </w:num>
  <w:num w:numId="6" w16cid:durableId="1052314040">
    <w:abstractNumId w:val="4"/>
  </w:num>
  <w:num w:numId="7" w16cid:durableId="133329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22"/>
    <w:rsid w:val="00212529"/>
    <w:rsid w:val="00315D6A"/>
    <w:rsid w:val="00325422"/>
    <w:rsid w:val="0041308D"/>
    <w:rsid w:val="004230C4"/>
    <w:rsid w:val="00437DB2"/>
    <w:rsid w:val="00455452"/>
    <w:rsid w:val="004D621E"/>
    <w:rsid w:val="004E4716"/>
    <w:rsid w:val="00515A21"/>
    <w:rsid w:val="006F4F7C"/>
    <w:rsid w:val="008B02E1"/>
    <w:rsid w:val="00B06052"/>
    <w:rsid w:val="00CE5823"/>
    <w:rsid w:val="00E66771"/>
    <w:rsid w:val="00F33016"/>
    <w:rsid w:val="00FE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paragraph" w:styleId="Akapitzlist">
    <w:name w:val="List Paragraph"/>
    <w:basedOn w:val="Normalny"/>
    <w:uiPriority w:val="34"/>
    <w:qFormat/>
    <w:rsid w:val="00FE1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0067">
      <w:bodyDiv w:val="1"/>
      <w:marLeft w:val="0"/>
      <w:marRight w:val="0"/>
      <w:marTop w:val="0"/>
      <w:marBottom w:val="0"/>
      <w:divBdr>
        <w:top w:val="none" w:sz="0" w:space="0" w:color="auto"/>
        <w:left w:val="none" w:sz="0" w:space="0" w:color="auto"/>
        <w:bottom w:val="none" w:sz="0" w:space="0" w:color="auto"/>
        <w:right w:val="none" w:sz="0" w:space="0" w:color="auto"/>
      </w:divBdr>
      <w:divsChild>
        <w:div w:id="1647009599">
          <w:marLeft w:val="0"/>
          <w:marRight w:val="0"/>
          <w:marTop w:val="0"/>
          <w:marBottom w:val="0"/>
          <w:divBdr>
            <w:top w:val="none" w:sz="0" w:space="0" w:color="auto"/>
            <w:left w:val="none" w:sz="0" w:space="0" w:color="auto"/>
            <w:bottom w:val="none" w:sz="0" w:space="0" w:color="auto"/>
            <w:right w:val="none" w:sz="0" w:space="0" w:color="auto"/>
          </w:divBdr>
          <w:divsChild>
            <w:div w:id="140658565">
              <w:marLeft w:val="0"/>
              <w:marRight w:val="0"/>
              <w:marTop w:val="0"/>
              <w:marBottom w:val="0"/>
              <w:divBdr>
                <w:top w:val="none" w:sz="0" w:space="0" w:color="auto"/>
                <w:left w:val="none" w:sz="0" w:space="0" w:color="auto"/>
                <w:bottom w:val="none" w:sz="0" w:space="0" w:color="auto"/>
                <w:right w:val="none" w:sz="0" w:space="0" w:color="auto"/>
              </w:divBdr>
              <w:divsChild>
                <w:div w:id="17179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24067">
      <w:bodyDiv w:val="1"/>
      <w:marLeft w:val="0"/>
      <w:marRight w:val="0"/>
      <w:marTop w:val="0"/>
      <w:marBottom w:val="0"/>
      <w:divBdr>
        <w:top w:val="none" w:sz="0" w:space="0" w:color="auto"/>
        <w:left w:val="none" w:sz="0" w:space="0" w:color="auto"/>
        <w:bottom w:val="none" w:sz="0" w:space="0" w:color="auto"/>
        <w:right w:val="none" w:sz="0" w:space="0" w:color="auto"/>
      </w:divBdr>
    </w:div>
    <w:div w:id="12428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5468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2023-10-05T17:40:00Z</dcterms:created>
  <dcterms:modified xsi:type="dcterms:W3CDTF">2023-11-05T12:48:00Z</dcterms:modified>
</cp:coreProperties>
</file>