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33D8ED2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57E8C840" w:rsidR="00880F8B" w:rsidRPr="00682A50" w:rsidRDefault="00BE6431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Produkty i usługi finansowe</w:t>
            </w:r>
            <w:r w:rsidR="00880F8B"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D7DEBEC" w14:textId="77777777" w:rsidR="00D24DE2" w:rsidRPr="00D24DE2" w:rsidRDefault="00D24DE2" w:rsidP="00D24DE2">
      <w:pPr>
        <w:ind w:left="360"/>
        <w:rPr>
          <w:rFonts w:asciiTheme="majorHAnsi" w:eastAsiaTheme="minorHAnsi" w:hAnsiTheme="majorHAnsi" w:cstheme="minorBidi"/>
        </w:rPr>
      </w:pPr>
      <w:r w:rsidRPr="00D24DE2">
        <w:rPr>
          <w:rFonts w:asciiTheme="majorHAnsi" w:hAnsiTheme="majorHAnsi"/>
        </w:rPr>
        <w:t>UWAGA! Specjalność zostanie uruchomiona, jeśli zapisze się na nią min. 20 osób.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</w:t>
      </w:r>
      <w:proofErr w:type="spellStart"/>
      <w:r w:rsidRPr="00682A50">
        <w:rPr>
          <w:lang w:val="en-US"/>
        </w:rPr>
        <w:t>inne</w:t>
      </w:r>
      <w:proofErr w:type="spellEnd"/>
      <w:r w:rsidRPr="00682A50">
        <w:rPr>
          <w:lang w:val="en-US"/>
        </w:rPr>
        <w:t xml:space="preserve">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1280C845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9A3424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9A3424">
      <w:rPr>
        <w:rFonts w:asciiTheme="majorHAnsi" w:hAnsiTheme="majorHAnsi"/>
        <w:b/>
        <w:color w:val="31849B" w:themeColor="accent5" w:themeShade="BF"/>
      </w:rPr>
      <w:t>5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B17D48"/>
    <w:rsid w:val="00B87E2C"/>
    <w:rsid w:val="00BA1D23"/>
    <w:rsid w:val="00BE6431"/>
    <w:rsid w:val="00BF5AD6"/>
    <w:rsid w:val="00CC7068"/>
    <w:rsid w:val="00CD684A"/>
    <w:rsid w:val="00D16D44"/>
    <w:rsid w:val="00D24DE2"/>
    <w:rsid w:val="00D43028"/>
    <w:rsid w:val="00DD44FC"/>
    <w:rsid w:val="00DD5248"/>
    <w:rsid w:val="00E310CF"/>
    <w:rsid w:val="00E31F75"/>
    <w:rsid w:val="00E52294"/>
    <w:rsid w:val="00F12CD5"/>
    <w:rsid w:val="00F55826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2024-09-30T09:19:00Z</dcterms:created>
  <dcterms:modified xsi:type="dcterms:W3CDTF">2024-09-30T09:19:00Z</dcterms:modified>
</cp:coreProperties>
</file>