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E3F8" w14:textId="111DACA6" w:rsidR="008D0549" w:rsidRPr="00040240" w:rsidRDefault="008D0549" w:rsidP="008D05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6A29">
        <w:rPr>
          <w:rFonts w:ascii="Arial" w:hAnsi="Arial" w:cs="Arial"/>
          <w:b/>
          <w:bCs/>
          <w:sz w:val="24"/>
          <w:szCs w:val="24"/>
        </w:rPr>
        <w:t>UCHWAŁA NR 1</w:t>
      </w:r>
      <w:r w:rsidR="00452E48">
        <w:rPr>
          <w:rFonts w:ascii="Arial" w:hAnsi="Arial" w:cs="Arial"/>
          <w:b/>
          <w:bCs/>
          <w:sz w:val="24"/>
          <w:szCs w:val="24"/>
        </w:rPr>
        <w:t>4</w:t>
      </w:r>
      <w:r w:rsidRPr="00E06A29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452E48">
        <w:rPr>
          <w:rFonts w:ascii="Arial" w:hAnsi="Arial" w:cs="Arial"/>
          <w:b/>
          <w:bCs/>
          <w:sz w:val="24"/>
          <w:szCs w:val="24"/>
        </w:rPr>
        <w:t>2</w:t>
      </w:r>
      <w:r w:rsidRPr="00E06A29">
        <w:rPr>
          <w:rFonts w:ascii="Arial" w:hAnsi="Arial" w:cs="Arial"/>
          <w:b/>
          <w:bCs/>
          <w:sz w:val="24"/>
          <w:szCs w:val="24"/>
        </w:rPr>
        <w:t>/2024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6A29">
        <w:rPr>
          <w:rFonts w:ascii="Arial" w:hAnsi="Arial" w:cs="Arial"/>
          <w:b/>
          <w:bCs/>
          <w:sz w:val="24"/>
          <w:szCs w:val="24"/>
        </w:rPr>
        <w:t xml:space="preserve"> RADY DYDAKTYCZNEJ DLA KIERUNKÓW STUDIÓW </w:t>
      </w:r>
      <w:r w:rsidRPr="00040240">
        <w:rPr>
          <w:rFonts w:ascii="Arial" w:hAnsi="Arial" w:cs="Arial"/>
          <w:b/>
          <w:bCs/>
          <w:sz w:val="24"/>
          <w:szCs w:val="24"/>
        </w:rPr>
        <w:t>INTERNATIONAL BUSINESS PROGRAM, MASTER IN FOOD SYSTEMS, FINANSE, RACHUNKOWOŚĆ I  UBEZPIECZENIA, ZARZĄDZANIE, ZARZĄDZANIE FINANSAMI I RACHUNKOWOŚĆ, INTERNATIONAL MANAGEMENT AND INTERCULTURAL COMMUNICATION/GLOBAL MBA</w:t>
      </w:r>
    </w:p>
    <w:p w14:paraId="705B9A40" w14:textId="77777777" w:rsidR="008D0549" w:rsidRPr="00E06A29" w:rsidRDefault="008D0549" w:rsidP="008D05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397E71" w14:textId="5B648FFD" w:rsidR="008D0549" w:rsidRPr="00E06A29" w:rsidRDefault="008D0549" w:rsidP="008D0549">
      <w:pPr>
        <w:jc w:val="center"/>
        <w:rPr>
          <w:rFonts w:ascii="Arial" w:hAnsi="Arial" w:cs="Arial"/>
          <w:sz w:val="24"/>
          <w:szCs w:val="24"/>
        </w:rPr>
      </w:pPr>
      <w:r w:rsidRPr="00E06A29">
        <w:rPr>
          <w:rFonts w:ascii="Arial" w:hAnsi="Arial" w:cs="Arial"/>
          <w:sz w:val="24"/>
          <w:szCs w:val="24"/>
        </w:rPr>
        <w:t xml:space="preserve">z dnia </w:t>
      </w:r>
      <w:r w:rsidR="00452E48">
        <w:rPr>
          <w:rFonts w:ascii="Arial" w:hAnsi="Arial" w:cs="Arial"/>
          <w:sz w:val="24"/>
          <w:szCs w:val="24"/>
        </w:rPr>
        <w:t>19 grudnia</w:t>
      </w:r>
      <w:r w:rsidRPr="00E06A29">
        <w:rPr>
          <w:rFonts w:ascii="Arial" w:hAnsi="Arial" w:cs="Arial"/>
          <w:sz w:val="24"/>
          <w:szCs w:val="24"/>
        </w:rPr>
        <w:t xml:space="preserve"> 2024 r.</w:t>
      </w:r>
    </w:p>
    <w:p w14:paraId="09B46BD4" w14:textId="77777777" w:rsidR="008D0549" w:rsidRPr="00E06A29" w:rsidRDefault="008D0549" w:rsidP="008D0549">
      <w:pPr>
        <w:jc w:val="center"/>
        <w:rPr>
          <w:rFonts w:ascii="Arial" w:hAnsi="Arial" w:cs="Arial"/>
          <w:sz w:val="24"/>
          <w:szCs w:val="24"/>
        </w:rPr>
      </w:pPr>
    </w:p>
    <w:p w14:paraId="69994F06" w14:textId="77777777" w:rsidR="008D0549" w:rsidRPr="00E06A29" w:rsidRDefault="008D0549" w:rsidP="008D05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6A29">
        <w:rPr>
          <w:rFonts w:ascii="Arial" w:hAnsi="Arial" w:cs="Arial"/>
          <w:b/>
          <w:bCs/>
          <w:sz w:val="24"/>
          <w:szCs w:val="24"/>
        </w:rPr>
        <w:t xml:space="preserve">w sprawie zmiany uchwały </w:t>
      </w:r>
      <w:r>
        <w:rPr>
          <w:rFonts w:ascii="Arial" w:hAnsi="Arial" w:cs="Arial"/>
          <w:b/>
          <w:bCs/>
          <w:sz w:val="24"/>
          <w:szCs w:val="24"/>
        </w:rPr>
        <w:t xml:space="preserve">nr 1/9/2020 </w:t>
      </w:r>
      <w:r w:rsidRPr="00E06A29">
        <w:rPr>
          <w:rFonts w:ascii="Arial" w:hAnsi="Arial" w:cs="Arial"/>
          <w:b/>
          <w:bCs/>
          <w:sz w:val="24"/>
          <w:szCs w:val="24"/>
        </w:rPr>
        <w:t>Rady dydaktycznej dla kierunków studiów International Business Program, Master in Food Systems, Finanse, rachunkowość i ubezpieczenia, Zarządzanie, Zarządzanie finansami i rachunkowość z dnia 30 września 2020 r. w sprawie przeprowadzania egzaminów i oceniania</w:t>
      </w:r>
    </w:p>
    <w:p w14:paraId="6D2C7D1C" w14:textId="77777777" w:rsidR="008D0549" w:rsidRDefault="008D0549" w:rsidP="008D0549">
      <w:pPr>
        <w:pStyle w:val="Default"/>
        <w:spacing w:before="120" w:after="120"/>
        <w:ind w:firstLine="709"/>
        <w:jc w:val="both"/>
        <w:rPr>
          <w:color w:val="auto"/>
        </w:rPr>
      </w:pPr>
    </w:p>
    <w:p w14:paraId="1D796F0A" w14:textId="5722CD58" w:rsidR="008D0549" w:rsidRPr="00E06A29" w:rsidRDefault="008D0549" w:rsidP="008D0549">
      <w:pPr>
        <w:pStyle w:val="Default"/>
        <w:spacing w:before="120" w:after="120"/>
        <w:ind w:firstLine="709"/>
        <w:jc w:val="both"/>
        <w:rPr>
          <w:color w:val="auto"/>
        </w:rPr>
      </w:pPr>
      <w:r w:rsidRPr="00E06A29">
        <w:rPr>
          <w:color w:val="auto"/>
        </w:rPr>
        <w:t>Na podstawie § 5 ust. 1 pkt 7 Regulaminu Studiów na Uniwersytecie Warszawskim (Monitor UW z 2019 r. poz. 186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 </w:t>
      </w:r>
      <w:r w:rsidRPr="00E06A29">
        <w:rPr>
          <w:color w:val="auto"/>
        </w:rPr>
        <w:t xml:space="preserve">) oraz uchwały nr 10 Uniwersyteckiej Rady ds. Kształcenia w sprawie wytycznych dotyczących przeprowadzania egzaminów i oceniania na Uniwersytecie Warszawskim (Dziennik UW URK z 2020 r. poz.10), Rada Dydaktyczna postanawia, co następuje: </w:t>
      </w:r>
    </w:p>
    <w:p w14:paraId="40F71678" w14:textId="483871F9" w:rsidR="00347882" w:rsidRDefault="00347882"/>
    <w:p w14:paraId="1F8FD629" w14:textId="77777777" w:rsidR="008D0549" w:rsidRDefault="008D0549" w:rsidP="008D0549">
      <w:pPr>
        <w:pStyle w:val="Default"/>
        <w:spacing w:before="120" w:after="120"/>
        <w:jc w:val="center"/>
        <w:rPr>
          <w:color w:val="auto"/>
        </w:rPr>
      </w:pPr>
      <w:r w:rsidRPr="00E06A29">
        <w:rPr>
          <w:color w:val="auto"/>
        </w:rPr>
        <w:t>§ 1</w:t>
      </w:r>
    </w:p>
    <w:p w14:paraId="6C17A175" w14:textId="77777777" w:rsidR="008D0549" w:rsidRPr="00C56EF2" w:rsidRDefault="008D0549" w:rsidP="008D0549">
      <w:pPr>
        <w:pStyle w:val="Default"/>
        <w:spacing w:before="120" w:after="120"/>
        <w:ind w:firstLine="709"/>
        <w:jc w:val="both"/>
        <w:rPr>
          <w:color w:val="auto"/>
        </w:rPr>
      </w:pPr>
      <w:r>
        <w:rPr>
          <w:color w:val="auto"/>
        </w:rPr>
        <w:t xml:space="preserve">W </w:t>
      </w:r>
      <w:r w:rsidRPr="00C56EF2">
        <w:rPr>
          <w:color w:val="auto"/>
        </w:rPr>
        <w:t xml:space="preserve">uchwale </w:t>
      </w:r>
      <w:r w:rsidRPr="008D1B1D">
        <w:t>nr 1/9/2020 Rady dydaktycznej dla kierunków studiów International Business Program, Master in Food Systems, Finanse, rachunkowość i ubezpieczenia, Zarządzanie, Zarządzanie finansami i rachunkowość, z dnia 30 września 2020 r. w sprawie przeprowadzania egzaminów i oceniania</w:t>
      </w:r>
      <w:r w:rsidRPr="00C56EF2">
        <w:rPr>
          <w:color w:val="auto"/>
        </w:rPr>
        <w:t xml:space="preserve"> </w:t>
      </w:r>
      <w:r>
        <w:rPr>
          <w:color w:val="auto"/>
        </w:rPr>
        <w:t>(Dziennik UW z 2020 r. poz.680) wprowadza się następujące zmiany:</w:t>
      </w:r>
    </w:p>
    <w:p w14:paraId="3879466F" w14:textId="3E95C5A8" w:rsidR="008D0549" w:rsidRDefault="008D0549"/>
    <w:p w14:paraId="74F2E983" w14:textId="23F08242" w:rsidR="008D0549" w:rsidRDefault="008D0549" w:rsidP="008D0549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5081781C" w14:textId="5CC1F292" w:rsidR="008D0549" w:rsidRDefault="008D0549" w:rsidP="008D054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załączniku 1:</w:t>
      </w:r>
    </w:p>
    <w:p w14:paraId="30C378A0" w14:textId="77777777" w:rsidR="008D0549" w:rsidRPr="008D0549" w:rsidRDefault="008D0549" w:rsidP="008D0549">
      <w:pPr>
        <w:pStyle w:val="Akapitzlist"/>
        <w:rPr>
          <w:rFonts w:ascii="Arial" w:hAnsi="Arial" w:cs="Arial"/>
          <w:sz w:val="24"/>
          <w:szCs w:val="24"/>
        </w:rPr>
      </w:pPr>
    </w:p>
    <w:p w14:paraId="12CC93C1" w14:textId="2B82B8D6" w:rsidR="008D0549" w:rsidRDefault="000764BF" w:rsidP="00B026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Pr="00E06A29">
        <w:rPr>
          <w:rFonts w:ascii="Arial" w:hAnsi="Arial" w:cs="Arial"/>
          <w:sz w:val="24"/>
          <w:szCs w:val="24"/>
        </w:rPr>
        <w:t xml:space="preserve"> </w:t>
      </w:r>
      <w:bookmarkStart w:id="0" w:name="_Hlk185376365"/>
      <w:r w:rsidRPr="00E06A2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BF164B">
        <w:rPr>
          <w:rFonts w:ascii="Arial" w:hAnsi="Arial" w:cs="Arial"/>
          <w:sz w:val="24"/>
          <w:szCs w:val="24"/>
        </w:rPr>
        <w:t>4</w:t>
      </w:r>
      <w:bookmarkEnd w:id="0"/>
      <w:r>
        <w:rPr>
          <w:rFonts w:ascii="Arial" w:hAnsi="Arial" w:cs="Arial"/>
          <w:sz w:val="24"/>
          <w:szCs w:val="24"/>
        </w:rPr>
        <w:t xml:space="preserve"> dodaje się pkt. </w:t>
      </w:r>
      <w:r w:rsidR="00BF164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o brzmieniu</w:t>
      </w:r>
      <w:r w:rsidRPr="000B42AA">
        <w:rPr>
          <w:rFonts w:ascii="Arial" w:hAnsi="Arial" w:cs="Arial"/>
          <w:sz w:val="24"/>
          <w:szCs w:val="24"/>
        </w:rPr>
        <w:t xml:space="preserve">: „W przypadku zajęć modułowych kończących się </w:t>
      </w:r>
      <w:r w:rsidR="00BF164B">
        <w:rPr>
          <w:rFonts w:ascii="Arial" w:hAnsi="Arial" w:cs="Arial"/>
          <w:sz w:val="24"/>
          <w:szCs w:val="24"/>
        </w:rPr>
        <w:t xml:space="preserve">egzaminem, jeżeli zajęcia </w:t>
      </w:r>
      <w:bookmarkStart w:id="1" w:name="_Hlk185376713"/>
      <w:r w:rsidR="00BF164B">
        <w:rPr>
          <w:rFonts w:ascii="Arial" w:hAnsi="Arial" w:cs="Arial"/>
          <w:sz w:val="24"/>
          <w:szCs w:val="24"/>
        </w:rPr>
        <w:t xml:space="preserve">kończą się </w:t>
      </w:r>
      <w:r w:rsidRPr="000B42AA">
        <w:rPr>
          <w:rFonts w:ascii="Arial" w:hAnsi="Arial" w:cs="Arial"/>
          <w:sz w:val="24"/>
          <w:szCs w:val="24"/>
        </w:rPr>
        <w:t>wcześniej niż miesiąc przed główną sesją egzaminacyjną KJD na wniosek egzaminatora zatwierdza termin egzaminu przed sesją główną. Egzamin taki powinien odbyć się w ciągu 14 dni od zakończenia zajęć</w:t>
      </w:r>
      <w:r w:rsidR="00BF164B">
        <w:rPr>
          <w:rFonts w:ascii="Arial" w:hAnsi="Arial" w:cs="Arial"/>
          <w:sz w:val="24"/>
          <w:szCs w:val="24"/>
        </w:rPr>
        <w:t>, II termin egzaminu musi odbyć się w ciągu 3 tygodni od ogłoszenia wyników z terminu I.”</w:t>
      </w:r>
    </w:p>
    <w:p w14:paraId="439D9EC0" w14:textId="4E8594B7" w:rsidR="008B474F" w:rsidRDefault="00554D42" w:rsidP="00B0260A">
      <w:pPr>
        <w:jc w:val="both"/>
        <w:rPr>
          <w:rFonts w:ascii="Arial" w:hAnsi="Arial" w:cs="Arial"/>
          <w:sz w:val="24"/>
          <w:szCs w:val="24"/>
        </w:rPr>
      </w:pPr>
      <w:bookmarkStart w:id="2" w:name="_Hlk185376564"/>
      <w:bookmarkEnd w:id="1"/>
      <w:r>
        <w:rPr>
          <w:rFonts w:ascii="Arial" w:hAnsi="Arial" w:cs="Arial"/>
          <w:sz w:val="24"/>
          <w:szCs w:val="24"/>
        </w:rPr>
        <w:t xml:space="preserve">- </w:t>
      </w:r>
      <w:r w:rsidR="008B474F">
        <w:rPr>
          <w:rFonts w:ascii="Arial" w:hAnsi="Arial" w:cs="Arial"/>
          <w:sz w:val="24"/>
          <w:szCs w:val="24"/>
        </w:rPr>
        <w:t xml:space="preserve">dodaje się nowy </w:t>
      </w:r>
      <w:r w:rsidR="008B474F" w:rsidRPr="00E06A29">
        <w:rPr>
          <w:rFonts w:ascii="Arial" w:hAnsi="Arial" w:cs="Arial"/>
          <w:sz w:val="24"/>
          <w:szCs w:val="24"/>
        </w:rPr>
        <w:t>§</w:t>
      </w:r>
      <w:r w:rsidR="008B474F">
        <w:rPr>
          <w:rFonts w:ascii="Arial" w:hAnsi="Arial" w:cs="Arial"/>
          <w:sz w:val="24"/>
          <w:szCs w:val="24"/>
        </w:rPr>
        <w:t xml:space="preserve"> 15 o brzmieniu: </w:t>
      </w:r>
      <w:bookmarkEnd w:id="2"/>
      <w:r w:rsidR="008B474F">
        <w:rPr>
          <w:rFonts w:ascii="Arial" w:hAnsi="Arial" w:cs="Arial"/>
          <w:sz w:val="24"/>
          <w:szCs w:val="24"/>
        </w:rPr>
        <w:t>„W przypadku gdy przedmiot (typu; wykład z ćwiczeniami, wykład, ćwiczenia, konwersatorium) kończy się zaliczeniem, zaliczenie</w:t>
      </w:r>
      <w:r w:rsidR="006536ED">
        <w:rPr>
          <w:rFonts w:ascii="Arial" w:hAnsi="Arial" w:cs="Arial"/>
          <w:sz w:val="24"/>
          <w:szCs w:val="24"/>
        </w:rPr>
        <w:t xml:space="preserve"> oraz wpis ocen</w:t>
      </w:r>
      <w:r w:rsidR="008B474F">
        <w:rPr>
          <w:rFonts w:ascii="Arial" w:hAnsi="Arial" w:cs="Arial"/>
          <w:sz w:val="24"/>
          <w:szCs w:val="24"/>
        </w:rPr>
        <w:t xml:space="preserve"> odbywa się przed rozpoczęciem sesji egzaminacyjnej.”</w:t>
      </w:r>
    </w:p>
    <w:p w14:paraId="344AB70D" w14:textId="77777777" w:rsidR="008B474F" w:rsidRDefault="008B474F" w:rsidP="008B474F">
      <w:pPr>
        <w:rPr>
          <w:rFonts w:ascii="Arial" w:hAnsi="Arial" w:cs="Arial"/>
          <w:sz w:val="24"/>
          <w:szCs w:val="24"/>
        </w:rPr>
      </w:pPr>
    </w:p>
    <w:p w14:paraId="78F89803" w14:textId="53B9F832" w:rsidR="008B474F" w:rsidRDefault="008B474F" w:rsidP="00B026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dodaje się nowy </w:t>
      </w:r>
      <w:r w:rsidRPr="00E06A2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16 o brzmieniu: „W przypadku gdy zajęcia przedmiotu kończącego się zaliczeniem (typu; wykład z ćwiczeniami, wykład, ćwiczenia, konwersatorium) kończą się </w:t>
      </w:r>
      <w:r w:rsidRPr="000B42AA">
        <w:rPr>
          <w:rFonts w:ascii="Arial" w:hAnsi="Arial" w:cs="Arial"/>
          <w:sz w:val="24"/>
          <w:szCs w:val="24"/>
        </w:rPr>
        <w:t xml:space="preserve">wcześniej niż miesiąc przed główną sesją egzaminacyjną  </w:t>
      </w:r>
      <w:r>
        <w:rPr>
          <w:rFonts w:ascii="Arial" w:hAnsi="Arial" w:cs="Arial"/>
          <w:sz w:val="24"/>
          <w:szCs w:val="24"/>
        </w:rPr>
        <w:t>zaliczenie</w:t>
      </w:r>
      <w:r w:rsidRPr="000B42AA">
        <w:rPr>
          <w:rFonts w:ascii="Arial" w:hAnsi="Arial" w:cs="Arial"/>
          <w:sz w:val="24"/>
          <w:szCs w:val="24"/>
        </w:rPr>
        <w:t xml:space="preserve"> powin</w:t>
      </w:r>
      <w:r>
        <w:rPr>
          <w:rFonts w:ascii="Arial" w:hAnsi="Arial" w:cs="Arial"/>
          <w:sz w:val="24"/>
          <w:szCs w:val="24"/>
        </w:rPr>
        <w:t>no</w:t>
      </w:r>
      <w:r w:rsidRPr="000B42AA">
        <w:rPr>
          <w:rFonts w:ascii="Arial" w:hAnsi="Arial" w:cs="Arial"/>
          <w:sz w:val="24"/>
          <w:szCs w:val="24"/>
        </w:rPr>
        <w:t xml:space="preserve"> odbyć się w ciągu 14 dni od zakończenia zajęć</w:t>
      </w:r>
      <w:r>
        <w:rPr>
          <w:rFonts w:ascii="Arial" w:hAnsi="Arial" w:cs="Arial"/>
          <w:sz w:val="24"/>
          <w:szCs w:val="24"/>
        </w:rPr>
        <w:t>, II termin zaliczenia musi odbyć się w ciągu 3 tygodni od ogłoszenia wyników z terminu I.”</w:t>
      </w:r>
    </w:p>
    <w:p w14:paraId="20737F71" w14:textId="09ECCD66" w:rsidR="00030915" w:rsidRDefault="00030915" w:rsidP="00B0260A">
      <w:pPr>
        <w:jc w:val="both"/>
        <w:rPr>
          <w:rFonts w:ascii="Arial" w:hAnsi="Arial" w:cs="Arial"/>
          <w:sz w:val="24"/>
          <w:szCs w:val="24"/>
        </w:rPr>
      </w:pPr>
    </w:p>
    <w:p w14:paraId="2C2ABD64" w14:textId="527338A8" w:rsidR="00030915" w:rsidRDefault="00030915" w:rsidP="00030915">
      <w:pPr>
        <w:pStyle w:val="Default"/>
        <w:spacing w:before="120" w:after="120"/>
        <w:jc w:val="center"/>
        <w:rPr>
          <w:color w:val="auto"/>
        </w:rPr>
      </w:pPr>
      <w:r w:rsidRPr="00E06A29">
        <w:rPr>
          <w:color w:val="auto"/>
        </w:rPr>
        <w:t xml:space="preserve">§ </w:t>
      </w:r>
      <w:r>
        <w:rPr>
          <w:color w:val="auto"/>
        </w:rPr>
        <w:t>2</w:t>
      </w:r>
    </w:p>
    <w:p w14:paraId="4CB4341B" w14:textId="77777777" w:rsidR="000B42AA" w:rsidRDefault="000B42AA" w:rsidP="0003091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383FDAA8" w14:textId="77777777" w:rsidR="000B42AA" w:rsidRDefault="000B42AA" w:rsidP="000B42AA">
      <w:pPr>
        <w:ind w:firstLine="708"/>
        <w:rPr>
          <w:rFonts w:ascii="Arial" w:hAnsi="Arial" w:cs="Arial"/>
          <w:sz w:val="24"/>
          <w:szCs w:val="24"/>
        </w:rPr>
      </w:pPr>
    </w:p>
    <w:p w14:paraId="3000DF73" w14:textId="77777777" w:rsidR="000B42AA" w:rsidRDefault="000B42AA" w:rsidP="000B42AA">
      <w:pPr>
        <w:ind w:firstLine="5103"/>
        <w:jc w:val="center"/>
        <w:rPr>
          <w:rFonts w:ascii="Arial" w:hAnsi="Arial" w:cs="Arial"/>
          <w:sz w:val="24"/>
          <w:szCs w:val="24"/>
        </w:rPr>
      </w:pPr>
    </w:p>
    <w:p w14:paraId="1E4C4792" w14:textId="77777777" w:rsidR="000B42AA" w:rsidRDefault="000B42AA" w:rsidP="000B42AA">
      <w:pPr>
        <w:ind w:firstLine="5103"/>
        <w:jc w:val="center"/>
        <w:rPr>
          <w:rFonts w:ascii="Arial" w:hAnsi="Arial" w:cs="Arial"/>
          <w:sz w:val="24"/>
          <w:szCs w:val="24"/>
        </w:rPr>
      </w:pPr>
    </w:p>
    <w:p w14:paraId="04B439A0" w14:textId="2C88FC85" w:rsidR="000B42AA" w:rsidRPr="00373CA0" w:rsidRDefault="000B42AA" w:rsidP="000B42AA">
      <w:pPr>
        <w:ind w:firstLine="5103"/>
        <w:jc w:val="center"/>
        <w:rPr>
          <w:rFonts w:ascii="Arial" w:hAnsi="Arial" w:cs="Arial"/>
          <w:sz w:val="24"/>
          <w:szCs w:val="24"/>
        </w:rPr>
      </w:pPr>
      <w:r w:rsidRPr="00373CA0">
        <w:rPr>
          <w:rFonts w:ascii="Arial" w:hAnsi="Arial" w:cs="Arial"/>
          <w:sz w:val="24"/>
          <w:szCs w:val="24"/>
        </w:rPr>
        <w:t>Przewodnicząca Rady Dydaktycznej</w:t>
      </w:r>
    </w:p>
    <w:p w14:paraId="11135365" w14:textId="77777777" w:rsidR="000B42AA" w:rsidRPr="00373CA0" w:rsidRDefault="000B42AA" w:rsidP="000B42AA">
      <w:pPr>
        <w:ind w:firstLine="5103"/>
        <w:jc w:val="center"/>
        <w:rPr>
          <w:rFonts w:ascii="Arial" w:hAnsi="Arial" w:cs="Arial"/>
          <w:sz w:val="24"/>
          <w:szCs w:val="24"/>
        </w:rPr>
      </w:pPr>
    </w:p>
    <w:p w14:paraId="2D72F9DF" w14:textId="77777777" w:rsidR="000B42AA" w:rsidRPr="000B42AA" w:rsidRDefault="000B42AA" w:rsidP="000B42AA">
      <w:pPr>
        <w:ind w:firstLine="5103"/>
        <w:jc w:val="center"/>
        <w:rPr>
          <w:rFonts w:ascii="Arial" w:hAnsi="Arial" w:cs="Arial"/>
          <w:i/>
          <w:iCs/>
          <w:sz w:val="24"/>
          <w:szCs w:val="24"/>
        </w:rPr>
      </w:pPr>
      <w:r w:rsidRPr="000B42AA">
        <w:rPr>
          <w:rFonts w:ascii="Arial" w:hAnsi="Arial" w:cs="Arial"/>
          <w:i/>
          <w:iCs/>
          <w:sz w:val="24"/>
          <w:szCs w:val="24"/>
        </w:rPr>
        <w:t>dr hab. Monika Skorek, prof. ucz.</w:t>
      </w:r>
    </w:p>
    <w:p w14:paraId="78419461" w14:textId="77777777" w:rsidR="000B42AA" w:rsidRPr="000B42AA" w:rsidRDefault="000B42AA">
      <w:pPr>
        <w:rPr>
          <w:rFonts w:ascii="Arial" w:hAnsi="Arial" w:cs="Arial"/>
          <w:sz w:val="24"/>
          <w:szCs w:val="24"/>
        </w:rPr>
      </w:pPr>
    </w:p>
    <w:sectPr w:rsidR="000B42AA" w:rsidRPr="000B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3710"/>
    <w:multiLevelType w:val="hybridMultilevel"/>
    <w:tmpl w:val="3DB018E2"/>
    <w:lvl w:ilvl="0" w:tplc="09E60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871290"/>
    <w:multiLevelType w:val="hybridMultilevel"/>
    <w:tmpl w:val="BB1478A4"/>
    <w:lvl w:ilvl="0" w:tplc="74BC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49"/>
    <w:rsid w:val="00030915"/>
    <w:rsid w:val="00040240"/>
    <w:rsid w:val="000764BF"/>
    <w:rsid w:val="000B42AA"/>
    <w:rsid w:val="001E058D"/>
    <w:rsid w:val="0025350B"/>
    <w:rsid w:val="00347882"/>
    <w:rsid w:val="003C5186"/>
    <w:rsid w:val="003E75A5"/>
    <w:rsid w:val="0044320A"/>
    <w:rsid w:val="00452E48"/>
    <w:rsid w:val="00554D42"/>
    <w:rsid w:val="00640A65"/>
    <w:rsid w:val="006536ED"/>
    <w:rsid w:val="008B474F"/>
    <w:rsid w:val="008D0549"/>
    <w:rsid w:val="00951EE2"/>
    <w:rsid w:val="00B0260A"/>
    <w:rsid w:val="00BF164B"/>
    <w:rsid w:val="00E125C5"/>
    <w:rsid w:val="00E81E6E"/>
    <w:rsid w:val="00F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E0B"/>
  <w15:chartTrackingRefBased/>
  <w15:docId w15:val="{D4E92937-BF7E-4E55-970E-690A241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05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5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E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E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Katarzyna Łuczak</cp:lastModifiedBy>
  <cp:revision>4</cp:revision>
  <dcterms:created xsi:type="dcterms:W3CDTF">2024-12-18T08:22:00Z</dcterms:created>
  <dcterms:modified xsi:type="dcterms:W3CDTF">2024-12-18T13:17:00Z</dcterms:modified>
</cp:coreProperties>
</file>