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D158A1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6D6C0A3D" w:rsidR="002B0C87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68A0BCEE" w:rsidR="002B0C87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21EB2868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459D5CA5" w:rsidR="00A37686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67719E1F" w:rsidR="00A37686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07B04AA2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B2DE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026A8C5F" w:rsidR="00A37686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B2DE8" w:rsidRPr="00DD13D0" w14:paraId="66128EED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AABA" w14:textId="6992852E" w:rsidR="009B2DE8" w:rsidRPr="00263C69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61F" w14:textId="50092D25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4A53" w14:textId="5F39BEE9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1DC1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5985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0615" w14:textId="752649D8" w:rsidR="009B2DE8" w:rsidRPr="00DD13D0" w:rsidRDefault="00D118D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010A" w14:textId="3B2FB9F4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92F5" w14:textId="585DDF0D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B2DE8" w:rsidRPr="00DD13D0" w14:paraId="438AFA52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078DD2BB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4EF9628D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3DA665E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684E600F" w:rsidR="009B2DE8" w:rsidRPr="00DD13D0" w:rsidRDefault="00D118D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E73A212" w:rsidR="009B2DE8" w:rsidRPr="00DD13D0" w:rsidRDefault="002B484E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B2DE8" w:rsidRPr="00DD13D0" w14:paraId="57023549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90F97F4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515C17CA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69C1F5E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1495C54D" w:rsidR="009B2DE8" w:rsidRPr="00DD13D0" w:rsidRDefault="00D118D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D158A1" w:rsidRPr="00DD13D0" w14:paraId="3BA8B18A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44DDC190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obligacji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4987A57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66753CA6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7D9D06F8" w:rsidR="00D158A1" w:rsidRPr="00DD13D0" w:rsidRDefault="009B2DE8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3E9FC6D1" w:rsidR="00D158A1" w:rsidRPr="00DD13D0" w:rsidRDefault="00D118D5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1F4CDFA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A4E79FF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bazami danych na rynkach finansowych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37CDCC1A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5FE84C06" w:rsidR="00A37686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4130697B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7EF1709C" w:rsidR="00A37686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79D5D9C" w14:textId="77777777" w:rsidTr="00D158A1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4BB2E43E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589D66B9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62BACF95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303C7A70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32427A2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9B2DE8">
        <w:rPr>
          <w:rFonts w:asciiTheme="majorHAnsi" w:hAnsiTheme="majorHAnsi"/>
          <w:sz w:val="20"/>
          <w:szCs w:val="20"/>
        </w:rPr>
        <w:t>281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701"/>
        <w:gridCol w:w="703"/>
        <w:gridCol w:w="701"/>
        <w:gridCol w:w="702"/>
        <w:gridCol w:w="700"/>
        <w:gridCol w:w="702"/>
        <w:gridCol w:w="1089"/>
      </w:tblGrid>
      <w:tr w:rsidR="009F2B37" w:rsidRPr="00DD13D0" w14:paraId="3754D288" w14:textId="77777777" w:rsidTr="0062423F">
        <w:trPr>
          <w:trHeight w:val="1385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62423F">
        <w:trPr>
          <w:trHeight w:val="521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3CDFFC5B" w:rsidR="008600D4" w:rsidRPr="00DD13D0" w:rsidRDefault="0062423F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0F7A05F0" w:rsidR="008600D4" w:rsidRPr="00DD13D0" w:rsidRDefault="00D118D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13E123C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2EEB235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67BB6026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2E1BA896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2844B3C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738F6C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0CA69E2E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2757B1E7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087C59F8" w:rsidR="008600D4" w:rsidRPr="00DD13D0" w:rsidRDefault="00792BC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instrumentów pochodnych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457BD1D7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376B1A38" w:rsidR="008600D4" w:rsidRPr="00DD13D0" w:rsidRDefault="00D118D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1572477B" w:rsidR="008600D4" w:rsidRPr="00DD13D0" w:rsidRDefault="002B484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3E498207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0A0B1BD2" w:rsidR="00DD13D0" w:rsidRPr="00DD13D0" w:rsidRDefault="00792BC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Modelowanie ryzyka kredytowego na rynku finansowym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2274B320" w:rsidR="00DD13D0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1299A026" w:rsidR="00DD13D0" w:rsidRPr="00DD13D0" w:rsidRDefault="00D118D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62423F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36F9FA21" w:rsidR="008600D4" w:rsidRPr="00DD13D0" w:rsidRDefault="00792BC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instrumentów udziałowych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4FBC3AB3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1218661B" w:rsidR="008600D4" w:rsidRPr="00DD13D0" w:rsidRDefault="00D118D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41739C80" w:rsidR="008600D4" w:rsidRPr="00DD13D0" w:rsidRDefault="002B484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4F4FE603" w14:textId="77777777" w:rsidTr="0062423F">
        <w:trPr>
          <w:trHeight w:val="312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921BCD3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ryzykiem w instytucjach finansowych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3256AC5C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414D608D" w:rsidR="008600D4" w:rsidRPr="00DD13D0" w:rsidRDefault="00D118D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6DF42A1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62423F">
        <w:trPr>
          <w:trHeight w:val="4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00A0EA42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</w:t>
            </w:r>
            <w:r w:rsid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cza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62699A7B" w:rsidR="009F2B37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067ACFCD" w:rsidR="009F2B37" w:rsidRPr="00DD13D0" w:rsidRDefault="00D118D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62423F">
        <w:trPr>
          <w:trHeight w:val="308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DD13D0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1C807451" w:rsidR="00DD13D0" w:rsidRPr="00DD13D0" w:rsidRDefault="00D118D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12FF9C2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2C030B64" w:rsidR="009F2B37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66DCB18D" w:rsidR="009F2B37" w:rsidRPr="00DD13D0" w:rsidRDefault="00D118D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4670D818" w:rsidR="00DD13D0" w:rsidRPr="00DD13D0" w:rsidRDefault="0062423F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6E10EB3B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7E7CD1CD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0C3FD36C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1274E59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2423F">
        <w:rPr>
          <w:rFonts w:asciiTheme="majorHAnsi" w:hAnsiTheme="majorHAnsi"/>
          <w:sz w:val="20"/>
          <w:szCs w:val="20"/>
        </w:rPr>
        <w:t>268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4FDA42D1" w:rsidR="00A37686" w:rsidRPr="00DD13D0" w:rsidRDefault="006242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3B9461B0" w:rsidR="00A37686" w:rsidRPr="00DD13D0" w:rsidRDefault="00D118D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78280D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Finanse Cyfrowe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E28928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363E9E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52414C1B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1B063E2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3E36D1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2709A69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7634BA78" w:rsidR="0062423F" w:rsidRPr="00DD13D0" w:rsidRDefault="00792BC0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zarządzania ryzykiem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4100ED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1A064416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57519120" w:rsidR="0062423F" w:rsidRPr="00DD13D0" w:rsidRDefault="002B484E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1CFF187" w:rsidR="0062423F" w:rsidRPr="00DD13D0" w:rsidRDefault="00792BC0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Budowa portfela inwestycyjnego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4416345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1E71D0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33CB00F" w:rsidR="0062423F" w:rsidRPr="00DD13D0" w:rsidRDefault="00792BC0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aktuarialna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63802C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02150AC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501A477" w:rsidR="0062423F" w:rsidRPr="00DD13D0" w:rsidRDefault="00792BC0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792BC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ryzykiem płynności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C534D25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1F178287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62423F" w:rsidRPr="009F2B37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1BF706B3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62423F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62423F" w:rsidRPr="009F2B37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15FF5C0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2443103A" w:rsidR="0062423F" w:rsidRPr="00DD13D0" w:rsidRDefault="00D118D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0782424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1BB76B9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5DEE96B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2747C5B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0283D7C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2423F">
        <w:rPr>
          <w:rFonts w:asciiTheme="majorHAnsi" w:hAnsiTheme="majorHAnsi"/>
          <w:sz w:val="20"/>
          <w:szCs w:val="20"/>
        </w:rPr>
        <w:t>271</w:t>
      </w:r>
    </w:p>
    <w:p w14:paraId="6C7BE93B" w14:textId="738FF6F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1C2F7F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542FECE9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D118D5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386016AF" w14:textId="5527EA72" w:rsidR="00074EA8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Zrównoważone finanse</w:t>
      </w:r>
    </w:p>
    <w:p w14:paraId="7759F140" w14:textId="7E003F8B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w obszarze ESG</w:t>
      </w:r>
    </w:p>
    <w:p w14:paraId="6A92AA95" w14:textId="39F21343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Rynek towarowy i rynek energii</w:t>
      </w:r>
    </w:p>
    <w:p w14:paraId="16D9CAC0" w14:textId="2EB2C6D5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operacyjnym</w:t>
      </w:r>
    </w:p>
    <w:p w14:paraId="1B82A00A" w14:textId="4E4FA8E6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Alternatywne formy inwestowania</w:t>
      </w:r>
    </w:p>
    <w:p w14:paraId="610F618F" w14:textId="346FA074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aktywami i pasywami</w:t>
      </w:r>
    </w:p>
    <w:p w14:paraId="396B402F" w14:textId="1CC445B9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systemowym</w:t>
      </w:r>
    </w:p>
    <w:p w14:paraId="30B37A16" w14:textId="30CD5E5D" w:rsidR="00792BC0" w:rsidRP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nadużyć</w:t>
      </w:r>
    </w:p>
    <w:p w14:paraId="339E5EC8" w14:textId="77777777" w:rsidR="00D118D5" w:rsidRDefault="00D118D5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</w:p>
    <w:p w14:paraId="2F2DBD8A" w14:textId="469DED1D" w:rsidR="004D242D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lastRenderedPageBreak/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D118D5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6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1AB191D5" w14:textId="07C2BC72" w:rsidR="00263C69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792BC0">
        <w:rPr>
          <w:rFonts w:asciiTheme="majorHAnsi" w:hAnsiTheme="majorHAnsi"/>
        </w:rPr>
        <w:t>Behavioral</w:t>
      </w:r>
      <w:proofErr w:type="spellEnd"/>
      <w:r w:rsidRPr="00792BC0">
        <w:rPr>
          <w:rFonts w:asciiTheme="majorHAnsi" w:hAnsiTheme="majorHAnsi"/>
        </w:rPr>
        <w:t xml:space="preserve"> Finance</w:t>
      </w:r>
    </w:p>
    <w:p w14:paraId="54C410D8" w14:textId="4163B674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792BC0">
        <w:rPr>
          <w:rFonts w:asciiTheme="majorHAnsi" w:hAnsiTheme="majorHAnsi"/>
        </w:rPr>
        <w:t>Corporate</w:t>
      </w:r>
      <w:proofErr w:type="spellEnd"/>
      <w:r w:rsidRPr="00792BC0">
        <w:rPr>
          <w:rFonts w:asciiTheme="majorHAnsi" w:hAnsiTheme="majorHAnsi"/>
        </w:rPr>
        <w:t xml:space="preserve"> and investment banking</w:t>
      </w:r>
    </w:p>
    <w:p w14:paraId="295B4B38" w14:textId="69904D38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International Banking</w:t>
      </w:r>
    </w:p>
    <w:p w14:paraId="5FEF4258" w14:textId="341DB5E2" w:rsidR="00792BC0" w:rsidRP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International Finance</w:t>
      </w:r>
    </w:p>
    <w:p w14:paraId="5CEBBDB2" w14:textId="1E4B3787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D118D5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29A8655C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Zrównoważone finanse</w:t>
      </w:r>
    </w:p>
    <w:p w14:paraId="3C45377D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w obszarze ESG</w:t>
      </w:r>
    </w:p>
    <w:p w14:paraId="466E91AC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Rynek towarowy i rynek energii</w:t>
      </w:r>
    </w:p>
    <w:p w14:paraId="1AD75678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operacyjnym</w:t>
      </w:r>
    </w:p>
    <w:p w14:paraId="521CEB0C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Alternatywne formy inwestowania</w:t>
      </w:r>
    </w:p>
    <w:p w14:paraId="3A7200B4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aktywami i pasywami</w:t>
      </w:r>
    </w:p>
    <w:p w14:paraId="4291CEF5" w14:textId="77777777" w:rsid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systemowym</w:t>
      </w:r>
    </w:p>
    <w:p w14:paraId="6EBD7779" w14:textId="77777777" w:rsidR="00792BC0" w:rsidRPr="00792BC0" w:rsidRDefault="00792BC0" w:rsidP="00792BC0">
      <w:pPr>
        <w:pStyle w:val="Akapitzlist"/>
        <w:numPr>
          <w:ilvl w:val="0"/>
          <w:numId w:val="30"/>
        </w:numPr>
        <w:rPr>
          <w:rFonts w:asciiTheme="majorHAnsi" w:hAnsiTheme="majorHAnsi"/>
        </w:rPr>
      </w:pPr>
      <w:r w:rsidRPr="00792BC0">
        <w:rPr>
          <w:rFonts w:asciiTheme="majorHAnsi" w:hAnsiTheme="majorHAnsi"/>
        </w:rPr>
        <w:t>Zarządzanie ryzykiem nadużyć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07D6" w14:textId="77777777" w:rsidR="00116EA5" w:rsidRDefault="00116EA5" w:rsidP="009F2A21">
      <w:pPr>
        <w:spacing w:after="0" w:line="240" w:lineRule="auto"/>
      </w:pPr>
      <w:r>
        <w:separator/>
      </w:r>
    </w:p>
  </w:endnote>
  <w:endnote w:type="continuationSeparator" w:id="0">
    <w:p w14:paraId="3DC18C98" w14:textId="77777777" w:rsidR="00116EA5" w:rsidRDefault="00116EA5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029315"/>
      <w:docPartObj>
        <w:docPartGallery w:val="Page Numbers (Bottom of Page)"/>
        <w:docPartUnique/>
      </w:docPartObj>
    </w:sdtPr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0000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1063" w14:textId="77777777" w:rsidR="00116EA5" w:rsidRDefault="00116EA5" w:rsidP="009F2A21">
      <w:pPr>
        <w:spacing w:after="0" w:line="240" w:lineRule="auto"/>
      </w:pPr>
      <w:r>
        <w:separator/>
      </w:r>
    </w:p>
  </w:footnote>
  <w:footnote w:type="continuationSeparator" w:id="0">
    <w:p w14:paraId="6E9F8A20" w14:textId="77777777" w:rsidR="00116EA5" w:rsidRDefault="00116EA5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91EF" w14:textId="76CB3E55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522FFB">
      <w:rPr>
        <w:rFonts w:asciiTheme="majorHAnsi" w:hAnsiTheme="majorHAnsi"/>
        <w:b/>
        <w:color w:val="31849B" w:themeColor="accent5" w:themeShade="BF"/>
      </w:rPr>
      <w:t>ZARZĄDZANIE RYZYKIEM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0EB9CEA3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</w:t>
    </w:r>
    <w:r w:rsidR="009B2DE8">
      <w:rPr>
        <w:rFonts w:asciiTheme="majorHAnsi" w:hAnsiTheme="majorHAnsi"/>
        <w:b/>
        <w:color w:val="31849B" w:themeColor="accent5" w:themeShade="BF"/>
      </w:rPr>
      <w:t>DZIENNE</w:t>
    </w:r>
    <w:r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A42"/>
    <w:multiLevelType w:val="hybridMultilevel"/>
    <w:tmpl w:val="753E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70D3"/>
    <w:multiLevelType w:val="hybridMultilevel"/>
    <w:tmpl w:val="185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A97ADE"/>
    <w:multiLevelType w:val="hybridMultilevel"/>
    <w:tmpl w:val="E5941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714C"/>
    <w:multiLevelType w:val="hybridMultilevel"/>
    <w:tmpl w:val="9E38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B1C55"/>
    <w:multiLevelType w:val="hybridMultilevel"/>
    <w:tmpl w:val="26841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0E0EB2"/>
    <w:multiLevelType w:val="hybridMultilevel"/>
    <w:tmpl w:val="0DDE7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7362981">
    <w:abstractNumId w:val="6"/>
  </w:num>
  <w:num w:numId="2" w16cid:durableId="1111896873">
    <w:abstractNumId w:val="8"/>
  </w:num>
  <w:num w:numId="3" w16cid:durableId="1888953374">
    <w:abstractNumId w:val="16"/>
  </w:num>
  <w:num w:numId="4" w16cid:durableId="1682392639">
    <w:abstractNumId w:val="24"/>
  </w:num>
  <w:num w:numId="5" w16cid:durableId="50737074">
    <w:abstractNumId w:val="10"/>
  </w:num>
  <w:num w:numId="6" w16cid:durableId="1247687365">
    <w:abstractNumId w:val="21"/>
  </w:num>
  <w:num w:numId="7" w16cid:durableId="691765031">
    <w:abstractNumId w:val="0"/>
  </w:num>
  <w:num w:numId="8" w16cid:durableId="217784713">
    <w:abstractNumId w:val="14"/>
  </w:num>
  <w:num w:numId="9" w16cid:durableId="1294365203">
    <w:abstractNumId w:val="30"/>
  </w:num>
  <w:num w:numId="10" w16cid:durableId="994993526">
    <w:abstractNumId w:val="23"/>
  </w:num>
  <w:num w:numId="11" w16cid:durableId="912858794">
    <w:abstractNumId w:val="12"/>
  </w:num>
  <w:num w:numId="12" w16cid:durableId="187529511">
    <w:abstractNumId w:val="4"/>
  </w:num>
  <w:num w:numId="13" w16cid:durableId="1024751226">
    <w:abstractNumId w:val="5"/>
  </w:num>
  <w:num w:numId="14" w16cid:durableId="154539407">
    <w:abstractNumId w:val="18"/>
  </w:num>
  <w:num w:numId="15" w16cid:durableId="832447788">
    <w:abstractNumId w:val="26"/>
  </w:num>
  <w:num w:numId="16" w16cid:durableId="1430469654">
    <w:abstractNumId w:val="3"/>
  </w:num>
  <w:num w:numId="17" w16cid:durableId="1540632348">
    <w:abstractNumId w:val="7"/>
  </w:num>
  <w:num w:numId="18" w16cid:durableId="2073189224">
    <w:abstractNumId w:val="15"/>
  </w:num>
  <w:num w:numId="19" w16cid:durableId="1419599078">
    <w:abstractNumId w:val="9"/>
  </w:num>
  <w:num w:numId="20" w16cid:durableId="2094013419">
    <w:abstractNumId w:val="19"/>
  </w:num>
  <w:num w:numId="21" w16cid:durableId="615253277">
    <w:abstractNumId w:val="13"/>
  </w:num>
  <w:num w:numId="22" w16cid:durableId="1460801537">
    <w:abstractNumId w:val="2"/>
  </w:num>
  <w:num w:numId="23" w16cid:durableId="1046098533">
    <w:abstractNumId w:val="1"/>
  </w:num>
  <w:num w:numId="24" w16cid:durableId="167642856">
    <w:abstractNumId w:val="25"/>
  </w:num>
  <w:num w:numId="25" w16cid:durableId="469203924">
    <w:abstractNumId w:val="27"/>
  </w:num>
  <w:num w:numId="26" w16cid:durableId="1629165835">
    <w:abstractNumId w:val="28"/>
  </w:num>
  <w:num w:numId="27" w16cid:durableId="1973249532">
    <w:abstractNumId w:val="22"/>
  </w:num>
  <w:num w:numId="28" w16cid:durableId="913734958">
    <w:abstractNumId w:val="11"/>
  </w:num>
  <w:num w:numId="29" w16cid:durableId="1078748551">
    <w:abstractNumId w:val="17"/>
  </w:num>
  <w:num w:numId="30" w16cid:durableId="1936404128">
    <w:abstractNumId w:val="29"/>
  </w:num>
  <w:num w:numId="31" w16cid:durableId="839004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74EA8"/>
    <w:rsid w:val="000924D6"/>
    <w:rsid w:val="000A19CB"/>
    <w:rsid w:val="000A457D"/>
    <w:rsid w:val="000B0720"/>
    <w:rsid w:val="00116EA5"/>
    <w:rsid w:val="001C2F7F"/>
    <w:rsid w:val="001C3F5F"/>
    <w:rsid w:val="00240BAC"/>
    <w:rsid w:val="00263C69"/>
    <w:rsid w:val="00295A7C"/>
    <w:rsid w:val="002A2321"/>
    <w:rsid w:val="002B0C87"/>
    <w:rsid w:val="002B484E"/>
    <w:rsid w:val="002C0F2F"/>
    <w:rsid w:val="002C3EAE"/>
    <w:rsid w:val="002D3A6F"/>
    <w:rsid w:val="002E6728"/>
    <w:rsid w:val="003300D9"/>
    <w:rsid w:val="0036515E"/>
    <w:rsid w:val="003770D7"/>
    <w:rsid w:val="003963F4"/>
    <w:rsid w:val="003B560C"/>
    <w:rsid w:val="00411266"/>
    <w:rsid w:val="00493D58"/>
    <w:rsid w:val="00494C59"/>
    <w:rsid w:val="004D242D"/>
    <w:rsid w:val="004D6B4F"/>
    <w:rsid w:val="004F482E"/>
    <w:rsid w:val="00522FFB"/>
    <w:rsid w:val="00532315"/>
    <w:rsid w:val="00574CEF"/>
    <w:rsid w:val="00575D23"/>
    <w:rsid w:val="00576F52"/>
    <w:rsid w:val="005A351D"/>
    <w:rsid w:val="005C2E44"/>
    <w:rsid w:val="005F1C51"/>
    <w:rsid w:val="0062423F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92BC0"/>
    <w:rsid w:val="007A00A5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B2DE8"/>
    <w:rsid w:val="009D225C"/>
    <w:rsid w:val="009F2A21"/>
    <w:rsid w:val="009F2B37"/>
    <w:rsid w:val="00A26A84"/>
    <w:rsid w:val="00A31BA3"/>
    <w:rsid w:val="00A35745"/>
    <w:rsid w:val="00A37686"/>
    <w:rsid w:val="00B052CF"/>
    <w:rsid w:val="00B2611A"/>
    <w:rsid w:val="00B738C5"/>
    <w:rsid w:val="00BB6D43"/>
    <w:rsid w:val="00BC1E0B"/>
    <w:rsid w:val="00BC6F34"/>
    <w:rsid w:val="00BD32E1"/>
    <w:rsid w:val="00BE7954"/>
    <w:rsid w:val="00C50C71"/>
    <w:rsid w:val="00C6752E"/>
    <w:rsid w:val="00D118D5"/>
    <w:rsid w:val="00D158A1"/>
    <w:rsid w:val="00DC09B4"/>
    <w:rsid w:val="00DC2702"/>
    <w:rsid w:val="00DD13D0"/>
    <w:rsid w:val="00E07313"/>
    <w:rsid w:val="00E3481E"/>
    <w:rsid w:val="00E51135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pc</cp:lastModifiedBy>
  <cp:revision>5</cp:revision>
  <dcterms:created xsi:type="dcterms:W3CDTF">2025-05-16T11:16:00Z</dcterms:created>
  <dcterms:modified xsi:type="dcterms:W3CDTF">2025-05-16T12:37:00Z</dcterms:modified>
</cp:coreProperties>
</file>