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9A52" w14:textId="6ECD5720" w:rsidR="00AA5A52" w:rsidRPr="00860C6F" w:rsidRDefault="00E40F4F" w:rsidP="00815515">
      <w:pPr>
        <w:jc w:val="center"/>
        <w:rPr>
          <w:b/>
          <w:sz w:val="32"/>
          <w:szCs w:val="32"/>
        </w:rPr>
      </w:pPr>
      <w:r w:rsidRPr="00860C6F">
        <w:rPr>
          <w:b/>
          <w:sz w:val="32"/>
          <w:szCs w:val="32"/>
        </w:rPr>
        <w:t xml:space="preserve">Propozycje seminariów </w:t>
      </w:r>
      <w:r w:rsidR="0039403E" w:rsidRPr="00860C6F">
        <w:rPr>
          <w:b/>
          <w:sz w:val="32"/>
          <w:szCs w:val="32"/>
        </w:rPr>
        <w:t>magi</w:t>
      </w:r>
      <w:r w:rsidR="005B1DCD" w:rsidRPr="00860C6F">
        <w:rPr>
          <w:b/>
          <w:sz w:val="32"/>
          <w:szCs w:val="32"/>
        </w:rPr>
        <w:t>sterskich na rok akademicki 202</w:t>
      </w:r>
      <w:r w:rsidR="002244EB" w:rsidRPr="00860C6F">
        <w:rPr>
          <w:b/>
          <w:sz w:val="32"/>
          <w:szCs w:val="32"/>
        </w:rPr>
        <w:t>5</w:t>
      </w:r>
      <w:r w:rsidR="005B1DCD" w:rsidRPr="00860C6F">
        <w:rPr>
          <w:b/>
          <w:sz w:val="32"/>
          <w:szCs w:val="32"/>
        </w:rPr>
        <w:t>/202</w:t>
      </w:r>
      <w:r w:rsidR="002244EB" w:rsidRPr="00860C6F">
        <w:rPr>
          <w:b/>
          <w:sz w:val="32"/>
          <w:szCs w:val="32"/>
        </w:rPr>
        <w:t>6</w:t>
      </w:r>
    </w:p>
    <w:tbl>
      <w:tblPr>
        <w:tblStyle w:val="Tabela-Siatka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6663"/>
        <w:gridCol w:w="6520"/>
      </w:tblGrid>
      <w:tr w:rsidR="001E6E8C" w:rsidRPr="00860C6F" w14:paraId="19D34849" w14:textId="40E1A89C" w:rsidTr="00223CFD">
        <w:tc>
          <w:tcPr>
            <w:tcW w:w="567" w:type="dxa"/>
          </w:tcPr>
          <w:p w14:paraId="3D167F7C" w14:textId="6EA6E2A8" w:rsidR="001E6E8C" w:rsidRPr="00860C6F" w:rsidRDefault="001E6E8C">
            <w:pPr>
              <w:rPr>
                <w:b/>
                <w:sz w:val="20"/>
                <w:szCs w:val="20"/>
              </w:rPr>
            </w:pPr>
            <w:r w:rsidRPr="00860C6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418" w:type="dxa"/>
          </w:tcPr>
          <w:p w14:paraId="723D3E26" w14:textId="782EF914" w:rsidR="001E6E8C" w:rsidRPr="00860C6F" w:rsidRDefault="001E6E8C">
            <w:pPr>
              <w:rPr>
                <w:b/>
                <w:sz w:val="20"/>
                <w:szCs w:val="20"/>
              </w:rPr>
            </w:pPr>
            <w:r w:rsidRPr="00860C6F">
              <w:rPr>
                <w:b/>
                <w:sz w:val="20"/>
                <w:szCs w:val="20"/>
              </w:rPr>
              <w:t>Promotor</w:t>
            </w:r>
          </w:p>
        </w:tc>
        <w:tc>
          <w:tcPr>
            <w:tcW w:w="6663" w:type="dxa"/>
            <w:shd w:val="clear" w:color="auto" w:fill="EAF1DD" w:themeFill="accent3" w:themeFillTint="33"/>
          </w:tcPr>
          <w:p w14:paraId="76C3634C" w14:textId="77777777" w:rsidR="001E6E8C" w:rsidRPr="00860C6F" w:rsidRDefault="001E6E8C" w:rsidP="00731596">
            <w:pPr>
              <w:jc w:val="center"/>
              <w:rPr>
                <w:b/>
                <w:bCs/>
                <w:sz w:val="20"/>
                <w:szCs w:val="20"/>
              </w:rPr>
            </w:pPr>
            <w:r w:rsidRPr="00860C6F">
              <w:rPr>
                <w:b/>
                <w:bCs/>
                <w:sz w:val="20"/>
                <w:szCs w:val="20"/>
              </w:rPr>
              <w:t>Kierunek Doradztwo inwestycyjne</w:t>
            </w:r>
          </w:p>
          <w:p w14:paraId="6C2A3FF0" w14:textId="77777777" w:rsidR="001E6E8C" w:rsidRDefault="001E6E8C" w:rsidP="00731596">
            <w:pPr>
              <w:jc w:val="center"/>
              <w:rPr>
                <w:b/>
                <w:bCs/>
                <w:sz w:val="20"/>
                <w:szCs w:val="20"/>
              </w:rPr>
            </w:pPr>
            <w:r w:rsidRPr="00860C6F">
              <w:rPr>
                <w:b/>
                <w:bCs/>
                <w:sz w:val="20"/>
                <w:szCs w:val="20"/>
              </w:rPr>
              <w:t>Studia stacjonarne</w:t>
            </w:r>
          </w:p>
          <w:p w14:paraId="2C46E657" w14:textId="18A4E689" w:rsidR="001E6E8C" w:rsidRPr="00860C6F" w:rsidRDefault="001E6E8C" w:rsidP="00731596">
            <w:pPr>
              <w:jc w:val="center"/>
              <w:rPr>
                <w:b/>
                <w:sz w:val="20"/>
                <w:szCs w:val="20"/>
              </w:rPr>
            </w:pPr>
            <w:r w:rsidRPr="00860C6F">
              <w:rPr>
                <w:b/>
                <w:sz w:val="20"/>
                <w:szCs w:val="20"/>
              </w:rPr>
              <w:t>Liczba seminariów:</w:t>
            </w:r>
            <w:r>
              <w:rPr>
                <w:b/>
                <w:sz w:val="20"/>
                <w:szCs w:val="20"/>
              </w:rPr>
              <w:t xml:space="preserve"> 5</w:t>
            </w:r>
          </w:p>
        </w:tc>
        <w:tc>
          <w:tcPr>
            <w:tcW w:w="6520" w:type="dxa"/>
            <w:shd w:val="clear" w:color="auto" w:fill="D6E3BC" w:themeFill="accent3" w:themeFillTint="66"/>
          </w:tcPr>
          <w:p w14:paraId="023280C3" w14:textId="77777777" w:rsidR="001E6E8C" w:rsidRPr="00860C6F" w:rsidRDefault="001E6E8C" w:rsidP="00731596">
            <w:pPr>
              <w:jc w:val="center"/>
              <w:rPr>
                <w:b/>
                <w:bCs/>
                <w:sz w:val="20"/>
                <w:szCs w:val="20"/>
              </w:rPr>
            </w:pPr>
            <w:r w:rsidRPr="00860C6F">
              <w:rPr>
                <w:b/>
                <w:bCs/>
                <w:sz w:val="20"/>
                <w:szCs w:val="20"/>
              </w:rPr>
              <w:t>Kierunek Doradztwo inwestycyjne</w:t>
            </w:r>
          </w:p>
          <w:p w14:paraId="3162F5C3" w14:textId="77777777" w:rsidR="001E6E8C" w:rsidRDefault="001E6E8C" w:rsidP="00731596">
            <w:pPr>
              <w:jc w:val="center"/>
              <w:rPr>
                <w:b/>
                <w:bCs/>
                <w:sz w:val="20"/>
                <w:szCs w:val="20"/>
              </w:rPr>
            </w:pPr>
            <w:r w:rsidRPr="00860C6F">
              <w:rPr>
                <w:b/>
                <w:bCs/>
                <w:sz w:val="20"/>
                <w:szCs w:val="20"/>
              </w:rPr>
              <w:t>Studia zaoczne</w:t>
            </w:r>
          </w:p>
          <w:p w14:paraId="5BC6B892" w14:textId="5FB91086" w:rsidR="001E6E8C" w:rsidRPr="00860C6F" w:rsidRDefault="001E6E8C" w:rsidP="00731596">
            <w:pPr>
              <w:jc w:val="center"/>
              <w:rPr>
                <w:b/>
                <w:sz w:val="20"/>
                <w:szCs w:val="20"/>
              </w:rPr>
            </w:pPr>
            <w:r w:rsidRPr="00860C6F">
              <w:rPr>
                <w:b/>
                <w:sz w:val="20"/>
                <w:szCs w:val="20"/>
              </w:rPr>
              <w:t>Liczba seminariów:</w:t>
            </w:r>
            <w:r>
              <w:rPr>
                <w:b/>
                <w:sz w:val="20"/>
                <w:szCs w:val="20"/>
              </w:rPr>
              <w:t xml:space="preserve"> 5</w:t>
            </w:r>
          </w:p>
        </w:tc>
      </w:tr>
      <w:tr w:rsidR="001E6E8C" w:rsidRPr="00860C6F" w14:paraId="3C1393E2" w14:textId="382C719D" w:rsidTr="00223CFD">
        <w:tc>
          <w:tcPr>
            <w:tcW w:w="567" w:type="dxa"/>
          </w:tcPr>
          <w:p w14:paraId="2FFE0E3F" w14:textId="44D799A6" w:rsidR="001E6E8C" w:rsidRPr="00860C6F" w:rsidRDefault="00190B54" w:rsidP="004258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E6E8C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514B2AF8" w14:textId="2A3AE208" w:rsidR="001E6E8C" w:rsidRPr="00860C6F" w:rsidRDefault="001E6E8C" w:rsidP="004258F7">
            <w:pPr>
              <w:rPr>
                <w:sz w:val="18"/>
                <w:szCs w:val="18"/>
              </w:rPr>
            </w:pPr>
            <w:r w:rsidRPr="00860C6F">
              <w:rPr>
                <w:sz w:val="18"/>
                <w:szCs w:val="18"/>
              </w:rPr>
              <w:t>Dr Patrycja Chodnicka-Jaworska</w:t>
            </w:r>
          </w:p>
        </w:tc>
        <w:tc>
          <w:tcPr>
            <w:tcW w:w="6663" w:type="dxa"/>
            <w:shd w:val="clear" w:color="auto" w:fill="EAF1DD" w:themeFill="accent3" w:themeFillTint="33"/>
          </w:tcPr>
          <w:p w14:paraId="4DE70486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jc w:val="both"/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  <w:t>Modelowanie zjawisk na rynku kapitałowym</w:t>
            </w:r>
          </w:p>
          <w:p w14:paraId="32A564EB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jc w:val="both"/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</w:pPr>
          </w:p>
          <w:p w14:paraId="0E1D55DA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jc w:val="both"/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  <w:t>Program seminarium:</w:t>
            </w:r>
          </w:p>
          <w:p w14:paraId="167354CE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Modelowanie ryzyka finansowego; Finanse behawioralne; Rynek akcji; Rynek obligacji; Rynek walutowy; Analiza techniczna; Analiza fundamentalna; Zarządzanie finansami oraz ryzykiem upadłości instytucji finansowych oraz firm; Zielone finanse;</w:t>
            </w:r>
          </w:p>
          <w:p w14:paraId="618916AF" w14:textId="77777777" w:rsidR="001E6E8C" w:rsidRPr="00860C6F" w:rsidRDefault="001E6E8C" w:rsidP="004258F7">
            <w:pPr>
              <w:pStyle w:val="NormalnyWeb"/>
              <w:spacing w:before="30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Podstawy metodologii pracy naukowej.</w:t>
            </w:r>
          </w:p>
          <w:p w14:paraId="63382C16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Charakter i cele pracy.</w:t>
            </w:r>
          </w:p>
          <w:p w14:paraId="7D003323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Określenie tematyki pracy.</w:t>
            </w:r>
          </w:p>
          <w:p w14:paraId="0BB6BC2E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Studiowanie literatury i jej krytyczna analiza.</w:t>
            </w:r>
          </w:p>
          <w:p w14:paraId="7C5DEAED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Opracowanie informacji literaturowych.</w:t>
            </w:r>
          </w:p>
          <w:p w14:paraId="3A0A8B78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Formułowanie hipotez i problemów badawczych.</w:t>
            </w:r>
          </w:p>
          <w:p w14:paraId="419560B9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Wybór tematu pracy.</w:t>
            </w:r>
          </w:p>
          <w:p w14:paraId="1AAC62CA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Sformułowanie tytułu pracy i jej planu.</w:t>
            </w:r>
          </w:p>
          <w:p w14:paraId="6256A118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Referowanie zaawansowania w przygotowaniu pracy dyplomowej i harmonogramu dalszej pracy.</w:t>
            </w:r>
          </w:p>
          <w:p w14:paraId="306EFB06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Redagowanie i edycja prac.</w:t>
            </w:r>
          </w:p>
          <w:p w14:paraId="2CA0DED6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jc w:val="both"/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</w:pPr>
          </w:p>
          <w:p w14:paraId="5EDAC746" w14:textId="77777777" w:rsidR="001E6E8C" w:rsidRPr="00860C6F" w:rsidRDefault="001E6E8C" w:rsidP="004258F7">
            <w:pPr>
              <w:rPr>
                <w:b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D6E3BC" w:themeFill="accent3" w:themeFillTint="66"/>
          </w:tcPr>
          <w:p w14:paraId="7606EE48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jc w:val="both"/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  <w:t>Modelowanie zjawisk na rynku kapitałowym</w:t>
            </w:r>
          </w:p>
          <w:p w14:paraId="02F03B58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jc w:val="both"/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</w:pPr>
          </w:p>
          <w:p w14:paraId="552143C2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jc w:val="both"/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  <w:t>Program seminarium:</w:t>
            </w:r>
          </w:p>
          <w:p w14:paraId="78314A6F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Modelowanie ryzyka finansowego; Finanse behawioralne; Rynek akcji; Rynek obligacji; Rynek walutowy; Analiza techniczna; Analiza fundamentalna; Zarządzanie finansami oraz ryzykiem upadłości instytucji finansowych oraz firm; Zielone finanse;</w:t>
            </w:r>
          </w:p>
          <w:p w14:paraId="160176D1" w14:textId="77777777" w:rsidR="001E6E8C" w:rsidRPr="00860C6F" w:rsidRDefault="001E6E8C" w:rsidP="004258F7">
            <w:pPr>
              <w:pStyle w:val="NormalnyWeb"/>
              <w:spacing w:before="30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Podstawy metodologii pracy naukowej.</w:t>
            </w:r>
          </w:p>
          <w:p w14:paraId="5137F861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Charakter i cele pracy.</w:t>
            </w:r>
          </w:p>
          <w:p w14:paraId="6B4093E0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Określenie tematyki pracy.</w:t>
            </w:r>
          </w:p>
          <w:p w14:paraId="2775F522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Studiowanie literatury i jej krytyczna analiza.</w:t>
            </w:r>
          </w:p>
          <w:p w14:paraId="7349DD75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Opracowanie informacji literaturowych.</w:t>
            </w:r>
          </w:p>
          <w:p w14:paraId="73C1D5F9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Formułowanie hipotez i problemów badawczych.</w:t>
            </w:r>
          </w:p>
          <w:p w14:paraId="6E3AB70D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Wybór tematu pracy.</w:t>
            </w:r>
          </w:p>
          <w:p w14:paraId="5D8D68D4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Sformułowanie tytułu pracy i jej planu.</w:t>
            </w:r>
          </w:p>
          <w:p w14:paraId="14FB77A4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Referowanie zaawansowania w przygotowaniu pracy dyplomowej i harmonogramu dalszej pracy.</w:t>
            </w:r>
          </w:p>
          <w:p w14:paraId="0E299444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• Redagowanie i edycja prac.</w:t>
            </w:r>
          </w:p>
          <w:p w14:paraId="6C29A554" w14:textId="77777777" w:rsidR="001E6E8C" w:rsidRPr="00860C6F" w:rsidRDefault="001E6E8C" w:rsidP="004258F7">
            <w:pPr>
              <w:pStyle w:val="NormalnyWeb"/>
              <w:spacing w:before="0" w:beforeAutospacing="0" w:after="90" w:afterAutospacing="0"/>
              <w:jc w:val="both"/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</w:pPr>
          </w:p>
          <w:p w14:paraId="615BE777" w14:textId="77777777" w:rsidR="001E6E8C" w:rsidRPr="00860C6F" w:rsidRDefault="001E6E8C" w:rsidP="004258F7">
            <w:pPr>
              <w:rPr>
                <w:b/>
                <w:sz w:val="18"/>
                <w:szCs w:val="18"/>
              </w:rPr>
            </w:pPr>
          </w:p>
        </w:tc>
      </w:tr>
      <w:tr w:rsidR="001E6E8C" w:rsidRPr="00860C6F" w14:paraId="1DBD8807" w14:textId="77777777" w:rsidTr="00223CFD">
        <w:tc>
          <w:tcPr>
            <w:tcW w:w="567" w:type="dxa"/>
          </w:tcPr>
          <w:p w14:paraId="725E5B08" w14:textId="71D5ADA7" w:rsidR="001E6E8C" w:rsidRPr="00860C6F" w:rsidRDefault="00190B54" w:rsidP="00DF2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E6E8C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28D7294F" w14:textId="582886D2" w:rsidR="001E6E8C" w:rsidRPr="00860C6F" w:rsidRDefault="001E6E8C" w:rsidP="00DF2E7C">
            <w:pPr>
              <w:rPr>
                <w:sz w:val="18"/>
                <w:szCs w:val="18"/>
              </w:rPr>
            </w:pPr>
            <w:r w:rsidRPr="00860C6F">
              <w:rPr>
                <w:sz w:val="18"/>
                <w:szCs w:val="18"/>
              </w:rPr>
              <w:t>Dr Piotr Jaworski</w:t>
            </w:r>
          </w:p>
        </w:tc>
        <w:tc>
          <w:tcPr>
            <w:tcW w:w="6663" w:type="dxa"/>
            <w:shd w:val="clear" w:color="auto" w:fill="EAF1DD" w:themeFill="accent3" w:themeFillTint="33"/>
          </w:tcPr>
          <w:p w14:paraId="4DC68EF2" w14:textId="77777777" w:rsidR="001E6E8C" w:rsidRPr="00860C6F" w:rsidRDefault="001E6E8C" w:rsidP="00DF2E7C">
            <w:pPr>
              <w:rPr>
                <w:bCs/>
                <w:sz w:val="18"/>
                <w:szCs w:val="18"/>
              </w:rPr>
            </w:pPr>
            <w:r w:rsidRPr="00860C6F">
              <w:rPr>
                <w:bCs/>
                <w:sz w:val="18"/>
                <w:szCs w:val="18"/>
              </w:rPr>
              <w:t>&gt;8</w:t>
            </w:r>
          </w:p>
          <w:p w14:paraId="5566C6EF" w14:textId="77777777" w:rsidR="001E6E8C" w:rsidRPr="00860C6F" w:rsidRDefault="001E6E8C" w:rsidP="00DF2E7C">
            <w:pPr>
              <w:rPr>
                <w:rFonts w:cstheme="minorHAnsi"/>
                <w:b/>
                <w:sz w:val="20"/>
                <w:szCs w:val="20"/>
              </w:rPr>
            </w:pPr>
            <w:r w:rsidRPr="00860C6F">
              <w:rPr>
                <w:rFonts w:cstheme="minorHAnsi"/>
                <w:b/>
                <w:sz w:val="20"/>
                <w:szCs w:val="20"/>
              </w:rPr>
              <w:t>Nowoczesne instytucje rynku finansowego, rynki i zjawiska finansowe</w:t>
            </w:r>
          </w:p>
          <w:p w14:paraId="62EAA3AD" w14:textId="77777777" w:rsidR="001E6E8C" w:rsidRPr="00860C6F" w:rsidRDefault="001E6E8C" w:rsidP="00DF2E7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E96106B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3E00BA47" w14:textId="77777777" w:rsidR="001E6E8C" w:rsidRPr="00860C6F" w:rsidRDefault="001E6E8C" w:rsidP="00DF2E7C">
            <w:pPr>
              <w:rPr>
                <w:bCs/>
                <w:sz w:val="18"/>
                <w:szCs w:val="18"/>
              </w:rPr>
            </w:pPr>
          </w:p>
          <w:p w14:paraId="3CF714BA" w14:textId="77777777" w:rsidR="001E6E8C" w:rsidRPr="00860C6F" w:rsidRDefault="001E6E8C" w:rsidP="00DF2E7C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lastRenderedPageBreak/>
              <w:t>Rynki finansowe, instrumenty finansowe. Działalność banków komercyjnych i hipotecznych, rynek funduszy inwestycyjnych, giełdy, domy maklerskie. Inwestycje na rynku kapitałowym. Zarządzanie portfelem instrumentów finansowych. ESG i zrównoważony rozwój. Rynek instrumentów dłużnych, benchmarki i stawki referencyjne runku finansowego.</w:t>
            </w:r>
          </w:p>
          <w:p w14:paraId="6DE302BA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Podstawy metodologii pracy naukowej.</w:t>
            </w:r>
          </w:p>
          <w:p w14:paraId="38EC8DA3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Charakter i cele pracy dyplomowej, jako pracy promocyjnej.</w:t>
            </w:r>
          </w:p>
          <w:p w14:paraId="660267A0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Określenie tematyki pracy licencjackiej.</w:t>
            </w:r>
          </w:p>
          <w:p w14:paraId="054E54EC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Studiowanie literatury i jej krytyczna analiza.</w:t>
            </w:r>
          </w:p>
          <w:p w14:paraId="291C9583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Opracowanie informacji literaturowych.</w:t>
            </w:r>
          </w:p>
          <w:p w14:paraId="48A089C6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Formułowanie hipotez i problemów badawczych.</w:t>
            </w:r>
          </w:p>
          <w:p w14:paraId="51D239D6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Wybór tematu pracy.</w:t>
            </w:r>
          </w:p>
          <w:p w14:paraId="09019678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Sformułowanie tytułu pracy i jej planu.</w:t>
            </w:r>
          </w:p>
          <w:p w14:paraId="1CF63743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Referowanie zaawansowania w przygotowaniu pracy dyplomowej i harmonogramu dalszej pracy.</w:t>
            </w:r>
          </w:p>
          <w:p w14:paraId="2CB2CBA0" w14:textId="77777777" w:rsidR="001E6E8C" w:rsidRPr="00860C6F" w:rsidRDefault="001E6E8C" w:rsidP="00DF2E7C">
            <w:pPr>
              <w:rPr>
                <w:rFonts w:ascii="Calibri" w:hAnsi="Calibri"/>
                <w:bCs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Redagowanie i edycja prac dyplomowych</w:t>
            </w:r>
            <w:r w:rsidRPr="00860C6F">
              <w:rPr>
                <w:rFonts w:ascii="Calibri" w:hAnsi="Calibri"/>
                <w:bCs/>
              </w:rPr>
              <w:t>.</w:t>
            </w:r>
          </w:p>
          <w:p w14:paraId="576FB308" w14:textId="77777777" w:rsidR="001E6E8C" w:rsidRPr="00860C6F" w:rsidRDefault="001E6E8C" w:rsidP="00DF2E7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D6E3BC" w:themeFill="accent3" w:themeFillTint="66"/>
          </w:tcPr>
          <w:p w14:paraId="60936CE4" w14:textId="77777777" w:rsidR="001E6E8C" w:rsidRPr="00860C6F" w:rsidRDefault="001E6E8C" w:rsidP="00DF2E7C">
            <w:pPr>
              <w:rPr>
                <w:bCs/>
                <w:sz w:val="18"/>
                <w:szCs w:val="18"/>
              </w:rPr>
            </w:pPr>
            <w:r w:rsidRPr="00860C6F">
              <w:rPr>
                <w:bCs/>
                <w:sz w:val="18"/>
                <w:szCs w:val="18"/>
              </w:rPr>
              <w:lastRenderedPageBreak/>
              <w:t>&gt;8</w:t>
            </w:r>
          </w:p>
          <w:p w14:paraId="12C5544D" w14:textId="77777777" w:rsidR="001E6E8C" w:rsidRPr="00860C6F" w:rsidRDefault="001E6E8C" w:rsidP="00DF2E7C">
            <w:pPr>
              <w:rPr>
                <w:rFonts w:cstheme="minorHAnsi"/>
                <w:b/>
                <w:sz w:val="20"/>
                <w:szCs w:val="20"/>
              </w:rPr>
            </w:pPr>
            <w:r w:rsidRPr="00860C6F">
              <w:rPr>
                <w:rFonts w:cstheme="minorHAnsi"/>
                <w:b/>
                <w:sz w:val="20"/>
                <w:szCs w:val="20"/>
              </w:rPr>
              <w:t>Nowoczesne instytucje rynku finansowego, rynki i zjawiska finansowe</w:t>
            </w:r>
          </w:p>
          <w:p w14:paraId="373FCFE9" w14:textId="77777777" w:rsidR="001E6E8C" w:rsidRPr="00860C6F" w:rsidRDefault="001E6E8C" w:rsidP="00DF2E7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617F17E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Program seminarium:</w:t>
            </w:r>
          </w:p>
          <w:p w14:paraId="7F982C10" w14:textId="77777777" w:rsidR="001E6E8C" w:rsidRPr="00860C6F" w:rsidRDefault="001E6E8C" w:rsidP="00DF2E7C">
            <w:pPr>
              <w:rPr>
                <w:bCs/>
                <w:sz w:val="18"/>
                <w:szCs w:val="18"/>
              </w:rPr>
            </w:pPr>
          </w:p>
          <w:p w14:paraId="0BDF51FC" w14:textId="77777777" w:rsidR="001E6E8C" w:rsidRPr="00860C6F" w:rsidRDefault="001E6E8C" w:rsidP="00DF2E7C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lastRenderedPageBreak/>
              <w:t>Rynki finansowe, instrumenty finansowe. Działalność banków komercyjnych i hipotecznych, rynek funduszy inwestycyjnych, giełdy, domy maklerskie. Inwestycje na rynku kapitałowym. Zarządzanie portfelem instrumentów finansowych. ESG i zrównoważony rozwój. Rynek instrumentów dłużnych, benchmarki i stawki referencyjne runku finansowego.</w:t>
            </w:r>
          </w:p>
          <w:p w14:paraId="1158E0E1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Podstawy metodologii pracy naukowej.</w:t>
            </w:r>
          </w:p>
          <w:p w14:paraId="19B7D149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Charakter i cele pracy dyplomowej, jako pracy promocyjnej.</w:t>
            </w:r>
          </w:p>
          <w:p w14:paraId="3BE4A42D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Określenie tematyki pracy licencjackiej.</w:t>
            </w:r>
          </w:p>
          <w:p w14:paraId="4D7B3733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Studiowanie literatury i jej krytyczna analiza.</w:t>
            </w:r>
          </w:p>
          <w:p w14:paraId="0B018C1A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Opracowanie informacji literaturowych.</w:t>
            </w:r>
          </w:p>
          <w:p w14:paraId="55687C7D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Formułowanie hipotez i problemów badawczych.</w:t>
            </w:r>
          </w:p>
          <w:p w14:paraId="247CA659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Wybór tematu pracy.</w:t>
            </w:r>
          </w:p>
          <w:p w14:paraId="5D065D20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Sformułowanie tytułu pracy i jej planu.</w:t>
            </w:r>
          </w:p>
          <w:p w14:paraId="582F88B0" w14:textId="77777777" w:rsidR="001E6E8C" w:rsidRPr="00860C6F" w:rsidRDefault="001E6E8C" w:rsidP="00DF2E7C">
            <w:pPr>
              <w:rPr>
                <w:rFonts w:cstheme="minorHAnsi"/>
                <w:bCs/>
                <w:sz w:val="20"/>
                <w:szCs w:val="20"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Referowanie zaawansowania w przygotowaniu pracy dyplomowej i harmonogramu dalszej pracy.</w:t>
            </w:r>
          </w:p>
          <w:p w14:paraId="329BAFA4" w14:textId="77777777" w:rsidR="001E6E8C" w:rsidRPr="00860C6F" w:rsidRDefault="001E6E8C" w:rsidP="00DF2E7C">
            <w:pPr>
              <w:rPr>
                <w:rFonts w:ascii="Calibri" w:hAnsi="Calibri"/>
                <w:bCs/>
              </w:rPr>
            </w:pPr>
            <w:r w:rsidRPr="00860C6F">
              <w:rPr>
                <w:rFonts w:cstheme="minorHAnsi"/>
                <w:bCs/>
                <w:sz w:val="20"/>
                <w:szCs w:val="20"/>
              </w:rPr>
              <w:t>Redagowanie i edycja prac dyplomowych</w:t>
            </w:r>
            <w:r w:rsidRPr="00860C6F">
              <w:rPr>
                <w:rFonts w:ascii="Calibri" w:hAnsi="Calibri"/>
                <w:bCs/>
              </w:rPr>
              <w:t>.</w:t>
            </w:r>
          </w:p>
          <w:p w14:paraId="7334146B" w14:textId="77777777" w:rsidR="001E6E8C" w:rsidRPr="00860C6F" w:rsidRDefault="001E6E8C" w:rsidP="00DF2E7C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1E6E8C" w:rsidRPr="00860C6F" w14:paraId="08432A06" w14:textId="77777777" w:rsidTr="00223CFD">
        <w:tc>
          <w:tcPr>
            <w:tcW w:w="567" w:type="dxa"/>
          </w:tcPr>
          <w:p w14:paraId="3262C0E8" w14:textId="530ACAEA" w:rsidR="001E6E8C" w:rsidRPr="00860C6F" w:rsidRDefault="00190B54" w:rsidP="00C77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1E6E8C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118F4A91" w14:textId="2C226C15" w:rsidR="001E6E8C" w:rsidRPr="00860C6F" w:rsidRDefault="001E6E8C" w:rsidP="00C77E09">
            <w:pPr>
              <w:rPr>
                <w:sz w:val="18"/>
                <w:szCs w:val="18"/>
              </w:rPr>
            </w:pPr>
            <w:r w:rsidRPr="00860C6F">
              <w:rPr>
                <w:sz w:val="18"/>
                <w:szCs w:val="18"/>
              </w:rPr>
              <w:t>Dr Rafał Miedziak</w:t>
            </w:r>
          </w:p>
        </w:tc>
        <w:tc>
          <w:tcPr>
            <w:tcW w:w="6663" w:type="dxa"/>
            <w:shd w:val="clear" w:color="auto" w:fill="EAF1DD" w:themeFill="accent3" w:themeFillTint="33"/>
          </w:tcPr>
          <w:p w14:paraId="43A9BA5E" w14:textId="648833A9" w:rsidR="001E6E8C" w:rsidRPr="00860C6F" w:rsidRDefault="001E6E8C" w:rsidP="00C77E09">
            <w:pPr>
              <w:rPr>
                <w:b/>
                <w:sz w:val="18"/>
                <w:szCs w:val="18"/>
              </w:rPr>
            </w:pPr>
            <w:r w:rsidRPr="00860C6F">
              <w:rPr>
                <w:b/>
                <w:sz w:val="18"/>
                <w:szCs w:val="18"/>
              </w:rPr>
              <w:t>Optymalizacja procesów decyzyjnych na rynku finansowym z zastosowaniem narzędzi Big</w:t>
            </w:r>
            <w:r>
              <w:rPr>
                <w:b/>
                <w:sz w:val="18"/>
                <w:szCs w:val="18"/>
              </w:rPr>
              <w:t>-</w:t>
            </w:r>
            <w:r w:rsidRPr="00860C6F">
              <w:rPr>
                <w:b/>
                <w:sz w:val="18"/>
                <w:szCs w:val="18"/>
              </w:rPr>
              <w:t>Data</w:t>
            </w:r>
          </w:p>
          <w:p w14:paraId="28133832" w14:textId="77777777" w:rsidR="001E6E8C" w:rsidRPr="00860C6F" w:rsidRDefault="001E6E8C" w:rsidP="00C77E09">
            <w:pPr>
              <w:rPr>
                <w:b/>
                <w:sz w:val="18"/>
                <w:szCs w:val="18"/>
              </w:rPr>
            </w:pPr>
          </w:p>
          <w:p w14:paraId="70CD00B8" w14:textId="77777777" w:rsidR="001E6E8C" w:rsidRDefault="001E6E8C" w:rsidP="00C77E0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Program seminarium:</w:t>
            </w:r>
          </w:p>
          <w:p w14:paraId="5786961A" w14:textId="77777777" w:rsidR="001E6E8C" w:rsidRPr="00860C6F" w:rsidRDefault="001E6E8C" w:rsidP="00C77E0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14:paraId="61394D9E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</w:rPr>
              <w:t xml:space="preserve"> </w:t>
            </w:r>
            <w:r w:rsidRPr="00860C6F">
              <w:rPr>
                <w:rFonts w:cstheme="minorHAnsi"/>
                <w:color w:val="000000"/>
                <w:sz w:val="18"/>
                <w:szCs w:val="18"/>
              </w:rPr>
              <w:t>Seminarium zostało podzielone na dwie części - część wspólną pracy całego zespołu seminaryjnego oraz pracę indywidualną dyplomanta. W ramach części wspólnej członkowie zespołu seminaryjnego na cyklicznych spotkaniach będą prezentować na forum swoje postępy/wątpliwości w pracy, a także uczestniczyć w dyskusji opartej o literaturę związaną z tematyką seminarium. W części indywidualnej dyplomant będzie wykonywał zgodnie z przyjętym harmonogramem kolejne etapy pracy dyplomowej.</w:t>
            </w:r>
          </w:p>
          <w:p w14:paraId="6E638EFF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W ramach części wspólnej seminarium zostaną poruszone kwestie: metodyki pracy naukowej, formułowania celu i hipotez badawczych, doboru metod badawczych, obróbki materiału empirycznego, formułowania wniosków, a także formatowania pracy zgodnie z przyjętymi kryteriami w jednostce dydaktycznej.</w:t>
            </w:r>
          </w:p>
          <w:p w14:paraId="7C71BC5A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Przykładowe zagadnienia jakie mogą stać się tematyką prac dyplomowych (dyplomant może także zaproponować własny temat):</w:t>
            </w:r>
          </w:p>
          <w:p w14:paraId="3253C24E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zastosowanie narzędzi text-mining w analizie kursu giełdowego</w:t>
            </w:r>
          </w:p>
          <w:p w14:paraId="5251FCAE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zastosowanie narzędzi text-mining w analizie trendów rynkowych</w:t>
            </w:r>
          </w:p>
          <w:p w14:paraId="2E5790F4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zastosowanie hurtowni danych w predykcji zachowań konsumentów na rynku finansowym</w:t>
            </w:r>
          </w:p>
          <w:p w14:paraId="7060B023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lastRenderedPageBreak/>
              <w:t>- definiowanie trendów na rynku rozrywkowym lub ubezpieczeniowym z użyciem narzędzi analitycznych</w:t>
            </w:r>
          </w:p>
          <w:p w14:paraId="48522434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analiza procesów M&amp;A z użyciem narzędzi text i data mining</w:t>
            </w:r>
          </w:p>
          <w:p w14:paraId="1243B18A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zastosowanie narzędzi Big-Data w prognozowaniu na rynku finansowym</w:t>
            </w:r>
          </w:p>
          <w:p w14:paraId="49FEBC05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modele generatywne na rynku finansowym / zalety i wady</w:t>
            </w:r>
          </w:p>
          <w:p w14:paraId="4C7FF132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modele fizyczne na rynku finansowym (ekonofizyka)</w:t>
            </w:r>
          </w:p>
          <w:p w14:paraId="6354DBC9" w14:textId="77777777" w:rsidR="001E6E8C" w:rsidRPr="00860C6F" w:rsidRDefault="001E6E8C" w:rsidP="00DF2E7C">
            <w:pPr>
              <w:autoSpaceDE w:val="0"/>
              <w:autoSpaceDN w:val="0"/>
              <w:adjustRightInd w:val="0"/>
              <w:ind w:left="14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projektowanie algorytmów HFT</w:t>
            </w:r>
          </w:p>
          <w:p w14:paraId="498098F1" w14:textId="77777777" w:rsidR="001E6E8C" w:rsidRPr="00860C6F" w:rsidRDefault="001E6E8C" w:rsidP="00DF2E7C">
            <w:pPr>
              <w:autoSpaceDE w:val="0"/>
              <w:autoSpaceDN w:val="0"/>
              <w:adjustRightInd w:val="0"/>
              <w:ind w:left="14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projektowanie algorytmów decyzyjnych w handlu instrumentami pochodnymi</w:t>
            </w:r>
          </w:p>
          <w:p w14:paraId="5A418548" w14:textId="6578371B" w:rsidR="001E6E8C" w:rsidRPr="00860C6F" w:rsidRDefault="001E6E8C" w:rsidP="00C77E09">
            <w:pPr>
              <w:rPr>
                <w:bCs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nadużycia statystyczne na rynku finansowym – analiza wybranych studiów przypadku</w:t>
            </w:r>
          </w:p>
        </w:tc>
        <w:tc>
          <w:tcPr>
            <w:tcW w:w="6520" w:type="dxa"/>
            <w:shd w:val="clear" w:color="auto" w:fill="D6E3BC" w:themeFill="accent3" w:themeFillTint="66"/>
          </w:tcPr>
          <w:p w14:paraId="0636CDEC" w14:textId="77777777" w:rsidR="001E6E8C" w:rsidRPr="00860C6F" w:rsidRDefault="001E6E8C" w:rsidP="00C77E09">
            <w:pPr>
              <w:rPr>
                <w:b/>
                <w:sz w:val="18"/>
                <w:szCs w:val="18"/>
              </w:rPr>
            </w:pPr>
            <w:r w:rsidRPr="00860C6F">
              <w:rPr>
                <w:b/>
                <w:sz w:val="18"/>
                <w:szCs w:val="18"/>
              </w:rPr>
              <w:lastRenderedPageBreak/>
              <w:t>Optymalizacja procesów decyzyjnych na rynku finansowym z zastosowaniem narzędzi Big</w:t>
            </w:r>
            <w:r>
              <w:rPr>
                <w:b/>
                <w:sz w:val="18"/>
                <w:szCs w:val="18"/>
              </w:rPr>
              <w:t>-</w:t>
            </w:r>
            <w:r w:rsidRPr="00860C6F">
              <w:rPr>
                <w:b/>
                <w:sz w:val="18"/>
                <w:szCs w:val="18"/>
              </w:rPr>
              <w:t>Data</w:t>
            </w:r>
          </w:p>
          <w:p w14:paraId="7F86899B" w14:textId="77777777" w:rsidR="001E6E8C" w:rsidRPr="00860C6F" w:rsidRDefault="001E6E8C" w:rsidP="00C77E09">
            <w:pPr>
              <w:rPr>
                <w:b/>
                <w:sz w:val="18"/>
                <w:szCs w:val="18"/>
              </w:rPr>
            </w:pPr>
          </w:p>
          <w:p w14:paraId="675A0C52" w14:textId="77777777" w:rsidR="001E6E8C" w:rsidRDefault="001E6E8C" w:rsidP="00C77E0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Program seminarium:</w:t>
            </w:r>
          </w:p>
          <w:p w14:paraId="0497A04D" w14:textId="77777777" w:rsidR="001E6E8C" w:rsidRPr="00860C6F" w:rsidRDefault="001E6E8C" w:rsidP="00C77E09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14:paraId="47ED5CC6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</w:rPr>
              <w:t xml:space="preserve"> </w:t>
            </w:r>
            <w:r w:rsidRPr="00860C6F">
              <w:rPr>
                <w:rFonts w:cstheme="minorHAnsi"/>
                <w:color w:val="000000"/>
                <w:sz w:val="18"/>
                <w:szCs w:val="18"/>
              </w:rPr>
              <w:t>Seminarium zostało podzielone na dwie części - część wspólną pracy całego zespołu seminaryjnego oraz pracę indywidualną dyplomanta. W ramach części wspólnej członkowie zespołu seminaryjnego na cyklicznych spotkaniach będą prezentować na forum swoje postępy/wątpliwości w pracy, a także uczestniczyć w dyskusji opartej o literaturę związaną z tematyką seminarium. W części indywidualnej dyplomant będzie wykonywał zgodnie z przyjętym harmonogramem kolejne etapy pracy dyplomowej.</w:t>
            </w:r>
          </w:p>
          <w:p w14:paraId="780CF79C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W ramach części wspólnej seminarium zostaną poruszone kwestie: metodyki pracy naukowej, formułowania celu i hipotez badawczych, doboru metod badawczych, obróbki materiału empirycznego, formułowania wniosków, a także formatowania pracy zgodnie z przyjętymi kryteriami w jednostce dydaktycznej.</w:t>
            </w:r>
          </w:p>
          <w:p w14:paraId="24841A27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Przykładowe zagadnienia jakie mogą stać się tematyką prac dyplomowych (dyplomant może także zaproponować własny temat):</w:t>
            </w:r>
          </w:p>
          <w:p w14:paraId="7AEC1505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zastosowanie narzędzi text-mining w analizie kursu giełdowego</w:t>
            </w:r>
          </w:p>
          <w:p w14:paraId="4DEF4C43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zastosowanie narzędzi text-mining w analizie trendów rynkowych</w:t>
            </w:r>
          </w:p>
          <w:p w14:paraId="704D9275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zastosowanie hurtowni danych w predykcji zachowań konsumentów na rynku finansowym</w:t>
            </w:r>
          </w:p>
          <w:p w14:paraId="6AF896D3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lastRenderedPageBreak/>
              <w:t>- definiowanie trendów na rynku rozrywkowym lub ubezpieczeniowym z użyciem narzędzi analitycznych</w:t>
            </w:r>
          </w:p>
          <w:p w14:paraId="5DBF1476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analiza procesów M&amp;A z użyciem narzędzi text i data mining</w:t>
            </w:r>
          </w:p>
          <w:p w14:paraId="0680DDCB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zastosowanie narzędzi Big-Data w prognozowaniu na rynku finansowym</w:t>
            </w:r>
          </w:p>
          <w:p w14:paraId="18C96FF1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modele generatywne na rynku finansowym / zalety i wady</w:t>
            </w:r>
          </w:p>
          <w:p w14:paraId="02D83710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modele fizyczne na rynku finansowym (ekonofizyka)</w:t>
            </w:r>
          </w:p>
          <w:p w14:paraId="3BC5115E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projektowanie algorytmów HFT</w:t>
            </w:r>
          </w:p>
          <w:p w14:paraId="1238119B" w14:textId="77777777" w:rsidR="001E6E8C" w:rsidRPr="00860C6F" w:rsidRDefault="001E6E8C" w:rsidP="00C77E09">
            <w:pPr>
              <w:autoSpaceDE w:val="0"/>
              <w:autoSpaceDN w:val="0"/>
              <w:adjustRightInd w:val="0"/>
              <w:ind w:left="14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projektowanie algorytmów decyzyjnych w handlu instrumentami pochodnymi</w:t>
            </w:r>
          </w:p>
          <w:p w14:paraId="1EA30BB3" w14:textId="0C08123F" w:rsidR="001E6E8C" w:rsidRPr="00860C6F" w:rsidRDefault="001E6E8C" w:rsidP="00C77E09">
            <w:pPr>
              <w:rPr>
                <w:b/>
                <w:sz w:val="18"/>
                <w:szCs w:val="18"/>
              </w:rPr>
            </w:pPr>
            <w:r w:rsidRPr="00860C6F">
              <w:rPr>
                <w:rFonts w:cstheme="minorHAnsi"/>
                <w:color w:val="000000"/>
                <w:sz w:val="18"/>
                <w:szCs w:val="18"/>
              </w:rPr>
              <w:t>- nadużycia statystyczne na rynku finansowym – analiza wybranych studiów przypadku</w:t>
            </w:r>
          </w:p>
        </w:tc>
      </w:tr>
      <w:tr w:rsidR="001E6E8C" w:rsidRPr="00860C6F" w14:paraId="7A2F7701" w14:textId="1FD488A0" w:rsidTr="00223CFD">
        <w:tc>
          <w:tcPr>
            <w:tcW w:w="567" w:type="dxa"/>
          </w:tcPr>
          <w:p w14:paraId="7D0C8813" w14:textId="2FD2EBFB" w:rsidR="001E6E8C" w:rsidRPr="00860C6F" w:rsidRDefault="00190B54" w:rsidP="005440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1E6E8C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01A52D05" w14:textId="03F5856E" w:rsidR="001E6E8C" w:rsidRPr="00860C6F" w:rsidRDefault="001E6E8C" w:rsidP="0054402A">
            <w:pPr>
              <w:rPr>
                <w:sz w:val="18"/>
                <w:szCs w:val="18"/>
              </w:rPr>
            </w:pPr>
            <w:r w:rsidRPr="00860C6F">
              <w:rPr>
                <w:sz w:val="18"/>
                <w:szCs w:val="18"/>
              </w:rPr>
              <w:t>Dr Małgorzata Olszak</w:t>
            </w:r>
          </w:p>
        </w:tc>
        <w:tc>
          <w:tcPr>
            <w:tcW w:w="6663" w:type="dxa"/>
            <w:shd w:val="clear" w:color="auto" w:fill="EAF1DD" w:themeFill="accent3" w:themeFillTint="33"/>
          </w:tcPr>
          <w:p w14:paraId="6D1FB07B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Modelowanie efektywności i ryzyka instytucji finansowych</w:t>
            </w:r>
          </w:p>
          <w:p w14:paraId="73C250CC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  <w:t>Program seminarium:</w:t>
            </w:r>
          </w:p>
          <w:p w14:paraId="00A29487" w14:textId="77777777" w:rsidR="001E6E8C" w:rsidRPr="00860C6F" w:rsidRDefault="001E6E8C" w:rsidP="0054402A">
            <w:pPr>
              <w:pStyle w:val="Bezodstpw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</w:rPr>
              <w:t>Opis ogólny</w:t>
            </w:r>
          </w:p>
          <w:p w14:paraId="7828C09A" w14:textId="77777777" w:rsidR="001E6E8C" w:rsidRPr="00860C6F" w:rsidRDefault="001E6E8C" w:rsidP="0054402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Seminarium koncentruje się na analizie i modelowaniu efektywności oraz ryzyka instytucji finansowych w warunkach współczesnej gospodarki, z uwzględnieniem zmian regulacyjnych, technologicznych i środowiskowych. Celem seminarium jest rozwijanie umiejętności badawczych w zakresie oceny kondycji finansowej instytucji, identyfikacji i pomiaru ryzyka, a także interpretacji wpływu czynników mikro- i makroekonomicznych na stabilność i wyniki finansowe podmiotów sektora finansowego i korporacyjnego.</w:t>
            </w:r>
          </w:p>
          <w:p w14:paraId="4E71D1AD" w14:textId="77777777" w:rsidR="001E6E8C" w:rsidRPr="00860C6F" w:rsidRDefault="001E6E8C" w:rsidP="0054402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Seminarium kładzie nacisk na empiryczne analizy danych, wykorzystanie narzędzi ekonometrycznych, statystycznych i analitycznych, jak również na krytyczną ocenę skuteczności regulacji i mechanizmów nadzorczych.</w:t>
            </w:r>
          </w:p>
          <w:p w14:paraId="7F85B748" w14:textId="77777777" w:rsidR="001E6E8C" w:rsidRPr="00860C6F" w:rsidRDefault="001E6E8C" w:rsidP="0054402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20"/>
                <w:szCs w:val="20"/>
                <w:lang w:val="x-none"/>
              </w:rPr>
            </w:pPr>
          </w:p>
          <w:p w14:paraId="47D53267" w14:textId="77777777" w:rsidR="001E6E8C" w:rsidRPr="00860C6F" w:rsidRDefault="001E6E8C" w:rsidP="0054402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POTENCJALNE OBSZARY BADAŃ: </w:t>
            </w:r>
          </w:p>
          <w:p w14:paraId="58FB6CF6" w14:textId="77777777" w:rsidR="001E6E8C" w:rsidRPr="00860C6F" w:rsidRDefault="001E6E8C" w:rsidP="0054402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</w:rPr>
              <w:t>1. FinTech i innowacje technologiczne w finansach</w:t>
            </w:r>
          </w:p>
          <w:p w14:paraId="40900783" w14:textId="626DD41D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Wpływ technologii finansowych (FinTech) na zarządzanie finansami i ryzykiem.</w:t>
            </w:r>
          </w:p>
          <w:p w14:paraId="707D06E0" w14:textId="686A286A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Rola sztucznej inteligencji, blockchaina i big data w działalności bankowej i inwestycyjnej.</w:t>
            </w:r>
          </w:p>
          <w:p w14:paraId="077DBADC" w14:textId="5DC6635E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Open banking i cyfryzacja sektora finansowego – nowe modele biznesowe i ryzyka.</w:t>
            </w:r>
          </w:p>
          <w:p w14:paraId="7D764A95" w14:textId="49D241DD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FinTech a efektywność operacyjna i ryzyko w bankach.</w:t>
            </w:r>
          </w:p>
          <w:p w14:paraId="3E182CF7" w14:textId="77777777" w:rsidR="001E6E8C" w:rsidRPr="00860C6F" w:rsidRDefault="001E6E8C" w:rsidP="0054402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</w:rPr>
              <w:t>2. Analiza finansowa i efektywność przedsiębiorstw</w:t>
            </w:r>
          </w:p>
          <w:p w14:paraId="4081DCDE" w14:textId="4AF1F3D5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Analiza SWOT kondycji finansowej korporacji.</w:t>
            </w:r>
          </w:p>
          <w:p w14:paraId="51030205" w14:textId="0EF870D3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Analiza wskaźnikowa korporacji i instytucji finansowych.</w:t>
            </w:r>
          </w:p>
          <w:p w14:paraId="7B715DB1" w14:textId="79930F30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lastRenderedPageBreak/>
              <w:t>- Analiza płynności, efektywności i rentowności przedsiębiorstw, banków i innych pośredników finansowych.</w:t>
            </w:r>
          </w:p>
          <w:p w14:paraId="47245460" w14:textId="17130319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Modelowanie efektywności technicznej i kosztowej banków oraz firm inwestycyjnych.</w:t>
            </w:r>
          </w:p>
          <w:p w14:paraId="57C5B121" w14:textId="77777777" w:rsidR="001E6E8C" w:rsidRPr="00860C6F" w:rsidRDefault="001E6E8C" w:rsidP="0054402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</w:rPr>
              <w:t>3.  Finanse korporacyjne i struktura kapitału</w:t>
            </w:r>
          </w:p>
          <w:p w14:paraId="5629190D" w14:textId="35362BA1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Wycena kosztu kapitału w korporacjach i instytucjach finansowych.</w:t>
            </w:r>
          </w:p>
          <w:p w14:paraId="01B2EE4E" w14:textId="0F5F16FE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Dobór optymalnej struktury kapitału i determinanty dźwigni finansowej.</w:t>
            </w:r>
          </w:p>
          <w:p w14:paraId="486CCD00" w14:textId="3A783DB4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Czynniki wpływające na strukturę kapitału przedsiębiorstw.</w:t>
            </w:r>
          </w:p>
          <w:p w14:paraId="1101485B" w14:textId="26F59B3D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Zależność między strukturą finansowania a ryzykiem i wartością firmy.</w:t>
            </w:r>
          </w:p>
          <w:p w14:paraId="79417CE2" w14:textId="77777777" w:rsidR="001E6E8C" w:rsidRPr="00860C6F" w:rsidRDefault="001E6E8C" w:rsidP="0054402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</w:rPr>
              <w:t>4. Zarządzanie ryzykiem w instytucjach finansowych</w:t>
            </w:r>
          </w:p>
          <w:p w14:paraId="6060E249" w14:textId="7046D5C6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Identyfikacja i pomiar ryzyka bankowego i inwestycyjnego.</w:t>
            </w:r>
          </w:p>
          <w:p w14:paraId="7FD5F1D8" w14:textId="39BA84A4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Metody zarządzania ryzykiem rynkowym (Value at Risk, stress testing, analiza scenariuszowa).</w:t>
            </w:r>
          </w:p>
          <w:p w14:paraId="4DABD7D1" w14:textId="323F8260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Zarządzanie ryzykiem operacyjnym i ryzykiem płynności.</w:t>
            </w:r>
          </w:p>
          <w:p w14:paraId="54833994" w14:textId="128AFD2A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Modele scoringowe i ratingowe w ocenie ryzyka kredytowego.</w:t>
            </w:r>
          </w:p>
          <w:p w14:paraId="4944B5A3" w14:textId="77DF35F0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Ryzyko systemowe – przyczyny, mechanizmy transmisji i narzędzia ograniczania.</w:t>
            </w:r>
          </w:p>
          <w:p w14:paraId="6BF90401" w14:textId="77777777" w:rsidR="001E6E8C" w:rsidRPr="00860C6F" w:rsidRDefault="001E6E8C" w:rsidP="0054402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</w:rPr>
              <w:t>5. Regulacje finansowe, nadzór i stabilność systemu</w:t>
            </w:r>
          </w:p>
          <w:p w14:paraId="4B1B99BE" w14:textId="65835266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Wpływ regulacji na zarządzanie finansami i ryzykiem w instytucjach finansowych.</w:t>
            </w:r>
          </w:p>
          <w:p w14:paraId="7CE5DFC4" w14:textId="05D6DCA9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Skuteczność regulacji bankowych (Bazylea III, IV) i nadzoru mikro- i makroostrożnościowego.</w:t>
            </w:r>
          </w:p>
          <w:p w14:paraId="19C668ED" w14:textId="4D6D249F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Systemy gwarantowania depozytów i ich wpływ na stabilność finansową.</w:t>
            </w:r>
          </w:p>
          <w:p w14:paraId="6BB41659" w14:textId="0668927E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Polityka makroostrożnościowa i bezpieczeństwo systemu finansowego.</w:t>
            </w:r>
          </w:p>
          <w:p w14:paraId="76CA54C2" w14:textId="63697B14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Agencje ratingowe, sieć bezpieczeństwa finansowego (safety net) i ubezpieczenie depozytów.</w:t>
            </w:r>
          </w:p>
          <w:p w14:paraId="4B227D34" w14:textId="77777777" w:rsidR="001E6E8C" w:rsidRPr="00860C6F" w:rsidRDefault="001E6E8C" w:rsidP="0054402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</w:rPr>
              <w:t>6. Struktura rynku i konkurencja w sektorze finansowym</w:t>
            </w:r>
          </w:p>
          <w:p w14:paraId="052A0EEF" w14:textId="3CB35B75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Analiza konkurencji w branży bankowej i inwestycyjnej.</w:t>
            </w:r>
          </w:p>
          <w:p w14:paraId="398B8E89" w14:textId="05548626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Struktura rynku finansowego i koncentracja w sektorze bankowym.</w:t>
            </w:r>
          </w:p>
          <w:p w14:paraId="39E801F3" w14:textId="6D3C4F42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Wpływ konkurencji na stabilność i efektywność sektora finansowego.</w:t>
            </w:r>
          </w:p>
          <w:p w14:paraId="149F9B80" w14:textId="0FF66688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Kryzysy gospodarcze i finansowe (w tym pandemiczne) – źródła, przebieg i skutki.</w:t>
            </w:r>
          </w:p>
          <w:p w14:paraId="4A1D3745" w14:textId="43C5AD16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Zarządzanie stabilnością systemu finansowego w warunkach kryzysu.</w:t>
            </w:r>
          </w:p>
          <w:p w14:paraId="5DDE2DA1" w14:textId="77777777" w:rsidR="001E6E8C" w:rsidRPr="00860C6F" w:rsidRDefault="001E6E8C" w:rsidP="0054402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</w:rPr>
              <w:t>7. Zrównoważone finanse i ESG w zarządzaniu finansami</w:t>
            </w:r>
          </w:p>
          <w:p w14:paraId="2F8951FB" w14:textId="564228C9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Wpływ czynników ESG na zarządzanie finansami i ryzykiem.</w:t>
            </w:r>
          </w:p>
          <w:p w14:paraId="421AD184" w14:textId="3019BA44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Integracja zasad zrównoważonego rozwoju z decyzjami inwestycyjnymi i polityką kredytową.</w:t>
            </w:r>
          </w:p>
          <w:p w14:paraId="19E48BCC" w14:textId="3679AE4B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lastRenderedPageBreak/>
              <w:t>- ESG a stabilność finansowa instytucji i efektywność sektora bankowego.</w:t>
            </w:r>
          </w:p>
          <w:p w14:paraId="6FD3D897" w14:textId="32C5BF45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Zielone finanse i ich rola w rozwoju rynku finansowego.</w:t>
            </w:r>
          </w:p>
          <w:p w14:paraId="2D28FDA3" w14:textId="77777777" w:rsidR="001E6E8C" w:rsidRPr="00860C6F" w:rsidRDefault="001E6E8C" w:rsidP="0054402A">
            <w:pPr>
              <w:pStyle w:val="Bezodstpw"/>
              <w:rPr>
                <w:rFonts w:cstheme="minorHAnsi"/>
                <w:b/>
                <w:bCs/>
                <w:sz w:val="20"/>
                <w:szCs w:val="20"/>
                <w:lang w:eastAsia="x-none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  <w:lang w:eastAsia="x-none"/>
              </w:rPr>
              <w:t>8. Ryzyko geopolityczne w finansach i inwestycjach</w:t>
            </w:r>
          </w:p>
          <w:p w14:paraId="18971588" w14:textId="3F7EDF9A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  <w:lang w:eastAsia="x-none"/>
              </w:rPr>
            </w:pPr>
            <w:r w:rsidRPr="00860C6F">
              <w:rPr>
                <w:rFonts w:cstheme="minorHAnsi"/>
                <w:sz w:val="20"/>
                <w:szCs w:val="20"/>
                <w:lang w:eastAsia="x-none"/>
              </w:rPr>
              <w:t>- Wpływ ryzyka geopolitycznego na wycenę aktywów finansowych w Europie Środkowo-Wschodniej.</w:t>
            </w:r>
          </w:p>
          <w:p w14:paraId="7721C889" w14:textId="45B03B23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  <w:lang w:eastAsia="x-none"/>
              </w:rPr>
            </w:pPr>
            <w:r w:rsidRPr="00860C6F">
              <w:rPr>
                <w:rFonts w:cstheme="minorHAnsi"/>
                <w:sz w:val="20"/>
                <w:szCs w:val="20"/>
                <w:lang w:eastAsia="x-none"/>
              </w:rPr>
              <w:t>- Geopolityka a zmienność rynków kapitałowych – analiza danych przed i po wybuchu wojny w Ukrainie.</w:t>
            </w:r>
          </w:p>
          <w:p w14:paraId="66173092" w14:textId="263A852C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  <w:lang w:eastAsia="x-none"/>
              </w:rPr>
            </w:pPr>
            <w:r w:rsidRPr="00860C6F">
              <w:rPr>
                <w:rFonts w:cstheme="minorHAnsi"/>
                <w:sz w:val="20"/>
                <w:szCs w:val="20"/>
                <w:lang w:eastAsia="x-none"/>
              </w:rPr>
              <w:t>- Wpływ sankcji gospodarczych na ryzyko kredytowe i rynkowe banków europejskich.</w:t>
            </w:r>
          </w:p>
          <w:p w14:paraId="22AF342C" w14:textId="0A159EED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  <w:lang w:eastAsia="x-none"/>
              </w:rPr>
            </w:pPr>
            <w:r w:rsidRPr="00860C6F">
              <w:rPr>
                <w:rFonts w:cstheme="minorHAnsi"/>
                <w:sz w:val="20"/>
                <w:szCs w:val="20"/>
                <w:lang w:eastAsia="x-none"/>
              </w:rPr>
              <w:t>- Modelowanie indeksu ryzyka geopolitycznego i jego wpływu na rentowność obligacji.</w:t>
            </w:r>
          </w:p>
          <w:p w14:paraId="36713B60" w14:textId="33C75B6E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  <w:lang w:eastAsia="x-none"/>
              </w:rPr>
            </w:pPr>
            <w:r w:rsidRPr="00860C6F">
              <w:rPr>
                <w:rFonts w:cstheme="minorHAnsi"/>
                <w:sz w:val="20"/>
                <w:szCs w:val="20"/>
                <w:lang w:eastAsia="x-none"/>
              </w:rPr>
              <w:t>- Premia za ryzyko geopolityczne w wycenie przedsiębiorstw notowanych na GPW.</w:t>
            </w:r>
          </w:p>
          <w:p w14:paraId="30FF9EFA" w14:textId="60D74A52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  <w:lang w:eastAsia="x-none"/>
              </w:rPr>
            </w:pPr>
            <w:r w:rsidRPr="00860C6F">
              <w:rPr>
                <w:rFonts w:cstheme="minorHAnsi"/>
                <w:sz w:val="20"/>
                <w:szCs w:val="20"/>
                <w:lang w:eastAsia="x-none"/>
              </w:rPr>
              <w:t>- Reakcje rynków finansowych na zdarzenia geopolityczne – podejście event study.</w:t>
            </w:r>
          </w:p>
          <w:p w14:paraId="5982B323" w14:textId="77777777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  <w:lang w:eastAsia="x-none"/>
              </w:rPr>
            </w:pPr>
          </w:p>
          <w:p w14:paraId="061F2926" w14:textId="77777777" w:rsidR="001E6E8C" w:rsidRPr="00860C6F" w:rsidRDefault="001E6E8C" w:rsidP="0054402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</w:rPr>
              <w:t>Cel seminarium</w:t>
            </w:r>
          </w:p>
          <w:p w14:paraId="747A4BB4" w14:textId="77777777" w:rsidR="001E6E8C" w:rsidRPr="00860C6F" w:rsidRDefault="001E6E8C" w:rsidP="0054402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Studenci w ramach seminarium:</w:t>
            </w:r>
          </w:p>
          <w:p w14:paraId="12B71B60" w14:textId="77777777" w:rsidR="001E6E8C" w:rsidRPr="00860C6F" w:rsidRDefault="001E6E8C" w:rsidP="0054402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rozwijają kompetencje badawcze w zakresie analizy i modelowania efektywności oraz ryzyka,</w:t>
            </w:r>
          </w:p>
          <w:p w14:paraId="15A1E368" w14:textId="77777777" w:rsidR="001E6E8C" w:rsidRPr="00860C6F" w:rsidRDefault="001E6E8C" w:rsidP="0054402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uczą się samodzielnie identyfikować problemy badawcze i formułować hipotezy, doskonalą umiejętność pracy z danymi finansowymi i bazami danych, przygotowują prace empiryczne oparte na rzeczywistych danych dotyczących instytucji finansowych lub korporacji, analizują wpływ czynników regulacyjnych, technologicznych i środowiskowych na działalność instytucji finansowych.</w:t>
            </w:r>
          </w:p>
          <w:p w14:paraId="5D79F488" w14:textId="77777777" w:rsidR="001E6E8C" w:rsidRPr="00860C6F" w:rsidRDefault="001E6E8C" w:rsidP="0054402A">
            <w:pPr>
              <w:rPr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D6E3BC" w:themeFill="accent3" w:themeFillTint="66"/>
          </w:tcPr>
          <w:p w14:paraId="5AB61FE1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Modelowanie efektywności i ryzyka instytucji finansowych</w:t>
            </w:r>
          </w:p>
          <w:p w14:paraId="17F1F28D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  <w:t>Program seminarium:</w:t>
            </w:r>
          </w:p>
          <w:p w14:paraId="37F2CFB5" w14:textId="77777777" w:rsidR="001E6E8C" w:rsidRPr="00860C6F" w:rsidRDefault="001E6E8C" w:rsidP="0054402A">
            <w:pPr>
              <w:pStyle w:val="Bezodstpw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</w:rPr>
              <w:t>Opis ogólny</w:t>
            </w:r>
          </w:p>
          <w:p w14:paraId="79172D57" w14:textId="77777777" w:rsidR="001E6E8C" w:rsidRPr="00860C6F" w:rsidRDefault="001E6E8C" w:rsidP="0054402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Seminarium koncentruje się na analizie i modelowaniu efektywności oraz ryzyka instytucji finansowych w warunkach współczesnej gospodarki, z uwzględnieniem zmian regulacyjnych, technologicznych i środowiskowych. Celem seminarium jest rozwijanie umiejętności badawczych w zakresie oceny kondycji finansowej instytucji, identyfikacji i pomiaru ryzyka, a także interpretacji wpływu czynników mikro- i makroekonomicznych na stabilność i wyniki finansowe podmiotów sektora finansowego i korporacyjnego.</w:t>
            </w:r>
          </w:p>
          <w:p w14:paraId="0933539A" w14:textId="77777777" w:rsidR="001E6E8C" w:rsidRPr="00860C6F" w:rsidRDefault="001E6E8C" w:rsidP="0054402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Seminarium kładzie nacisk na empiryczne analizy danych, wykorzystanie narzędzi ekonometrycznych, statystycznych i analitycznych, jak również na krytyczną ocenę skuteczności regulacji i mechanizmów nadzorczych.</w:t>
            </w:r>
          </w:p>
          <w:p w14:paraId="111AEB21" w14:textId="77777777" w:rsidR="001E6E8C" w:rsidRPr="00860C6F" w:rsidRDefault="001E6E8C" w:rsidP="0054402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20"/>
                <w:szCs w:val="20"/>
                <w:lang w:val="x-none"/>
              </w:rPr>
            </w:pPr>
          </w:p>
          <w:p w14:paraId="50BAFC99" w14:textId="77777777" w:rsidR="001E6E8C" w:rsidRPr="00860C6F" w:rsidRDefault="001E6E8C" w:rsidP="0054402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POTENCJALNE OBSZARY BADAŃ: </w:t>
            </w:r>
          </w:p>
          <w:p w14:paraId="3079487C" w14:textId="77777777" w:rsidR="001E6E8C" w:rsidRPr="00860C6F" w:rsidRDefault="001E6E8C" w:rsidP="0054402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</w:rPr>
              <w:t>1. FinTech i innowacje technologiczne w finansach</w:t>
            </w:r>
          </w:p>
          <w:p w14:paraId="37DE7ACA" w14:textId="6BE7F362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Wpływ technologii finansowych (FinTech) na zarządzanie finansami i ryzykiem.</w:t>
            </w:r>
          </w:p>
          <w:p w14:paraId="6D1964A2" w14:textId="7133385D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Rola sztucznej inteligencji, blockchaina i big data w działalności bankowej i inwestycyjnej.</w:t>
            </w:r>
          </w:p>
          <w:p w14:paraId="02367F1C" w14:textId="0D9D294D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Open banking i cyfryzacja sektora finansowego – nowe modele biznesowe i ryzyka.</w:t>
            </w:r>
          </w:p>
          <w:p w14:paraId="7FB70A25" w14:textId="7DC3517D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FinTech a efektywność operacyjna i ryzyko w bankach.</w:t>
            </w:r>
          </w:p>
          <w:p w14:paraId="2C0D1765" w14:textId="77777777" w:rsidR="001E6E8C" w:rsidRPr="00860C6F" w:rsidRDefault="001E6E8C" w:rsidP="0054402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</w:rPr>
              <w:t>2. Analiza finansowa i efektywność przedsiębiorstw</w:t>
            </w:r>
          </w:p>
          <w:p w14:paraId="0D47421B" w14:textId="4B59A6DA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Analiza SWOT kondycji finansowej korporacji.</w:t>
            </w:r>
          </w:p>
          <w:p w14:paraId="01BFB312" w14:textId="5E827B12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Analiza wskaźnikowa korporacji i instytucji finansowych.</w:t>
            </w:r>
          </w:p>
          <w:p w14:paraId="324561ED" w14:textId="2833FA5C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lastRenderedPageBreak/>
              <w:t>- Analiza płynności, efektywności i rentowności przedsiębiorstw, banków i innych pośredników finansowych.</w:t>
            </w:r>
          </w:p>
          <w:p w14:paraId="2ACA9745" w14:textId="4548C354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Modelowanie efektywności technicznej i kosztowej banków oraz firm inwestycyjnych.</w:t>
            </w:r>
          </w:p>
          <w:p w14:paraId="3919F833" w14:textId="77777777" w:rsidR="001E6E8C" w:rsidRPr="00860C6F" w:rsidRDefault="001E6E8C" w:rsidP="0054402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</w:rPr>
              <w:t>3.  Finanse korporacyjne i struktura kapitału</w:t>
            </w:r>
          </w:p>
          <w:p w14:paraId="345396F8" w14:textId="4D195223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Wycena kosztu kapitału w korporacjach i instytucjach finansowych.</w:t>
            </w:r>
          </w:p>
          <w:p w14:paraId="05D364CA" w14:textId="0AEF1965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Dobór optymalnej struktury kapitału i determinanty dźwigni finansowej.</w:t>
            </w:r>
          </w:p>
          <w:p w14:paraId="19CE51CE" w14:textId="5B0940ED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Czynniki wpływające na strukturę kapitału przedsiębiorstw.</w:t>
            </w:r>
          </w:p>
          <w:p w14:paraId="1B251D10" w14:textId="429406BC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Zależność między strukturą finansowania a ryzykiem i wartością firmy.</w:t>
            </w:r>
          </w:p>
          <w:p w14:paraId="79D89E64" w14:textId="77777777" w:rsidR="001E6E8C" w:rsidRPr="00860C6F" w:rsidRDefault="001E6E8C" w:rsidP="0054402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</w:rPr>
              <w:t>4. Zarządzanie ryzykiem w instytucjach finansowych</w:t>
            </w:r>
          </w:p>
          <w:p w14:paraId="06414949" w14:textId="4F4B377B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Identyfikacja i pomiar ryzyka bankowego i inwestycyjnego.</w:t>
            </w:r>
          </w:p>
          <w:p w14:paraId="11A518D0" w14:textId="0A61452F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Metody zarządzania ryzykiem rynkowym (Value at Risk, stress testing, analiza scenariuszowa).</w:t>
            </w:r>
          </w:p>
          <w:p w14:paraId="05B5AC3F" w14:textId="50FD7C7C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Zarządzanie ryzykiem operacyjnym i ryzykiem płynności.</w:t>
            </w:r>
          </w:p>
          <w:p w14:paraId="259DA7B5" w14:textId="284433A6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Modele scoringowe i ratingowe w ocenie ryzyka kredytowego.</w:t>
            </w:r>
          </w:p>
          <w:p w14:paraId="2C3794C9" w14:textId="31844203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Ryzyko systemowe – przyczyny, mechanizmy transmisji i narzędzia ograniczania.</w:t>
            </w:r>
          </w:p>
          <w:p w14:paraId="6B53A82D" w14:textId="77777777" w:rsidR="001E6E8C" w:rsidRPr="00860C6F" w:rsidRDefault="001E6E8C" w:rsidP="0054402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</w:rPr>
              <w:t>5. Regulacje finansowe, nadzór i stabilność systemu</w:t>
            </w:r>
          </w:p>
          <w:p w14:paraId="0367B94B" w14:textId="7540BADB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Wpływ regulacji na zarządzanie finansami i ryzykiem w instytucjach finansowych.</w:t>
            </w:r>
          </w:p>
          <w:p w14:paraId="3D3C17EF" w14:textId="4C908811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Skuteczność regulacji bankowych (Bazylea III, IV) i nadzoru mikro- i makroostrożnościowego.</w:t>
            </w:r>
          </w:p>
          <w:p w14:paraId="456F13AD" w14:textId="265560FF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Systemy gwarantowania depozytów i ich wpływ na stabilność finansową.</w:t>
            </w:r>
          </w:p>
          <w:p w14:paraId="5152A43F" w14:textId="1A157E95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Polityka makroostrożnościowa i bezpieczeństwo systemu finansowego.</w:t>
            </w:r>
          </w:p>
          <w:p w14:paraId="6A73DAE7" w14:textId="7DAED9B5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Agencje ratingowe, sieć bezpieczeństwa finansowego (safety net) i ubezpieczenie depozytów.</w:t>
            </w:r>
          </w:p>
          <w:p w14:paraId="79A1BDD6" w14:textId="77777777" w:rsidR="001E6E8C" w:rsidRPr="00860C6F" w:rsidRDefault="001E6E8C" w:rsidP="0054402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</w:rPr>
              <w:t>6. Struktura rynku i konkurencja w sektorze finansowym</w:t>
            </w:r>
          </w:p>
          <w:p w14:paraId="4CFCA67D" w14:textId="6EEAB790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Analiza konkurencji w branży bankowej i inwestycyjnej.</w:t>
            </w:r>
          </w:p>
          <w:p w14:paraId="138BEB0B" w14:textId="7D9A9453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Struktura rynku finansowego i koncentracja w sektorze bankowym.</w:t>
            </w:r>
          </w:p>
          <w:p w14:paraId="79C4D278" w14:textId="13BB9388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Wpływ konkurencji na stabilność i efektywność sektora finansowego.</w:t>
            </w:r>
          </w:p>
          <w:p w14:paraId="0ECB3EC2" w14:textId="669AC233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Kryzysy gospodarcze i finansowe (w tym pandemiczne) – źródła, przebieg i skutki.</w:t>
            </w:r>
          </w:p>
          <w:p w14:paraId="26334104" w14:textId="0ED22A6D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Zarządzanie stabilnością systemu finansowego w warunkach kryzysu.</w:t>
            </w:r>
          </w:p>
          <w:p w14:paraId="1751F432" w14:textId="77777777" w:rsidR="001E6E8C" w:rsidRPr="00860C6F" w:rsidRDefault="001E6E8C" w:rsidP="0054402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</w:rPr>
              <w:t>7. Zrównoważone finanse i ESG w zarządzaniu finansami</w:t>
            </w:r>
          </w:p>
          <w:p w14:paraId="3E11EF6A" w14:textId="65FA383F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Wpływ czynników ESG na zarządzanie finansami i ryzykiem.</w:t>
            </w:r>
          </w:p>
          <w:p w14:paraId="511A99C3" w14:textId="6F886136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Integracja zasad zrównoważonego rozwoju z decyzjami inwestycyjnymi i polityką kredytową.</w:t>
            </w:r>
          </w:p>
          <w:p w14:paraId="0489A908" w14:textId="670F4935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lastRenderedPageBreak/>
              <w:t>- ESG a stabilność finansowa instytucji i efektywność sektora bankowego.</w:t>
            </w:r>
          </w:p>
          <w:p w14:paraId="30264D8E" w14:textId="3EE57542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- Zielone finanse i ich rola w rozwoju rynku finansowego.</w:t>
            </w:r>
          </w:p>
          <w:p w14:paraId="487A1C86" w14:textId="77777777" w:rsidR="001E6E8C" w:rsidRPr="00860C6F" w:rsidRDefault="001E6E8C" w:rsidP="0054402A">
            <w:pPr>
              <w:pStyle w:val="Bezodstpw"/>
              <w:rPr>
                <w:rFonts w:cstheme="minorHAnsi"/>
                <w:b/>
                <w:bCs/>
                <w:sz w:val="20"/>
                <w:szCs w:val="20"/>
                <w:lang w:eastAsia="x-none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  <w:lang w:eastAsia="x-none"/>
              </w:rPr>
              <w:t>8. Ryzyko geopolityczne w finansach i inwestycjach</w:t>
            </w:r>
          </w:p>
          <w:p w14:paraId="0FA515A7" w14:textId="43364C95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  <w:lang w:eastAsia="x-none"/>
              </w:rPr>
            </w:pPr>
            <w:r w:rsidRPr="00860C6F">
              <w:rPr>
                <w:rFonts w:cstheme="minorHAnsi"/>
                <w:sz w:val="20"/>
                <w:szCs w:val="20"/>
                <w:lang w:eastAsia="x-none"/>
              </w:rPr>
              <w:t>- Wpływ ryzyka geopolitycznego na wycenę aktywów finansowych w Europie Środkowo-Wschodniej.</w:t>
            </w:r>
          </w:p>
          <w:p w14:paraId="4B3C5A65" w14:textId="77ED275C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  <w:lang w:eastAsia="x-none"/>
              </w:rPr>
            </w:pPr>
            <w:r w:rsidRPr="00860C6F">
              <w:rPr>
                <w:rFonts w:cstheme="minorHAnsi"/>
                <w:sz w:val="20"/>
                <w:szCs w:val="20"/>
                <w:lang w:eastAsia="x-none"/>
              </w:rPr>
              <w:t>- Geopolityka a zmienność rynków kapitałowych – analiza danych przed i po wybuchu wojny w Ukrainie.</w:t>
            </w:r>
          </w:p>
          <w:p w14:paraId="6564AD68" w14:textId="2E893C78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  <w:lang w:eastAsia="x-none"/>
              </w:rPr>
            </w:pPr>
            <w:r w:rsidRPr="00860C6F">
              <w:rPr>
                <w:rFonts w:cstheme="minorHAnsi"/>
                <w:sz w:val="20"/>
                <w:szCs w:val="20"/>
                <w:lang w:eastAsia="x-none"/>
              </w:rPr>
              <w:t>- Wpływ sankcji gospodarczych na ryzyko kredytowe i rynkowe banków europejskich.</w:t>
            </w:r>
          </w:p>
          <w:p w14:paraId="625D4B04" w14:textId="64539161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  <w:lang w:eastAsia="x-none"/>
              </w:rPr>
            </w:pPr>
            <w:r w:rsidRPr="00860C6F">
              <w:rPr>
                <w:rFonts w:cstheme="minorHAnsi"/>
                <w:sz w:val="20"/>
                <w:szCs w:val="20"/>
                <w:lang w:eastAsia="x-none"/>
              </w:rPr>
              <w:t>- Modelowanie indeksu ryzyka geopolitycznego i jego wpływu na rentowność obligacji.</w:t>
            </w:r>
          </w:p>
          <w:p w14:paraId="3013C94C" w14:textId="4C8BDEEF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  <w:lang w:eastAsia="x-none"/>
              </w:rPr>
            </w:pPr>
            <w:r w:rsidRPr="00860C6F">
              <w:rPr>
                <w:rFonts w:cstheme="minorHAnsi"/>
                <w:sz w:val="20"/>
                <w:szCs w:val="20"/>
                <w:lang w:eastAsia="x-none"/>
              </w:rPr>
              <w:t>- Premia za ryzyko geopolityczne w wycenie przedsiębiorstw notowanych na GPW.</w:t>
            </w:r>
          </w:p>
          <w:p w14:paraId="021E3138" w14:textId="5F1843AD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  <w:lang w:eastAsia="x-none"/>
              </w:rPr>
            </w:pPr>
            <w:r w:rsidRPr="00860C6F">
              <w:rPr>
                <w:rFonts w:cstheme="minorHAnsi"/>
                <w:sz w:val="20"/>
                <w:szCs w:val="20"/>
                <w:lang w:eastAsia="x-none"/>
              </w:rPr>
              <w:t>- Reakcje rynków finansowych na zdarzenia geopolityczne – podejście event study.</w:t>
            </w:r>
          </w:p>
          <w:p w14:paraId="5B52E531" w14:textId="77777777" w:rsidR="001E6E8C" w:rsidRPr="00860C6F" w:rsidRDefault="001E6E8C" w:rsidP="0054402A">
            <w:pPr>
              <w:pStyle w:val="Bezodstpw"/>
              <w:rPr>
                <w:rFonts w:cstheme="minorHAnsi"/>
                <w:sz w:val="20"/>
                <w:szCs w:val="20"/>
                <w:lang w:eastAsia="x-none"/>
              </w:rPr>
            </w:pPr>
          </w:p>
          <w:p w14:paraId="162F7D52" w14:textId="77777777" w:rsidR="001E6E8C" w:rsidRPr="00860C6F" w:rsidRDefault="001E6E8C" w:rsidP="0054402A">
            <w:pPr>
              <w:pStyle w:val="Bezodstpw"/>
              <w:rPr>
                <w:rFonts w:cstheme="minorHAnsi"/>
                <w:b/>
                <w:bCs/>
                <w:sz w:val="20"/>
                <w:szCs w:val="20"/>
              </w:rPr>
            </w:pPr>
            <w:r w:rsidRPr="00860C6F">
              <w:rPr>
                <w:rFonts w:cstheme="minorHAnsi"/>
                <w:b/>
                <w:bCs/>
                <w:sz w:val="20"/>
                <w:szCs w:val="20"/>
              </w:rPr>
              <w:t>Cel seminarium</w:t>
            </w:r>
          </w:p>
          <w:p w14:paraId="36E76837" w14:textId="77777777" w:rsidR="001E6E8C" w:rsidRPr="00860C6F" w:rsidRDefault="001E6E8C" w:rsidP="0054402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Studenci w ramach seminarium:</w:t>
            </w:r>
          </w:p>
          <w:p w14:paraId="6695CD03" w14:textId="77777777" w:rsidR="001E6E8C" w:rsidRPr="00860C6F" w:rsidRDefault="001E6E8C" w:rsidP="0054402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rozwijają kompetencje badawcze w zakresie analizy i modelowania efektywności oraz ryzyka,</w:t>
            </w:r>
          </w:p>
          <w:p w14:paraId="1BE6CD6D" w14:textId="77777777" w:rsidR="001E6E8C" w:rsidRPr="00860C6F" w:rsidRDefault="001E6E8C" w:rsidP="0054402A">
            <w:pPr>
              <w:pStyle w:val="Bezodstpw"/>
              <w:jc w:val="both"/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uczą się samodzielnie identyfikować problemy badawcze i formułować hipotezy, doskonalą umiejętność pracy z danymi finansowymi i bazami danych, przygotowują prace empiryczne oparte na rzeczywistych danych dotyczących instytucji finansowych lub korporacji, analizują wpływ czynników regulacyjnych, technologicznych i środowiskowych na działalność instytucji finansowych.</w:t>
            </w:r>
          </w:p>
          <w:p w14:paraId="46BF0479" w14:textId="77777777" w:rsidR="001E6E8C" w:rsidRPr="00860C6F" w:rsidRDefault="001E6E8C" w:rsidP="0054402A">
            <w:pPr>
              <w:rPr>
                <w:sz w:val="18"/>
                <w:szCs w:val="18"/>
              </w:rPr>
            </w:pPr>
          </w:p>
        </w:tc>
      </w:tr>
      <w:tr w:rsidR="001E6E8C" w:rsidRPr="00860C6F" w14:paraId="2E21A11E" w14:textId="4A2D4614" w:rsidTr="00223CFD">
        <w:tc>
          <w:tcPr>
            <w:tcW w:w="567" w:type="dxa"/>
          </w:tcPr>
          <w:p w14:paraId="294C09C6" w14:textId="7ACFE504" w:rsidR="001E6E8C" w:rsidRPr="00860C6F" w:rsidRDefault="00190B54" w:rsidP="005440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="001E6E8C"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14:paraId="3202229B" w14:textId="787B3277" w:rsidR="001E6E8C" w:rsidRPr="00860C6F" w:rsidRDefault="001E6E8C" w:rsidP="0054402A">
            <w:pPr>
              <w:rPr>
                <w:sz w:val="18"/>
                <w:szCs w:val="18"/>
              </w:rPr>
            </w:pPr>
            <w:r w:rsidRPr="00860C6F">
              <w:rPr>
                <w:sz w:val="18"/>
                <w:szCs w:val="18"/>
              </w:rPr>
              <w:t>Dr hab., prof. ucz. Sebastian Skuza</w:t>
            </w:r>
          </w:p>
        </w:tc>
        <w:tc>
          <w:tcPr>
            <w:tcW w:w="6663" w:type="dxa"/>
            <w:shd w:val="clear" w:color="auto" w:fill="EAF1DD" w:themeFill="accent3" w:themeFillTint="33"/>
          </w:tcPr>
          <w:p w14:paraId="24117052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  <w:t>Analiza otocznia regulacyjnego oraz systemowego rynku kapitałowego</w:t>
            </w:r>
          </w:p>
          <w:p w14:paraId="4C0EB189" w14:textId="77777777" w:rsidR="001E6E8C" w:rsidRPr="00860C6F" w:rsidRDefault="001E6E8C" w:rsidP="0054402A">
            <w:pPr>
              <w:rPr>
                <w:rFonts w:cstheme="minorHAnsi"/>
                <w:sz w:val="20"/>
                <w:szCs w:val="20"/>
              </w:rPr>
            </w:pPr>
          </w:p>
          <w:p w14:paraId="6ABDB400" w14:textId="77777777" w:rsidR="001E6E8C" w:rsidRPr="00860C6F" w:rsidRDefault="001E6E8C" w:rsidP="0054402A">
            <w:pPr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0AAF5F09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Program seminarium:</w:t>
            </w:r>
          </w:p>
          <w:p w14:paraId="04DD997D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I. Metodyka pracy naukowej</w:t>
            </w:r>
          </w:p>
          <w:p w14:paraId="4456133F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II. Cel pracy i jej teza/hipotezy/pytania badawcze</w:t>
            </w:r>
          </w:p>
          <w:p w14:paraId="352D32A0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III. Metody badawcze</w:t>
            </w:r>
          </w:p>
          <w:p w14:paraId="21FBFCB1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lastRenderedPageBreak/>
              <w:t>IV. Analizy i przetwarzanie materiału empirycznego</w:t>
            </w:r>
          </w:p>
          <w:p w14:paraId="5B19E099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V. Wnioskowanie</w:t>
            </w:r>
          </w:p>
          <w:p w14:paraId="0ACA46AB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VI. Piśmiennictwo naukowe (strona formalna pracy)</w:t>
            </w:r>
          </w:p>
          <w:p w14:paraId="0D05D5FB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Proponowane przykładowe zagadnienia:</w:t>
            </w:r>
          </w:p>
          <w:p w14:paraId="33EEB914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Procesy komercjalizacji i prywatyzacji z wykorzystaniem rynku kapitałowego.</w:t>
            </w:r>
          </w:p>
          <w:p w14:paraId="683F0543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Podatki na rynku kapitałowym.</w:t>
            </w:r>
          </w:p>
          <w:p w14:paraId="54B9C2BD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Skarbowe i komunalne papiery wartościowe.</w:t>
            </w:r>
          </w:p>
          <w:p w14:paraId="7570BFF9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Zorganizowany obrót papierami wartościowymi.</w:t>
            </w:r>
          </w:p>
          <w:p w14:paraId="0181A235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Zasady obroty giełdowego w Polsce.</w:t>
            </w:r>
          </w:p>
          <w:p w14:paraId="65386A59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Ryzyko operacyjne w działalności instytucji sektora kapitałowego.</w:t>
            </w:r>
          </w:p>
          <w:p w14:paraId="4054C0C9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Pośrednictwo finansowe.</w:t>
            </w:r>
          </w:p>
          <w:p w14:paraId="0E74A5E8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Państwo na rynku kapitałowym.</w:t>
            </w:r>
          </w:p>
          <w:p w14:paraId="2C0D6251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Nadużycia na rynku kapitałowym.</w:t>
            </w:r>
          </w:p>
          <w:p w14:paraId="18817746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Problematyka prania pieniędzy.</w:t>
            </w:r>
          </w:p>
          <w:p w14:paraId="39C97499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Publiczne finansowe instytucje rozwoju.</w:t>
            </w:r>
          </w:p>
          <w:p w14:paraId="3511342A" w14:textId="77777777" w:rsidR="001E6E8C" w:rsidRPr="00860C6F" w:rsidRDefault="001E6E8C" w:rsidP="0054402A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520" w:type="dxa"/>
            <w:shd w:val="clear" w:color="auto" w:fill="D6E3BC" w:themeFill="accent3" w:themeFillTint="66"/>
          </w:tcPr>
          <w:p w14:paraId="0932297B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b/>
                <w:bCs/>
                <w:color w:val="06022E"/>
                <w:sz w:val="20"/>
                <w:szCs w:val="20"/>
              </w:rPr>
              <w:lastRenderedPageBreak/>
              <w:t>Analiza otocznia regulacyjnego oraz systemowego rynku kapitałowego</w:t>
            </w:r>
          </w:p>
          <w:p w14:paraId="646E0715" w14:textId="77777777" w:rsidR="001E6E8C" w:rsidRPr="00860C6F" w:rsidRDefault="001E6E8C" w:rsidP="0054402A">
            <w:pPr>
              <w:rPr>
                <w:rFonts w:cstheme="minorHAnsi"/>
                <w:sz w:val="20"/>
                <w:szCs w:val="20"/>
              </w:rPr>
            </w:pPr>
          </w:p>
          <w:p w14:paraId="6C12A1B1" w14:textId="77777777" w:rsidR="001E6E8C" w:rsidRPr="00860C6F" w:rsidRDefault="001E6E8C" w:rsidP="0054402A">
            <w:pPr>
              <w:rPr>
                <w:rFonts w:cstheme="minorHAnsi"/>
                <w:sz w:val="20"/>
                <w:szCs w:val="20"/>
              </w:rPr>
            </w:pPr>
            <w:r w:rsidRPr="00860C6F">
              <w:rPr>
                <w:rFonts w:cstheme="minorHAnsi"/>
                <w:sz w:val="20"/>
                <w:szCs w:val="20"/>
              </w:rPr>
              <w:t>Program seminarium:</w:t>
            </w:r>
          </w:p>
          <w:p w14:paraId="21D2072D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Program seminarium:</w:t>
            </w:r>
          </w:p>
          <w:p w14:paraId="116A1734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I. Metodyka pracy naukowej</w:t>
            </w:r>
          </w:p>
          <w:p w14:paraId="2E08CECE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II. Cel pracy i jej teza/hipotezy/pytania badawcze</w:t>
            </w:r>
          </w:p>
          <w:p w14:paraId="22F26F0F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III. Metody badawcze</w:t>
            </w:r>
          </w:p>
          <w:p w14:paraId="499B4B18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lastRenderedPageBreak/>
              <w:t>IV. Analizy i przetwarzanie materiału empirycznego</w:t>
            </w:r>
          </w:p>
          <w:p w14:paraId="659CBDD8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V. Wnioskowanie</w:t>
            </w:r>
          </w:p>
          <w:p w14:paraId="492BF769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VI. Piśmiennictwo naukowe (strona formalna pracy)</w:t>
            </w:r>
          </w:p>
          <w:p w14:paraId="36BF5F39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Proponowane przykładowe zagadnienia:</w:t>
            </w:r>
          </w:p>
          <w:p w14:paraId="66B4CCA5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Procesy komercjalizacji i prywatyzacji z wykorzystaniem rynku kapitałowego.</w:t>
            </w:r>
          </w:p>
          <w:p w14:paraId="411BC5F6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Podatki na rynku kapitałowym.</w:t>
            </w:r>
          </w:p>
          <w:p w14:paraId="6186370C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Skarbowe i komunalne papiery wartościowe.</w:t>
            </w:r>
          </w:p>
          <w:p w14:paraId="74FAA88A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Zorganizowany obrót papierami wartościowymi.</w:t>
            </w:r>
          </w:p>
          <w:p w14:paraId="4F20A686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Zasady obroty giełdowego w Polsce.</w:t>
            </w:r>
          </w:p>
          <w:p w14:paraId="32A14E34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Ryzyko operacyjne w działalności instytucji sektora kapitałowego.</w:t>
            </w:r>
          </w:p>
          <w:p w14:paraId="7141ED77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Pośrednictwo finansowe.</w:t>
            </w:r>
          </w:p>
          <w:p w14:paraId="093FE080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Państwo na rynku kapitałowym.</w:t>
            </w:r>
          </w:p>
          <w:p w14:paraId="7294421F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Nadużycia na rynku kapitałowym.</w:t>
            </w:r>
          </w:p>
          <w:p w14:paraId="3CB9A53C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Problematyka prania pieniędzy.</w:t>
            </w:r>
          </w:p>
          <w:p w14:paraId="3904BFF2" w14:textId="77777777" w:rsidR="001E6E8C" w:rsidRPr="00860C6F" w:rsidRDefault="001E6E8C" w:rsidP="0054402A">
            <w:pPr>
              <w:pStyle w:val="NormalnyWeb"/>
              <w:spacing w:before="0" w:beforeAutospacing="0" w:after="90" w:afterAutospacing="0"/>
              <w:rPr>
                <w:rFonts w:asciiTheme="minorHAnsi" w:hAnsiTheme="minorHAnsi" w:cstheme="minorHAnsi"/>
                <w:color w:val="06022E"/>
                <w:sz w:val="20"/>
                <w:szCs w:val="20"/>
              </w:rPr>
            </w:pPr>
            <w:r w:rsidRPr="00860C6F">
              <w:rPr>
                <w:rFonts w:asciiTheme="minorHAnsi" w:hAnsiTheme="minorHAnsi" w:cstheme="minorHAnsi"/>
                <w:color w:val="06022E"/>
                <w:sz w:val="20"/>
                <w:szCs w:val="20"/>
              </w:rPr>
              <w:t>• Publiczne finansowe instytucje rozwoju.</w:t>
            </w:r>
          </w:p>
          <w:p w14:paraId="52F2F362" w14:textId="77777777" w:rsidR="001E6E8C" w:rsidRPr="00860C6F" w:rsidRDefault="001E6E8C" w:rsidP="0054402A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49775851" w14:textId="77777777" w:rsidR="00E40F4F" w:rsidRPr="00CE0FDA" w:rsidRDefault="00E40F4F">
      <w:pPr>
        <w:rPr>
          <w:sz w:val="18"/>
          <w:szCs w:val="18"/>
        </w:rPr>
      </w:pPr>
    </w:p>
    <w:sectPr w:rsidR="00E40F4F" w:rsidRPr="00CE0FDA" w:rsidSect="00E40F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770D" w14:textId="77777777" w:rsidR="0028543C" w:rsidRDefault="0028543C" w:rsidP="00535E3A">
      <w:pPr>
        <w:spacing w:after="0" w:line="240" w:lineRule="auto"/>
      </w:pPr>
      <w:r>
        <w:separator/>
      </w:r>
    </w:p>
  </w:endnote>
  <w:endnote w:type="continuationSeparator" w:id="0">
    <w:p w14:paraId="760E6515" w14:textId="77777777" w:rsidR="0028543C" w:rsidRDefault="0028543C" w:rsidP="005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CFCFE" w14:textId="77777777" w:rsidR="0028543C" w:rsidRDefault="0028543C" w:rsidP="00535E3A">
      <w:pPr>
        <w:spacing w:after="0" w:line="240" w:lineRule="auto"/>
      </w:pPr>
      <w:r>
        <w:separator/>
      </w:r>
    </w:p>
  </w:footnote>
  <w:footnote w:type="continuationSeparator" w:id="0">
    <w:p w14:paraId="23721AE3" w14:textId="77777777" w:rsidR="0028543C" w:rsidRDefault="0028543C" w:rsidP="005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FE4"/>
    <w:multiLevelType w:val="hybridMultilevel"/>
    <w:tmpl w:val="F3C6B79A"/>
    <w:lvl w:ilvl="0" w:tplc="F28C6A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C35E15"/>
    <w:multiLevelType w:val="hybridMultilevel"/>
    <w:tmpl w:val="E90CF276"/>
    <w:lvl w:ilvl="0" w:tplc="326E0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501A0"/>
    <w:multiLevelType w:val="multilevel"/>
    <w:tmpl w:val="FD24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36D56"/>
    <w:multiLevelType w:val="hybridMultilevel"/>
    <w:tmpl w:val="77708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23C95"/>
    <w:multiLevelType w:val="hybridMultilevel"/>
    <w:tmpl w:val="1870FAD4"/>
    <w:lvl w:ilvl="0" w:tplc="1EB08B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7C3C94"/>
    <w:multiLevelType w:val="multilevel"/>
    <w:tmpl w:val="75F8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C4C4E"/>
    <w:multiLevelType w:val="multilevel"/>
    <w:tmpl w:val="3EAE0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611FC"/>
    <w:multiLevelType w:val="hybridMultilevel"/>
    <w:tmpl w:val="33B2BBF0"/>
    <w:lvl w:ilvl="0" w:tplc="70B65B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73387F"/>
    <w:multiLevelType w:val="hybridMultilevel"/>
    <w:tmpl w:val="64DEF2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FAE01A0"/>
    <w:multiLevelType w:val="hybridMultilevel"/>
    <w:tmpl w:val="0478B22A"/>
    <w:lvl w:ilvl="0" w:tplc="344C993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22170CF9"/>
    <w:multiLevelType w:val="hybridMultilevel"/>
    <w:tmpl w:val="B9268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974F3"/>
    <w:multiLevelType w:val="multilevel"/>
    <w:tmpl w:val="BC26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146605"/>
    <w:multiLevelType w:val="multilevel"/>
    <w:tmpl w:val="504C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A22E2E"/>
    <w:multiLevelType w:val="hybridMultilevel"/>
    <w:tmpl w:val="A71EA9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BA3356"/>
    <w:multiLevelType w:val="hybridMultilevel"/>
    <w:tmpl w:val="62A26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07042"/>
    <w:multiLevelType w:val="hybridMultilevel"/>
    <w:tmpl w:val="35709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47A30"/>
    <w:multiLevelType w:val="hybridMultilevel"/>
    <w:tmpl w:val="4B740D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25438E"/>
    <w:multiLevelType w:val="hybridMultilevel"/>
    <w:tmpl w:val="ACF26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74AC4"/>
    <w:multiLevelType w:val="hybridMultilevel"/>
    <w:tmpl w:val="F3C441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E5160"/>
    <w:multiLevelType w:val="hybridMultilevel"/>
    <w:tmpl w:val="335CAAD4"/>
    <w:lvl w:ilvl="0" w:tplc="0415000F">
      <w:start w:val="1"/>
      <w:numFmt w:val="decimal"/>
      <w:lvlText w:val="%1."/>
      <w:lvlJc w:val="left"/>
      <w:pPr>
        <w:ind w:left="1680" w:hanging="360"/>
      </w:p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0" w15:restartNumberingAfterBreak="0">
    <w:nsid w:val="3FC22562"/>
    <w:multiLevelType w:val="hybridMultilevel"/>
    <w:tmpl w:val="CEEE2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B087A"/>
    <w:multiLevelType w:val="multilevel"/>
    <w:tmpl w:val="DFD2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E536C8"/>
    <w:multiLevelType w:val="hybridMultilevel"/>
    <w:tmpl w:val="ABC67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D55F3"/>
    <w:multiLevelType w:val="hybridMultilevel"/>
    <w:tmpl w:val="8EEEBF44"/>
    <w:lvl w:ilvl="0" w:tplc="4F3AF9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8EA739E"/>
    <w:multiLevelType w:val="hybridMultilevel"/>
    <w:tmpl w:val="C20C0054"/>
    <w:lvl w:ilvl="0" w:tplc="B7607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8F3698C"/>
    <w:multiLevelType w:val="multilevel"/>
    <w:tmpl w:val="DDB0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870E10"/>
    <w:multiLevelType w:val="hybridMultilevel"/>
    <w:tmpl w:val="4A6EB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C48B1"/>
    <w:multiLevelType w:val="hybridMultilevel"/>
    <w:tmpl w:val="04B4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8654E"/>
    <w:multiLevelType w:val="hybridMultilevel"/>
    <w:tmpl w:val="1BD05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D332F"/>
    <w:multiLevelType w:val="hybridMultilevel"/>
    <w:tmpl w:val="38683E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A169F2"/>
    <w:multiLevelType w:val="hybridMultilevel"/>
    <w:tmpl w:val="8688932E"/>
    <w:lvl w:ilvl="0" w:tplc="0415000F">
      <w:start w:val="1"/>
      <w:numFmt w:val="decimal"/>
      <w:lvlText w:val="%1."/>
      <w:lvlJc w:val="left"/>
      <w:pPr>
        <w:ind w:left="-642" w:hanging="360"/>
      </w:pPr>
    </w:lvl>
    <w:lvl w:ilvl="1" w:tplc="04150019" w:tentative="1">
      <w:start w:val="1"/>
      <w:numFmt w:val="lowerLetter"/>
      <w:lvlText w:val="%2."/>
      <w:lvlJc w:val="left"/>
      <w:pPr>
        <w:ind w:left="78" w:hanging="360"/>
      </w:pPr>
    </w:lvl>
    <w:lvl w:ilvl="2" w:tplc="0415001B" w:tentative="1">
      <w:start w:val="1"/>
      <w:numFmt w:val="lowerRoman"/>
      <w:lvlText w:val="%3."/>
      <w:lvlJc w:val="right"/>
      <w:pPr>
        <w:ind w:left="798" w:hanging="180"/>
      </w:pPr>
    </w:lvl>
    <w:lvl w:ilvl="3" w:tplc="0415000F" w:tentative="1">
      <w:start w:val="1"/>
      <w:numFmt w:val="decimal"/>
      <w:lvlText w:val="%4."/>
      <w:lvlJc w:val="left"/>
      <w:pPr>
        <w:ind w:left="1518" w:hanging="360"/>
      </w:pPr>
    </w:lvl>
    <w:lvl w:ilvl="4" w:tplc="04150019" w:tentative="1">
      <w:start w:val="1"/>
      <w:numFmt w:val="lowerLetter"/>
      <w:lvlText w:val="%5."/>
      <w:lvlJc w:val="left"/>
      <w:pPr>
        <w:ind w:left="2238" w:hanging="360"/>
      </w:pPr>
    </w:lvl>
    <w:lvl w:ilvl="5" w:tplc="0415001B" w:tentative="1">
      <w:start w:val="1"/>
      <w:numFmt w:val="lowerRoman"/>
      <w:lvlText w:val="%6."/>
      <w:lvlJc w:val="right"/>
      <w:pPr>
        <w:ind w:left="2958" w:hanging="180"/>
      </w:pPr>
    </w:lvl>
    <w:lvl w:ilvl="6" w:tplc="0415000F" w:tentative="1">
      <w:start w:val="1"/>
      <w:numFmt w:val="decimal"/>
      <w:lvlText w:val="%7."/>
      <w:lvlJc w:val="left"/>
      <w:pPr>
        <w:ind w:left="3678" w:hanging="360"/>
      </w:pPr>
    </w:lvl>
    <w:lvl w:ilvl="7" w:tplc="04150019" w:tentative="1">
      <w:start w:val="1"/>
      <w:numFmt w:val="lowerLetter"/>
      <w:lvlText w:val="%8."/>
      <w:lvlJc w:val="left"/>
      <w:pPr>
        <w:ind w:left="4398" w:hanging="360"/>
      </w:pPr>
    </w:lvl>
    <w:lvl w:ilvl="8" w:tplc="0415001B" w:tentative="1">
      <w:start w:val="1"/>
      <w:numFmt w:val="lowerRoman"/>
      <w:lvlText w:val="%9."/>
      <w:lvlJc w:val="right"/>
      <w:pPr>
        <w:ind w:left="5118" w:hanging="180"/>
      </w:pPr>
    </w:lvl>
  </w:abstractNum>
  <w:abstractNum w:abstractNumId="31" w15:restartNumberingAfterBreak="0">
    <w:nsid w:val="5F725750"/>
    <w:multiLevelType w:val="multilevel"/>
    <w:tmpl w:val="E18E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791EFB"/>
    <w:multiLevelType w:val="hybridMultilevel"/>
    <w:tmpl w:val="A99A2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317483C"/>
    <w:multiLevelType w:val="hybridMultilevel"/>
    <w:tmpl w:val="907C7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6023F5"/>
    <w:multiLevelType w:val="hybridMultilevel"/>
    <w:tmpl w:val="0F1C06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A8B2041"/>
    <w:multiLevelType w:val="hybridMultilevel"/>
    <w:tmpl w:val="2A5A0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C1FBA"/>
    <w:multiLevelType w:val="hybridMultilevel"/>
    <w:tmpl w:val="A3B6F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4402E"/>
    <w:multiLevelType w:val="hybridMultilevel"/>
    <w:tmpl w:val="2D683B3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A4F52"/>
    <w:multiLevelType w:val="hybridMultilevel"/>
    <w:tmpl w:val="A2EA8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84F6B"/>
    <w:multiLevelType w:val="hybridMultilevel"/>
    <w:tmpl w:val="6784A6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5EB1239"/>
    <w:multiLevelType w:val="hybridMultilevel"/>
    <w:tmpl w:val="72360D5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93D5CA5"/>
    <w:multiLevelType w:val="multilevel"/>
    <w:tmpl w:val="BAAAB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FC47ED"/>
    <w:multiLevelType w:val="hybridMultilevel"/>
    <w:tmpl w:val="35323406"/>
    <w:lvl w:ilvl="0" w:tplc="B04E46F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0"/>
  </w:num>
  <w:num w:numId="2">
    <w:abstractNumId w:val="16"/>
  </w:num>
  <w:num w:numId="3">
    <w:abstractNumId w:val="13"/>
  </w:num>
  <w:num w:numId="4">
    <w:abstractNumId w:val="42"/>
  </w:num>
  <w:num w:numId="5">
    <w:abstractNumId w:val="15"/>
  </w:num>
  <w:num w:numId="6">
    <w:abstractNumId w:val="39"/>
  </w:num>
  <w:num w:numId="7">
    <w:abstractNumId w:val="26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0"/>
  </w:num>
  <w:num w:numId="11">
    <w:abstractNumId w:val="34"/>
  </w:num>
  <w:num w:numId="12">
    <w:abstractNumId w:val="1"/>
  </w:num>
  <w:num w:numId="13">
    <w:abstractNumId w:val="28"/>
  </w:num>
  <w:num w:numId="14">
    <w:abstractNumId w:val="3"/>
  </w:num>
  <w:num w:numId="15">
    <w:abstractNumId w:val="41"/>
  </w:num>
  <w:num w:numId="16">
    <w:abstractNumId w:val="11"/>
  </w:num>
  <w:num w:numId="17">
    <w:abstractNumId w:val="5"/>
  </w:num>
  <w:num w:numId="18">
    <w:abstractNumId w:val="31"/>
  </w:num>
  <w:num w:numId="19">
    <w:abstractNumId w:val="2"/>
  </w:num>
  <w:num w:numId="20">
    <w:abstractNumId w:val="21"/>
  </w:num>
  <w:num w:numId="21">
    <w:abstractNumId w:val="12"/>
  </w:num>
  <w:num w:numId="22">
    <w:abstractNumId w:val="23"/>
  </w:num>
  <w:num w:numId="23">
    <w:abstractNumId w:val="33"/>
  </w:num>
  <w:num w:numId="24">
    <w:abstractNumId w:val="19"/>
  </w:num>
  <w:num w:numId="25">
    <w:abstractNumId w:val="18"/>
  </w:num>
  <w:num w:numId="26">
    <w:abstractNumId w:val="8"/>
  </w:num>
  <w:num w:numId="27">
    <w:abstractNumId w:val="4"/>
  </w:num>
  <w:num w:numId="28">
    <w:abstractNumId w:val="25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7"/>
  </w:num>
  <w:num w:numId="32">
    <w:abstractNumId w:val="24"/>
  </w:num>
  <w:num w:numId="33">
    <w:abstractNumId w:val="9"/>
  </w:num>
  <w:num w:numId="34">
    <w:abstractNumId w:val="17"/>
  </w:num>
  <w:num w:numId="35">
    <w:abstractNumId w:val="37"/>
  </w:num>
  <w:num w:numId="36">
    <w:abstractNumId w:val="22"/>
  </w:num>
  <w:num w:numId="37">
    <w:abstractNumId w:val="27"/>
  </w:num>
  <w:num w:numId="38">
    <w:abstractNumId w:val="10"/>
  </w:num>
  <w:num w:numId="39">
    <w:abstractNumId w:val="36"/>
  </w:num>
  <w:num w:numId="40">
    <w:abstractNumId w:val="38"/>
  </w:num>
  <w:num w:numId="41">
    <w:abstractNumId w:val="14"/>
  </w:num>
  <w:num w:numId="42">
    <w:abstractNumId w:val="20"/>
  </w:num>
  <w:num w:numId="43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4F"/>
    <w:rsid w:val="00000E59"/>
    <w:rsid w:val="00007FB6"/>
    <w:rsid w:val="000105DD"/>
    <w:rsid w:val="000110A3"/>
    <w:rsid w:val="000163AD"/>
    <w:rsid w:val="00016B91"/>
    <w:rsid w:val="0002673B"/>
    <w:rsid w:val="00026FDB"/>
    <w:rsid w:val="000307D0"/>
    <w:rsid w:val="00030DEC"/>
    <w:rsid w:val="000437C2"/>
    <w:rsid w:val="0005089C"/>
    <w:rsid w:val="0005402D"/>
    <w:rsid w:val="0005710F"/>
    <w:rsid w:val="00061203"/>
    <w:rsid w:val="00061FBF"/>
    <w:rsid w:val="000702CB"/>
    <w:rsid w:val="00076B20"/>
    <w:rsid w:val="00080AE6"/>
    <w:rsid w:val="0009071A"/>
    <w:rsid w:val="000934D0"/>
    <w:rsid w:val="000A0E22"/>
    <w:rsid w:val="000A3D6F"/>
    <w:rsid w:val="000A44C8"/>
    <w:rsid w:val="000A5F62"/>
    <w:rsid w:val="000B1804"/>
    <w:rsid w:val="000B255E"/>
    <w:rsid w:val="000B2DB3"/>
    <w:rsid w:val="000C0FBF"/>
    <w:rsid w:val="000C1935"/>
    <w:rsid w:val="000C31D0"/>
    <w:rsid w:val="000C461E"/>
    <w:rsid w:val="000D0C74"/>
    <w:rsid w:val="000D208B"/>
    <w:rsid w:val="000D2BC5"/>
    <w:rsid w:val="000D58DF"/>
    <w:rsid w:val="000D775F"/>
    <w:rsid w:val="000E04DF"/>
    <w:rsid w:val="000E102C"/>
    <w:rsid w:val="000E443F"/>
    <w:rsid w:val="000F1048"/>
    <w:rsid w:val="000F11BE"/>
    <w:rsid w:val="00105E47"/>
    <w:rsid w:val="00105FC0"/>
    <w:rsid w:val="00112118"/>
    <w:rsid w:val="00113828"/>
    <w:rsid w:val="00114900"/>
    <w:rsid w:val="00120DFF"/>
    <w:rsid w:val="0012509B"/>
    <w:rsid w:val="00133C5A"/>
    <w:rsid w:val="001378F3"/>
    <w:rsid w:val="00144B01"/>
    <w:rsid w:val="00146CEC"/>
    <w:rsid w:val="00151190"/>
    <w:rsid w:val="00151E52"/>
    <w:rsid w:val="001563B9"/>
    <w:rsid w:val="001604C8"/>
    <w:rsid w:val="00162950"/>
    <w:rsid w:val="0016796D"/>
    <w:rsid w:val="00172841"/>
    <w:rsid w:val="001757D0"/>
    <w:rsid w:val="00175E23"/>
    <w:rsid w:val="00177343"/>
    <w:rsid w:val="00181A18"/>
    <w:rsid w:val="0018597A"/>
    <w:rsid w:val="001861DC"/>
    <w:rsid w:val="00190B54"/>
    <w:rsid w:val="00193199"/>
    <w:rsid w:val="001961D6"/>
    <w:rsid w:val="001A11CE"/>
    <w:rsid w:val="001A6331"/>
    <w:rsid w:val="001B2EB2"/>
    <w:rsid w:val="001B3673"/>
    <w:rsid w:val="001C655C"/>
    <w:rsid w:val="001C7B68"/>
    <w:rsid w:val="001D2471"/>
    <w:rsid w:val="001D5722"/>
    <w:rsid w:val="001E60F8"/>
    <w:rsid w:val="001E6E06"/>
    <w:rsid w:val="001E6E8C"/>
    <w:rsid w:val="001F6428"/>
    <w:rsid w:val="00200BDC"/>
    <w:rsid w:val="00200E06"/>
    <w:rsid w:val="00203B72"/>
    <w:rsid w:val="00204268"/>
    <w:rsid w:val="00205B8F"/>
    <w:rsid w:val="002060A8"/>
    <w:rsid w:val="00210186"/>
    <w:rsid w:val="00210B84"/>
    <w:rsid w:val="00210FBA"/>
    <w:rsid w:val="0021120D"/>
    <w:rsid w:val="00211B97"/>
    <w:rsid w:val="00223CFD"/>
    <w:rsid w:val="002244EB"/>
    <w:rsid w:val="00232031"/>
    <w:rsid w:val="00241138"/>
    <w:rsid w:val="00243D8F"/>
    <w:rsid w:val="0024401D"/>
    <w:rsid w:val="00245274"/>
    <w:rsid w:val="00255B69"/>
    <w:rsid w:val="0026311B"/>
    <w:rsid w:val="00272091"/>
    <w:rsid w:val="00275AC6"/>
    <w:rsid w:val="00276AB9"/>
    <w:rsid w:val="00277030"/>
    <w:rsid w:val="00280E71"/>
    <w:rsid w:val="00282433"/>
    <w:rsid w:val="002828F9"/>
    <w:rsid w:val="00283BEA"/>
    <w:rsid w:val="0028543C"/>
    <w:rsid w:val="0028788E"/>
    <w:rsid w:val="002A184F"/>
    <w:rsid w:val="002C2A14"/>
    <w:rsid w:val="002C2B22"/>
    <w:rsid w:val="002C446D"/>
    <w:rsid w:val="002D17F8"/>
    <w:rsid w:val="002D5C06"/>
    <w:rsid w:val="002E50C9"/>
    <w:rsid w:val="002F26FB"/>
    <w:rsid w:val="003004D7"/>
    <w:rsid w:val="0030235B"/>
    <w:rsid w:val="0030383C"/>
    <w:rsid w:val="00310930"/>
    <w:rsid w:val="0032008E"/>
    <w:rsid w:val="003353E9"/>
    <w:rsid w:val="003363B9"/>
    <w:rsid w:val="00336C04"/>
    <w:rsid w:val="00344A6A"/>
    <w:rsid w:val="00350CD4"/>
    <w:rsid w:val="0035745A"/>
    <w:rsid w:val="003652A8"/>
    <w:rsid w:val="003706DC"/>
    <w:rsid w:val="00371D8D"/>
    <w:rsid w:val="00375DCD"/>
    <w:rsid w:val="0038414E"/>
    <w:rsid w:val="00386888"/>
    <w:rsid w:val="00392B2B"/>
    <w:rsid w:val="00393395"/>
    <w:rsid w:val="0039403E"/>
    <w:rsid w:val="00394856"/>
    <w:rsid w:val="00394E1C"/>
    <w:rsid w:val="003952A2"/>
    <w:rsid w:val="003A0325"/>
    <w:rsid w:val="003A5D07"/>
    <w:rsid w:val="003B039D"/>
    <w:rsid w:val="003C1C12"/>
    <w:rsid w:val="003C1FE9"/>
    <w:rsid w:val="003C3AB0"/>
    <w:rsid w:val="003D252F"/>
    <w:rsid w:val="003D36F6"/>
    <w:rsid w:val="003F25C0"/>
    <w:rsid w:val="003F2CCF"/>
    <w:rsid w:val="003F4348"/>
    <w:rsid w:val="003F6FCE"/>
    <w:rsid w:val="004018CD"/>
    <w:rsid w:val="004019CB"/>
    <w:rsid w:val="004105AC"/>
    <w:rsid w:val="004118AE"/>
    <w:rsid w:val="004258F7"/>
    <w:rsid w:val="00427A61"/>
    <w:rsid w:val="00427BE9"/>
    <w:rsid w:val="00441617"/>
    <w:rsid w:val="00445A66"/>
    <w:rsid w:val="00446A63"/>
    <w:rsid w:val="00447634"/>
    <w:rsid w:val="00450ABF"/>
    <w:rsid w:val="004539C0"/>
    <w:rsid w:val="004605F9"/>
    <w:rsid w:val="0046203F"/>
    <w:rsid w:val="004626B0"/>
    <w:rsid w:val="004704C5"/>
    <w:rsid w:val="00472AF4"/>
    <w:rsid w:val="00474186"/>
    <w:rsid w:val="00477573"/>
    <w:rsid w:val="0048515C"/>
    <w:rsid w:val="004878E1"/>
    <w:rsid w:val="00490567"/>
    <w:rsid w:val="00492024"/>
    <w:rsid w:val="00493282"/>
    <w:rsid w:val="004968AD"/>
    <w:rsid w:val="004A1328"/>
    <w:rsid w:val="004A4837"/>
    <w:rsid w:val="004A6D11"/>
    <w:rsid w:val="004A72C5"/>
    <w:rsid w:val="004A7B34"/>
    <w:rsid w:val="004B7733"/>
    <w:rsid w:val="004B79D8"/>
    <w:rsid w:val="004C2079"/>
    <w:rsid w:val="004C5214"/>
    <w:rsid w:val="004D32A4"/>
    <w:rsid w:val="004D7407"/>
    <w:rsid w:val="004E60A9"/>
    <w:rsid w:val="004E686A"/>
    <w:rsid w:val="004F3280"/>
    <w:rsid w:val="004F3414"/>
    <w:rsid w:val="004F66A7"/>
    <w:rsid w:val="00500788"/>
    <w:rsid w:val="005016E2"/>
    <w:rsid w:val="00501A6A"/>
    <w:rsid w:val="00502BE9"/>
    <w:rsid w:val="00503792"/>
    <w:rsid w:val="00505628"/>
    <w:rsid w:val="00515719"/>
    <w:rsid w:val="0053160B"/>
    <w:rsid w:val="00531894"/>
    <w:rsid w:val="0053229E"/>
    <w:rsid w:val="0053459D"/>
    <w:rsid w:val="0053586A"/>
    <w:rsid w:val="00535E3A"/>
    <w:rsid w:val="0054402A"/>
    <w:rsid w:val="0054469F"/>
    <w:rsid w:val="005456D9"/>
    <w:rsid w:val="00545F4C"/>
    <w:rsid w:val="005462D9"/>
    <w:rsid w:val="005512A3"/>
    <w:rsid w:val="00570445"/>
    <w:rsid w:val="0057107B"/>
    <w:rsid w:val="005744B5"/>
    <w:rsid w:val="00574E9A"/>
    <w:rsid w:val="00575C65"/>
    <w:rsid w:val="00580700"/>
    <w:rsid w:val="00584453"/>
    <w:rsid w:val="00585C3E"/>
    <w:rsid w:val="0059191A"/>
    <w:rsid w:val="00594898"/>
    <w:rsid w:val="005A07F0"/>
    <w:rsid w:val="005A640F"/>
    <w:rsid w:val="005B1D09"/>
    <w:rsid w:val="005B1DCD"/>
    <w:rsid w:val="005B3619"/>
    <w:rsid w:val="005B4820"/>
    <w:rsid w:val="005B7C31"/>
    <w:rsid w:val="005C322D"/>
    <w:rsid w:val="005C4A83"/>
    <w:rsid w:val="005C68DE"/>
    <w:rsid w:val="005C6E9A"/>
    <w:rsid w:val="005D0060"/>
    <w:rsid w:val="005D2598"/>
    <w:rsid w:val="005E3476"/>
    <w:rsid w:val="005E4716"/>
    <w:rsid w:val="005F1179"/>
    <w:rsid w:val="00602FFD"/>
    <w:rsid w:val="00603CC5"/>
    <w:rsid w:val="006075AF"/>
    <w:rsid w:val="00607CE4"/>
    <w:rsid w:val="006166C9"/>
    <w:rsid w:val="00616BA8"/>
    <w:rsid w:val="0062042C"/>
    <w:rsid w:val="00621E48"/>
    <w:rsid w:val="006224D5"/>
    <w:rsid w:val="006275D8"/>
    <w:rsid w:val="006275E3"/>
    <w:rsid w:val="00630570"/>
    <w:rsid w:val="00632F7B"/>
    <w:rsid w:val="0063353E"/>
    <w:rsid w:val="0066093E"/>
    <w:rsid w:val="00663EF4"/>
    <w:rsid w:val="006644F7"/>
    <w:rsid w:val="006655D3"/>
    <w:rsid w:val="006678B5"/>
    <w:rsid w:val="0067032A"/>
    <w:rsid w:val="00672920"/>
    <w:rsid w:val="00676D90"/>
    <w:rsid w:val="00677735"/>
    <w:rsid w:val="00691139"/>
    <w:rsid w:val="006A0464"/>
    <w:rsid w:val="006A2562"/>
    <w:rsid w:val="006B4A98"/>
    <w:rsid w:val="006B4F87"/>
    <w:rsid w:val="006B684C"/>
    <w:rsid w:val="006B7D94"/>
    <w:rsid w:val="006C02FA"/>
    <w:rsid w:val="006C3B09"/>
    <w:rsid w:val="006C3D94"/>
    <w:rsid w:val="006C79DC"/>
    <w:rsid w:val="006D2600"/>
    <w:rsid w:val="006D64A4"/>
    <w:rsid w:val="006E69EE"/>
    <w:rsid w:val="006F4AB2"/>
    <w:rsid w:val="006F52A6"/>
    <w:rsid w:val="00705A48"/>
    <w:rsid w:val="00707D97"/>
    <w:rsid w:val="00713FA6"/>
    <w:rsid w:val="00715E96"/>
    <w:rsid w:val="00731596"/>
    <w:rsid w:val="00732CD4"/>
    <w:rsid w:val="00744585"/>
    <w:rsid w:val="00744669"/>
    <w:rsid w:val="00751BB7"/>
    <w:rsid w:val="0076673C"/>
    <w:rsid w:val="0078531A"/>
    <w:rsid w:val="00785C77"/>
    <w:rsid w:val="0078713A"/>
    <w:rsid w:val="00791252"/>
    <w:rsid w:val="00792564"/>
    <w:rsid w:val="007A11C7"/>
    <w:rsid w:val="007A30A2"/>
    <w:rsid w:val="007A3F19"/>
    <w:rsid w:val="007A63BD"/>
    <w:rsid w:val="007A7206"/>
    <w:rsid w:val="007B5F3F"/>
    <w:rsid w:val="007C1A55"/>
    <w:rsid w:val="007C7C16"/>
    <w:rsid w:val="007D5292"/>
    <w:rsid w:val="0080266E"/>
    <w:rsid w:val="008065AD"/>
    <w:rsid w:val="0080751F"/>
    <w:rsid w:val="00807DC1"/>
    <w:rsid w:val="00811297"/>
    <w:rsid w:val="00813CB4"/>
    <w:rsid w:val="00815515"/>
    <w:rsid w:val="00816FA0"/>
    <w:rsid w:val="00817AD0"/>
    <w:rsid w:val="00823468"/>
    <w:rsid w:val="00826031"/>
    <w:rsid w:val="00833286"/>
    <w:rsid w:val="00833CEF"/>
    <w:rsid w:val="0083500B"/>
    <w:rsid w:val="00841BB0"/>
    <w:rsid w:val="00844152"/>
    <w:rsid w:val="008458AF"/>
    <w:rsid w:val="0085471A"/>
    <w:rsid w:val="00860C6F"/>
    <w:rsid w:val="0086514A"/>
    <w:rsid w:val="008673B3"/>
    <w:rsid w:val="00880698"/>
    <w:rsid w:val="00883234"/>
    <w:rsid w:val="00883540"/>
    <w:rsid w:val="00896F6C"/>
    <w:rsid w:val="008A10D3"/>
    <w:rsid w:val="008A26E5"/>
    <w:rsid w:val="008A6A1D"/>
    <w:rsid w:val="008B2111"/>
    <w:rsid w:val="008B5437"/>
    <w:rsid w:val="008C1227"/>
    <w:rsid w:val="008C252B"/>
    <w:rsid w:val="008C7546"/>
    <w:rsid w:val="008D345D"/>
    <w:rsid w:val="008D54B9"/>
    <w:rsid w:val="008E083B"/>
    <w:rsid w:val="008E214C"/>
    <w:rsid w:val="008E3AFC"/>
    <w:rsid w:val="008E7060"/>
    <w:rsid w:val="008E7E98"/>
    <w:rsid w:val="008F175C"/>
    <w:rsid w:val="00912EA3"/>
    <w:rsid w:val="00914D5B"/>
    <w:rsid w:val="00922118"/>
    <w:rsid w:val="00924DD6"/>
    <w:rsid w:val="0093487B"/>
    <w:rsid w:val="0094618B"/>
    <w:rsid w:val="00963A70"/>
    <w:rsid w:val="00963C78"/>
    <w:rsid w:val="0097701B"/>
    <w:rsid w:val="00977E44"/>
    <w:rsid w:val="00980BE2"/>
    <w:rsid w:val="00981557"/>
    <w:rsid w:val="00984065"/>
    <w:rsid w:val="00985BF7"/>
    <w:rsid w:val="0099280B"/>
    <w:rsid w:val="00992EF4"/>
    <w:rsid w:val="00996259"/>
    <w:rsid w:val="009A1057"/>
    <w:rsid w:val="009B49D5"/>
    <w:rsid w:val="009B7157"/>
    <w:rsid w:val="009C01A9"/>
    <w:rsid w:val="009C1770"/>
    <w:rsid w:val="009C339C"/>
    <w:rsid w:val="009C6267"/>
    <w:rsid w:val="009C7AD0"/>
    <w:rsid w:val="009E409F"/>
    <w:rsid w:val="009F5D8D"/>
    <w:rsid w:val="009F6D10"/>
    <w:rsid w:val="00A013E6"/>
    <w:rsid w:val="00A1258D"/>
    <w:rsid w:val="00A145A8"/>
    <w:rsid w:val="00A163DD"/>
    <w:rsid w:val="00A257A0"/>
    <w:rsid w:val="00A25E85"/>
    <w:rsid w:val="00A36F4A"/>
    <w:rsid w:val="00A40A58"/>
    <w:rsid w:val="00A4137F"/>
    <w:rsid w:val="00A52B37"/>
    <w:rsid w:val="00A53B23"/>
    <w:rsid w:val="00A61BD8"/>
    <w:rsid w:val="00A64949"/>
    <w:rsid w:val="00A64A8D"/>
    <w:rsid w:val="00A65717"/>
    <w:rsid w:val="00A65857"/>
    <w:rsid w:val="00A808E1"/>
    <w:rsid w:val="00A90AFC"/>
    <w:rsid w:val="00A90C7B"/>
    <w:rsid w:val="00A922F4"/>
    <w:rsid w:val="00A958DF"/>
    <w:rsid w:val="00A9628B"/>
    <w:rsid w:val="00AA09DE"/>
    <w:rsid w:val="00AA42D3"/>
    <w:rsid w:val="00AA5A52"/>
    <w:rsid w:val="00AB3A3C"/>
    <w:rsid w:val="00AB6622"/>
    <w:rsid w:val="00AB6943"/>
    <w:rsid w:val="00AC20A7"/>
    <w:rsid w:val="00AC3FD2"/>
    <w:rsid w:val="00AC43B0"/>
    <w:rsid w:val="00AD3FE8"/>
    <w:rsid w:val="00AD7EE8"/>
    <w:rsid w:val="00AE2D52"/>
    <w:rsid w:val="00AE39A1"/>
    <w:rsid w:val="00AE6ABD"/>
    <w:rsid w:val="00AF2F12"/>
    <w:rsid w:val="00B015E3"/>
    <w:rsid w:val="00B11BA4"/>
    <w:rsid w:val="00B124F0"/>
    <w:rsid w:val="00B16194"/>
    <w:rsid w:val="00B164BE"/>
    <w:rsid w:val="00B17AD0"/>
    <w:rsid w:val="00B2194C"/>
    <w:rsid w:val="00B21BBB"/>
    <w:rsid w:val="00B23268"/>
    <w:rsid w:val="00B238DC"/>
    <w:rsid w:val="00B41D67"/>
    <w:rsid w:val="00B4510B"/>
    <w:rsid w:val="00B4701A"/>
    <w:rsid w:val="00B56C20"/>
    <w:rsid w:val="00B64157"/>
    <w:rsid w:val="00B65BAF"/>
    <w:rsid w:val="00B70429"/>
    <w:rsid w:val="00B74EE1"/>
    <w:rsid w:val="00B8375F"/>
    <w:rsid w:val="00B86E89"/>
    <w:rsid w:val="00B871E8"/>
    <w:rsid w:val="00B87DC4"/>
    <w:rsid w:val="00B91997"/>
    <w:rsid w:val="00BA3053"/>
    <w:rsid w:val="00BA3EBA"/>
    <w:rsid w:val="00BA4679"/>
    <w:rsid w:val="00BA4F52"/>
    <w:rsid w:val="00BA7226"/>
    <w:rsid w:val="00BA7566"/>
    <w:rsid w:val="00BA7BCE"/>
    <w:rsid w:val="00BB2453"/>
    <w:rsid w:val="00BB53BA"/>
    <w:rsid w:val="00BB68D8"/>
    <w:rsid w:val="00BC2640"/>
    <w:rsid w:val="00BD4467"/>
    <w:rsid w:val="00BD5B03"/>
    <w:rsid w:val="00BE1597"/>
    <w:rsid w:val="00BE1ABD"/>
    <w:rsid w:val="00BE38C3"/>
    <w:rsid w:val="00BE393C"/>
    <w:rsid w:val="00BE4C60"/>
    <w:rsid w:val="00BE5F1A"/>
    <w:rsid w:val="00BF1C96"/>
    <w:rsid w:val="00BF3D7A"/>
    <w:rsid w:val="00BF51EB"/>
    <w:rsid w:val="00BF52E0"/>
    <w:rsid w:val="00C02BC9"/>
    <w:rsid w:val="00C04438"/>
    <w:rsid w:val="00C07ABF"/>
    <w:rsid w:val="00C16909"/>
    <w:rsid w:val="00C21A6A"/>
    <w:rsid w:val="00C22621"/>
    <w:rsid w:val="00C27AB9"/>
    <w:rsid w:val="00C36BC6"/>
    <w:rsid w:val="00C40229"/>
    <w:rsid w:val="00C418DC"/>
    <w:rsid w:val="00C46030"/>
    <w:rsid w:val="00C54D82"/>
    <w:rsid w:val="00C56A74"/>
    <w:rsid w:val="00C610D8"/>
    <w:rsid w:val="00C76ED6"/>
    <w:rsid w:val="00C77E09"/>
    <w:rsid w:val="00C87BAC"/>
    <w:rsid w:val="00C93802"/>
    <w:rsid w:val="00C971ED"/>
    <w:rsid w:val="00CA2830"/>
    <w:rsid w:val="00CA6F20"/>
    <w:rsid w:val="00CB0141"/>
    <w:rsid w:val="00CB034D"/>
    <w:rsid w:val="00CC2CF6"/>
    <w:rsid w:val="00CD0235"/>
    <w:rsid w:val="00CD45FD"/>
    <w:rsid w:val="00CE0FDA"/>
    <w:rsid w:val="00CE3E2C"/>
    <w:rsid w:val="00D1310D"/>
    <w:rsid w:val="00D219E9"/>
    <w:rsid w:val="00D33B5F"/>
    <w:rsid w:val="00D34713"/>
    <w:rsid w:val="00D34EA3"/>
    <w:rsid w:val="00D35C37"/>
    <w:rsid w:val="00D366EE"/>
    <w:rsid w:val="00D40000"/>
    <w:rsid w:val="00D41578"/>
    <w:rsid w:val="00D45997"/>
    <w:rsid w:val="00D50B77"/>
    <w:rsid w:val="00D579E3"/>
    <w:rsid w:val="00D61287"/>
    <w:rsid w:val="00D62964"/>
    <w:rsid w:val="00D66E93"/>
    <w:rsid w:val="00D73417"/>
    <w:rsid w:val="00D735BC"/>
    <w:rsid w:val="00D77930"/>
    <w:rsid w:val="00D8413D"/>
    <w:rsid w:val="00D95B54"/>
    <w:rsid w:val="00D95C14"/>
    <w:rsid w:val="00DA3B75"/>
    <w:rsid w:val="00DA5BC0"/>
    <w:rsid w:val="00DB1F35"/>
    <w:rsid w:val="00DB28F4"/>
    <w:rsid w:val="00DB3575"/>
    <w:rsid w:val="00DC2487"/>
    <w:rsid w:val="00DC4945"/>
    <w:rsid w:val="00DC541A"/>
    <w:rsid w:val="00DC6B1D"/>
    <w:rsid w:val="00DD272D"/>
    <w:rsid w:val="00DD6215"/>
    <w:rsid w:val="00DD6E6D"/>
    <w:rsid w:val="00DD6EE2"/>
    <w:rsid w:val="00DD74EE"/>
    <w:rsid w:val="00DD77CA"/>
    <w:rsid w:val="00DE05CC"/>
    <w:rsid w:val="00DF2E7C"/>
    <w:rsid w:val="00DF457F"/>
    <w:rsid w:val="00DF51F2"/>
    <w:rsid w:val="00E00B65"/>
    <w:rsid w:val="00E00C56"/>
    <w:rsid w:val="00E03124"/>
    <w:rsid w:val="00E04DE1"/>
    <w:rsid w:val="00E06707"/>
    <w:rsid w:val="00E115FE"/>
    <w:rsid w:val="00E22C83"/>
    <w:rsid w:val="00E26D31"/>
    <w:rsid w:val="00E40F4F"/>
    <w:rsid w:val="00E46F1E"/>
    <w:rsid w:val="00E5246C"/>
    <w:rsid w:val="00E56464"/>
    <w:rsid w:val="00E60028"/>
    <w:rsid w:val="00E611C5"/>
    <w:rsid w:val="00E632A3"/>
    <w:rsid w:val="00E74A0B"/>
    <w:rsid w:val="00E77557"/>
    <w:rsid w:val="00E8200C"/>
    <w:rsid w:val="00E87283"/>
    <w:rsid w:val="00E87D26"/>
    <w:rsid w:val="00E91122"/>
    <w:rsid w:val="00E9120D"/>
    <w:rsid w:val="00E92295"/>
    <w:rsid w:val="00E926CF"/>
    <w:rsid w:val="00EA0A61"/>
    <w:rsid w:val="00EA0A73"/>
    <w:rsid w:val="00EA5678"/>
    <w:rsid w:val="00EA6C46"/>
    <w:rsid w:val="00EA7644"/>
    <w:rsid w:val="00EC5589"/>
    <w:rsid w:val="00EC5D4E"/>
    <w:rsid w:val="00ED1DBC"/>
    <w:rsid w:val="00ED4C99"/>
    <w:rsid w:val="00EE0E21"/>
    <w:rsid w:val="00EE6774"/>
    <w:rsid w:val="00EF1101"/>
    <w:rsid w:val="00EF42B5"/>
    <w:rsid w:val="00EF6D4D"/>
    <w:rsid w:val="00F001A6"/>
    <w:rsid w:val="00F0067B"/>
    <w:rsid w:val="00F01B19"/>
    <w:rsid w:val="00F02FC6"/>
    <w:rsid w:val="00F03439"/>
    <w:rsid w:val="00F04FC4"/>
    <w:rsid w:val="00F07AF8"/>
    <w:rsid w:val="00F07D44"/>
    <w:rsid w:val="00F121D1"/>
    <w:rsid w:val="00F136CF"/>
    <w:rsid w:val="00F1440B"/>
    <w:rsid w:val="00F210C5"/>
    <w:rsid w:val="00F21754"/>
    <w:rsid w:val="00F235FD"/>
    <w:rsid w:val="00F313DD"/>
    <w:rsid w:val="00F33AC8"/>
    <w:rsid w:val="00F353C9"/>
    <w:rsid w:val="00F35C22"/>
    <w:rsid w:val="00F42585"/>
    <w:rsid w:val="00F45145"/>
    <w:rsid w:val="00F45FC1"/>
    <w:rsid w:val="00F46C34"/>
    <w:rsid w:val="00F46D11"/>
    <w:rsid w:val="00F46E50"/>
    <w:rsid w:val="00F5785E"/>
    <w:rsid w:val="00F61210"/>
    <w:rsid w:val="00F61F01"/>
    <w:rsid w:val="00F64C5E"/>
    <w:rsid w:val="00F65483"/>
    <w:rsid w:val="00F72E2A"/>
    <w:rsid w:val="00F72EE0"/>
    <w:rsid w:val="00F74ACB"/>
    <w:rsid w:val="00F75771"/>
    <w:rsid w:val="00F77795"/>
    <w:rsid w:val="00F81F4C"/>
    <w:rsid w:val="00F842D9"/>
    <w:rsid w:val="00F8631D"/>
    <w:rsid w:val="00F91CDB"/>
    <w:rsid w:val="00F933AB"/>
    <w:rsid w:val="00F9399B"/>
    <w:rsid w:val="00F93A26"/>
    <w:rsid w:val="00F95A3B"/>
    <w:rsid w:val="00FA1AE3"/>
    <w:rsid w:val="00FA7207"/>
    <w:rsid w:val="00FB2363"/>
    <w:rsid w:val="00FB4CF6"/>
    <w:rsid w:val="00FE58D8"/>
    <w:rsid w:val="00FF089D"/>
    <w:rsid w:val="00FF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3ABB"/>
  <w15:docId w15:val="{400B9B63-E10C-490D-9F58-1EAD2871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641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4E9A"/>
    <w:pPr>
      <w:ind w:left="720"/>
      <w:contextualSpacing/>
    </w:pPr>
  </w:style>
  <w:style w:type="paragraph" w:styleId="NormalnyWeb">
    <w:name w:val="Normal (Web)"/>
    <w:basedOn w:val="Normalny"/>
    <w:unhideWhenUsed/>
    <w:rsid w:val="006F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64157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72EE0"/>
    <w:rPr>
      <w:b/>
      <w:bCs/>
    </w:rPr>
  </w:style>
  <w:style w:type="character" w:styleId="Hipercze">
    <w:name w:val="Hyperlink"/>
    <w:rsid w:val="0080751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0751F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751F"/>
    <w:rPr>
      <w:rFonts w:ascii="Arial" w:eastAsia="Times New Roman" w:hAnsi="Arial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B1D09"/>
    <w:pPr>
      <w:spacing w:after="0" w:line="240" w:lineRule="auto"/>
    </w:pPr>
  </w:style>
  <w:style w:type="paragraph" w:customStyle="1" w:styleId="Default">
    <w:name w:val="Default"/>
    <w:rsid w:val="00453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ny"/>
    <w:next w:val="Normalny"/>
    <w:uiPriority w:val="99"/>
    <w:rsid w:val="00E00B6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305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5323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01829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532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1653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092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8361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735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072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8C72-58C3-4F42-8CDC-5C8BA8E0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2538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VDanilczuk</dc:creator>
  <cp:lastModifiedBy>Katarzyna Łuczak</cp:lastModifiedBy>
  <cp:revision>4</cp:revision>
  <cp:lastPrinted>2021-04-08T11:32:00Z</cp:lastPrinted>
  <dcterms:created xsi:type="dcterms:W3CDTF">2025-12-18T07:48:00Z</dcterms:created>
  <dcterms:modified xsi:type="dcterms:W3CDTF">2025-12-18T07:51:00Z</dcterms:modified>
</cp:coreProperties>
</file>