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A9F477" w14:textId="1EE5362A" w:rsidR="00325422" w:rsidRPr="004D621E" w:rsidRDefault="00B06052" w:rsidP="00325422">
      <w:pPr>
        <w:spacing w:after="0" w:line="276" w:lineRule="auto"/>
        <w:ind w:left="0" w:firstLine="0"/>
        <w:jc w:val="center"/>
        <w:rPr>
          <w:lang w:val="en-GB"/>
        </w:rPr>
      </w:pPr>
      <w:r w:rsidRPr="004D621E">
        <w:rPr>
          <w:lang w:val="en-GB"/>
        </w:rPr>
        <w:t>Course description form</w:t>
      </w:r>
      <w:r w:rsidR="00325422" w:rsidRPr="004D621E">
        <w:rPr>
          <w:lang w:val="en-GB"/>
        </w:rPr>
        <w:t xml:space="preserve"> (</w:t>
      </w:r>
      <w:r w:rsidRPr="004D621E">
        <w:rPr>
          <w:lang w:val="en-GB"/>
        </w:rPr>
        <w:t>syllabus form</w:t>
      </w:r>
      <w:r w:rsidR="00325422" w:rsidRPr="004D621E">
        <w:rPr>
          <w:lang w:val="en-GB"/>
        </w:rPr>
        <w:t xml:space="preserve">) – </w:t>
      </w:r>
      <w:r w:rsidRPr="004D621E">
        <w:rPr>
          <w:lang w:val="en-GB"/>
        </w:rPr>
        <w:t>for 1</w:t>
      </w:r>
      <w:r w:rsidRPr="004D621E">
        <w:rPr>
          <w:vertAlign w:val="superscript"/>
          <w:lang w:val="en-GB"/>
        </w:rPr>
        <w:t>st</w:t>
      </w:r>
      <w:r w:rsidRPr="004D621E">
        <w:rPr>
          <w:lang w:val="en-GB"/>
        </w:rPr>
        <w:t xml:space="preserve"> and 2</w:t>
      </w:r>
      <w:r w:rsidRPr="004D621E">
        <w:rPr>
          <w:vertAlign w:val="superscript"/>
          <w:lang w:val="en-GB"/>
        </w:rPr>
        <w:t>nd</w:t>
      </w:r>
      <w:r w:rsidRPr="004D621E">
        <w:rPr>
          <w:lang w:val="en-GB"/>
        </w:rPr>
        <w:t xml:space="preserve"> cycle studies</w:t>
      </w:r>
    </w:p>
    <w:p w14:paraId="68145C5C" w14:textId="77777777" w:rsidR="00325422" w:rsidRPr="004D621E" w:rsidRDefault="00325422" w:rsidP="00325422">
      <w:pPr>
        <w:spacing w:after="0" w:line="276" w:lineRule="auto"/>
        <w:ind w:left="0" w:firstLine="0"/>
        <w:rPr>
          <w:lang w:val="en-GB"/>
        </w:rPr>
      </w:pPr>
    </w:p>
    <w:p w14:paraId="70281B2C" w14:textId="4B1B3114" w:rsidR="00325422" w:rsidRPr="004D621E" w:rsidRDefault="00325422" w:rsidP="00325422">
      <w:pPr>
        <w:spacing w:after="0" w:line="276" w:lineRule="auto"/>
        <w:ind w:left="-5"/>
      </w:pPr>
      <w:r w:rsidRPr="004D621E">
        <w:rPr>
          <w:b/>
        </w:rPr>
        <w:t xml:space="preserve">A. </w:t>
      </w:r>
      <w:r w:rsidR="00B06052" w:rsidRPr="004D621E">
        <w:rPr>
          <w:b/>
        </w:rPr>
        <w:t>General data</w:t>
      </w:r>
      <w:r w:rsidRPr="004D621E">
        <w:rPr>
          <w:b/>
        </w:rPr>
        <w:t xml:space="preserve"> </w:t>
      </w:r>
    </w:p>
    <w:tbl>
      <w:tblPr>
        <w:tblStyle w:val="TableGrid"/>
        <w:tblW w:w="9457" w:type="dxa"/>
        <w:tblInd w:w="-106" w:type="dxa"/>
        <w:tblCellMar>
          <w:left w:w="106" w:type="dxa"/>
          <w:right w:w="115" w:type="dxa"/>
        </w:tblCellMar>
        <w:tblLook w:val="04A0" w:firstRow="1" w:lastRow="0" w:firstColumn="1" w:lastColumn="0" w:noHBand="0" w:noVBand="1"/>
      </w:tblPr>
      <w:tblGrid>
        <w:gridCol w:w="1505"/>
        <w:gridCol w:w="3558"/>
        <w:gridCol w:w="4394"/>
      </w:tblGrid>
      <w:tr w:rsidR="00325422" w:rsidRPr="004D621E" w14:paraId="17839006" w14:textId="77777777" w:rsidTr="00662E4B">
        <w:trPr>
          <w:trHeight w:val="216"/>
        </w:trPr>
        <w:tc>
          <w:tcPr>
            <w:tcW w:w="5063" w:type="dxa"/>
            <w:gridSpan w:val="2"/>
            <w:tcBorders>
              <w:top w:val="single" w:sz="4" w:space="0" w:color="000000"/>
              <w:left w:val="single" w:sz="4" w:space="0" w:color="000000"/>
              <w:bottom w:val="single" w:sz="4" w:space="0" w:color="000000"/>
              <w:right w:val="single" w:sz="4" w:space="0" w:color="000000"/>
            </w:tcBorders>
          </w:tcPr>
          <w:p w14:paraId="4DA75A73" w14:textId="40FCA063" w:rsidR="00325422" w:rsidRPr="004D621E" w:rsidRDefault="00B06052" w:rsidP="00883FAD">
            <w:pPr>
              <w:spacing w:after="0" w:line="276" w:lineRule="auto"/>
              <w:ind w:left="6" w:firstLine="0"/>
              <w:jc w:val="center"/>
            </w:pPr>
            <w:r w:rsidRPr="004D621E">
              <w:rPr>
                <w:b/>
              </w:rPr>
              <w:t>Name of the field</w:t>
            </w:r>
          </w:p>
        </w:tc>
        <w:tc>
          <w:tcPr>
            <w:tcW w:w="4394" w:type="dxa"/>
            <w:tcBorders>
              <w:top w:val="single" w:sz="4" w:space="0" w:color="000000"/>
              <w:left w:val="single" w:sz="4" w:space="0" w:color="000000"/>
              <w:bottom w:val="single" w:sz="4" w:space="0" w:color="000000"/>
              <w:right w:val="single" w:sz="4" w:space="0" w:color="000000"/>
            </w:tcBorders>
          </w:tcPr>
          <w:p w14:paraId="2845C42C" w14:textId="08BF2DD8" w:rsidR="00325422" w:rsidRPr="004D621E" w:rsidRDefault="00B06052" w:rsidP="00883FAD">
            <w:pPr>
              <w:spacing w:after="0" w:line="276" w:lineRule="auto"/>
              <w:ind w:left="6" w:firstLine="0"/>
              <w:jc w:val="center"/>
            </w:pPr>
            <w:r w:rsidRPr="004D621E">
              <w:rPr>
                <w:b/>
              </w:rPr>
              <w:t>Content</w:t>
            </w:r>
            <w:r w:rsidR="00325422" w:rsidRPr="004D621E">
              <w:rPr>
                <w:b/>
              </w:rPr>
              <w:t xml:space="preserve"> </w:t>
            </w:r>
          </w:p>
        </w:tc>
      </w:tr>
      <w:tr w:rsidR="00325422" w:rsidRPr="004D621E" w14:paraId="767625B7" w14:textId="77777777" w:rsidTr="00662E4B">
        <w:trPr>
          <w:trHeight w:val="218"/>
        </w:trPr>
        <w:tc>
          <w:tcPr>
            <w:tcW w:w="5063" w:type="dxa"/>
            <w:gridSpan w:val="2"/>
            <w:tcBorders>
              <w:top w:val="single" w:sz="4" w:space="0" w:color="000000"/>
              <w:left w:val="single" w:sz="4" w:space="0" w:color="000000"/>
              <w:bottom w:val="single" w:sz="4" w:space="0" w:color="000000"/>
              <w:right w:val="single" w:sz="4" w:space="0" w:color="000000"/>
            </w:tcBorders>
          </w:tcPr>
          <w:p w14:paraId="2D38E6F6" w14:textId="2B2D89D6" w:rsidR="00325422" w:rsidRPr="004D621E" w:rsidRDefault="00B06052" w:rsidP="004D621E">
            <w:pPr>
              <w:spacing w:after="0" w:line="276" w:lineRule="auto"/>
              <w:ind w:left="0" w:firstLine="0"/>
            </w:pPr>
            <w:r w:rsidRPr="004D621E">
              <w:t xml:space="preserve">Course </w:t>
            </w:r>
            <w:proofErr w:type="spellStart"/>
            <w:r w:rsidRPr="004D621E">
              <w:t>title</w:t>
            </w:r>
            <w:proofErr w:type="spellEnd"/>
          </w:p>
        </w:tc>
        <w:tc>
          <w:tcPr>
            <w:tcW w:w="4394" w:type="dxa"/>
            <w:tcBorders>
              <w:top w:val="single" w:sz="4" w:space="0" w:color="000000"/>
              <w:left w:val="single" w:sz="4" w:space="0" w:color="000000"/>
              <w:bottom w:val="single" w:sz="4" w:space="0" w:color="000000"/>
              <w:right w:val="single" w:sz="4" w:space="0" w:color="000000"/>
            </w:tcBorders>
          </w:tcPr>
          <w:p w14:paraId="7B01285B" w14:textId="1A2F966D" w:rsidR="00325422" w:rsidRPr="004D621E" w:rsidRDefault="00C80137" w:rsidP="004F7BC7">
            <w:pPr>
              <w:spacing w:line="276" w:lineRule="auto"/>
              <w:ind w:left="1" w:firstLine="0"/>
            </w:pPr>
            <w:hyperlink r:id="rId7" w:history="1">
              <w:r w:rsidR="004F7BC7" w:rsidRPr="004F7BC7">
                <w:rPr>
                  <w:rStyle w:val="Hipercze"/>
                </w:rPr>
                <w:t>International Management</w:t>
              </w:r>
            </w:hyperlink>
            <w:r w:rsidR="004F7BC7" w:rsidRPr="004F7BC7">
              <w:t> </w:t>
            </w:r>
          </w:p>
        </w:tc>
      </w:tr>
      <w:tr w:rsidR="00325422" w:rsidRPr="004D621E" w14:paraId="3EBB86AA" w14:textId="77777777" w:rsidTr="00662E4B">
        <w:trPr>
          <w:trHeight w:val="216"/>
        </w:trPr>
        <w:tc>
          <w:tcPr>
            <w:tcW w:w="5063" w:type="dxa"/>
            <w:gridSpan w:val="2"/>
            <w:tcBorders>
              <w:top w:val="single" w:sz="4" w:space="0" w:color="000000"/>
              <w:left w:val="single" w:sz="4" w:space="0" w:color="000000"/>
              <w:bottom w:val="single" w:sz="4" w:space="0" w:color="000000"/>
              <w:right w:val="single" w:sz="4" w:space="0" w:color="000000"/>
            </w:tcBorders>
          </w:tcPr>
          <w:p w14:paraId="2D91C4A8" w14:textId="71C0F07F" w:rsidR="00325422" w:rsidRPr="004D621E" w:rsidRDefault="00B06052" w:rsidP="004D621E">
            <w:pPr>
              <w:spacing w:after="0" w:line="276" w:lineRule="auto"/>
              <w:ind w:left="0" w:firstLine="0"/>
            </w:pPr>
            <w:proofErr w:type="spellStart"/>
            <w:r w:rsidRPr="004D621E">
              <w:t>Organizational</w:t>
            </w:r>
            <w:proofErr w:type="spellEnd"/>
            <w:r w:rsidRPr="004D621E">
              <w:t xml:space="preserve"> unit:</w:t>
            </w:r>
          </w:p>
        </w:tc>
        <w:tc>
          <w:tcPr>
            <w:tcW w:w="4394" w:type="dxa"/>
            <w:tcBorders>
              <w:top w:val="single" w:sz="4" w:space="0" w:color="000000"/>
              <w:left w:val="single" w:sz="4" w:space="0" w:color="000000"/>
              <w:bottom w:val="single" w:sz="4" w:space="0" w:color="000000"/>
              <w:right w:val="single" w:sz="4" w:space="0" w:color="000000"/>
            </w:tcBorders>
          </w:tcPr>
          <w:p w14:paraId="4C323F84" w14:textId="1499980D" w:rsidR="00325422" w:rsidRPr="004D621E" w:rsidRDefault="00325422" w:rsidP="004D621E">
            <w:pPr>
              <w:spacing w:after="0" w:line="276" w:lineRule="auto"/>
              <w:ind w:left="1" w:firstLine="0"/>
            </w:pPr>
            <w:r w:rsidRPr="004D621E">
              <w:t xml:space="preserve"> </w:t>
            </w:r>
            <w:r w:rsidR="00662E4B">
              <w:t>Faculty of Management</w:t>
            </w:r>
          </w:p>
        </w:tc>
      </w:tr>
      <w:tr w:rsidR="00325422" w:rsidRPr="00662E4B" w14:paraId="595A40A2" w14:textId="77777777" w:rsidTr="00662E4B">
        <w:trPr>
          <w:trHeight w:val="217"/>
        </w:trPr>
        <w:tc>
          <w:tcPr>
            <w:tcW w:w="5063" w:type="dxa"/>
            <w:gridSpan w:val="2"/>
            <w:tcBorders>
              <w:top w:val="single" w:sz="4" w:space="0" w:color="000000"/>
              <w:left w:val="single" w:sz="4" w:space="0" w:color="000000"/>
              <w:bottom w:val="single" w:sz="4" w:space="0" w:color="000000"/>
              <w:right w:val="single" w:sz="4" w:space="0" w:color="000000"/>
            </w:tcBorders>
          </w:tcPr>
          <w:p w14:paraId="3B2A0E2F" w14:textId="7DDD4DE0" w:rsidR="00325422" w:rsidRPr="004D621E" w:rsidRDefault="00B06052" w:rsidP="004D621E">
            <w:pPr>
              <w:spacing w:after="0" w:line="276" w:lineRule="auto"/>
              <w:ind w:left="0" w:firstLine="0"/>
              <w:rPr>
                <w:lang w:val="en-GB"/>
              </w:rPr>
            </w:pPr>
            <w:r w:rsidRPr="004D621E">
              <w:rPr>
                <w:lang w:val="en-GB"/>
              </w:rPr>
              <w:t>Organizational unit where the course is offered:</w:t>
            </w:r>
          </w:p>
        </w:tc>
        <w:tc>
          <w:tcPr>
            <w:tcW w:w="4394" w:type="dxa"/>
            <w:tcBorders>
              <w:top w:val="single" w:sz="4" w:space="0" w:color="000000"/>
              <w:left w:val="single" w:sz="4" w:space="0" w:color="000000"/>
              <w:bottom w:val="single" w:sz="4" w:space="0" w:color="000000"/>
              <w:right w:val="single" w:sz="4" w:space="0" w:color="000000"/>
            </w:tcBorders>
          </w:tcPr>
          <w:p w14:paraId="576F0687" w14:textId="3F12F1E1" w:rsidR="00325422" w:rsidRPr="004D621E" w:rsidRDefault="00325422" w:rsidP="004D621E">
            <w:pPr>
              <w:spacing w:after="0" w:line="276" w:lineRule="auto"/>
              <w:ind w:left="1" w:firstLine="0"/>
              <w:rPr>
                <w:lang w:val="en-GB"/>
              </w:rPr>
            </w:pPr>
            <w:r w:rsidRPr="004D621E">
              <w:rPr>
                <w:lang w:val="en-GB"/>
              </w:rPr>
              <w:t xml:space="preserve"> </w:t>
            </w:r>
            <w:r w:rsidR="00662E4B">
              <w:t>Faculty of Management</w:t>
            </w:r>
          </w:p>
        </w:tc>
      </w:tr>
      <w:tr w:rsidR="00325422" w:rsidRPr="004D621E" w14:paraId="6E85B401" w14:textId="77777777" w:rsidTr="00662E4B">
        <w:trPr>
          <w:trHeight w:val="214"/>
        </w:trPr>
        <w:tc>
          <w:tcPr>
            <w:tcW w:w="5063" w:type="dxa"/>
            <w:gridSpan w:val="2"/>
            <w:tcBorders>
              <w:top w:val="single" w:sz="4" w:space="0" w:color="000000"/>
              <w:left w:val="single" w:sz="4" w:space="0" w:color="000000"/>
              <w:bottom w:val="single" w:sz="4" w:space="0" w:color="000000"/>
              <w:right w:val="single" w:sz="4" w:space="0" w:color="000000"/>
            </w:tcBorders>
            <w:shd w:val="clear" w:color="auto" w:fill="CCCCCC"/>
          </w:tcPr>
          <w:p w14:paraId="766E6DA6" w14:textId="767E0434" w:rsidR="00325422" w:rsidRPr="004D621E" w:rsidRDefault="00B06052" w:rsidP="004D621E">
            <w:pPr>
              <w:spacing w:after="0" w:line="276" w:lineRule="auto"/>
              <w:ind w:left="0" w:firstLine="0"/>
            </w:pPr>
            <w:r w:rsidRPr="004D621E">
              <w:t>Course ID</w:t>
            </w:r>
          </w:p>
        </w:tc>
        <w:tc>
          <w:tcPr>
            <w:tcW w:w="4394" w:type="dxa"/>
            <w:tcBorders>
              <w:top w:val="single" w:sz="4" w:space="0" w:color="000000"/>
              <w:left w:val="single" w:sz="4" w:space="0" w:color="000000"/>
              <w:bottom w:val="single" w:sz="4" w:space="0" w:color="000000"/>
              <w:right w:val="single" w:sz="4" w:space="0" w:color="000000"/>
            </w:tcBorders>
            <w:shd w:val="clear" w:color="auto" w:fill="CCCCCC"/>
          </w:tcPr>
          <w:p w14:paraId="0571819A" w14:textId="5155B48C" w:rsidR="00325422" w:rsidRPr="004D621E" w:rsidRDefault="00325422" w:rsidP="004D621E">
            <w:pPr>
              <w:spacing w:after="0" w:line="276" w:lineRule="auto"/>
              <w:ind w:left="1" w:firstLine="0"/>
            </w:pPr>
            <w:r w:rsidRPr="004D621E">
              <w:t xml:space="preserve"> </w:t>
            </w:r>
            <w:r w:rsidR="00662E4B">
              <w:t>-------------</w:t>
            </w:r>
          </w:p>
        </w:tc>
      </w:tr>
      <w:tr w:rsidR="00325422" w:rsidRPr="004D621E" w14:paraId="2A48BBA1" w14:textId="77777777" w:rsidTr="00662E4B">
        <w:trPr>
          <w:trHeight w:val="220"/>
        </w:trPr>
        <w:tc>
          <w:tcPr>
            <w:tcW w:w="5063" w:type="dxa"/>
            <w:gridSpan w:val="2"/>
            <w:tcBorders>
              <w:top w:val="single" w:sz="4" w:space="0" w:color="000000"/>
              <w:left w:val="single" w:sz="4" w:space="0" w:color="000000"/>
              <w:bottom w:val="single" w:sz="4" w:space="0" w:color="000000"/>
              <w:right w:val="single" w:sz="4" w:space="0" w:color="000000"/>
            </w:tcBorders>
          </w:tcPr>
          <w:p w14:paraId="1A577A02" w14:textId="73A04F22" w:rsidR="00325422" w:rsidRPr="004D621E" w:rsidRDefault="00B06052" w:rsidP="004D621E">
            <w:pPr>
              <w:spacing w:after="0" w:line="276" w:lineRule="auto"/>
              <w:ind w:left="0" w:firstLine="0"/>
            </w:pPr>
            <w:r w:rsidRPr="004D621E">
              <w:t xml:space="preserve">Erasmus </w:t>
            </w:r>
            <w:proofErr w:type="spellStart"/>
            <w:r w:rsidRPr="004D621E">
              <w:t>code</w:t>
            </w:r>
            <w:proofErr w:type="spellEnd"/>
            <w:r w:rsidRPr="004D621E">
              <w:t xml:space="preserve"> / ISCED</w:t>
            </w:r>
          </w:p>
        </w:tc>
        <w:tc>
          <w:tcPr>
            <w:tcW w:w="4394" w:type="dxa"/>
            <w:tcBorders>
              <w:top w:val="single" w:sz="4" w:space="0" w:color="000000"/>
              <w:left w:val="single" w:sz="4" w:space="0" w:color="000000"/>
              <w:bottom w:val="single" w:sz="4" w:space="0" w:color="000000"/>
              <w:right w:val="single" w:sz="4" w:space="0" w:color="000000"/>
            </w:tcBorders>
          </w:tcPr>
          <w:p w14:paraId="28F06B15" w14:textId="56C03F20" w:rsidR="00325422" w:rsidRPr="004D621E" w:rsidRDefault="00325422" w:rsidP="004D621E">
            <w:pPr>
              <w:spacing w:after="0" w:line="276" w:lineRule="auto"/>
              <w:ind w:left="1" w:firstLine="0"/>
            </w:pPr>
            <w:r w:rsidRPr="004D621E">
              <w:rPr>
                <w:b/>
              </w:rPr>
              <w:t xml:space="preserve"> </w:t>
            </w:r>
            <w:r w:rsidR="00662E4B">
              <w:rPr>
                <w:b/>
              </w:rPr>
              <w:t>---------------</w:t>
            </w:r>
          </w:p>
        </w:tc>
      </w:tr>
      <w:tr w:rsidR="00325422" w:rsidRPr="004D621E" w14:paraId="16B1A5A9" w14:textId="77777777" w:rsidTr="00662E4B">
        <w:trPr>
          <w:trHeight w:val="215"/>
        </w:trPr>
        <w:tc>
          <w:tcPr>
            <w:tcW w:w="5063" w:type="dxa"/>
            <w:gridSpan w:val="2"/>
            <w:tcBorders>
              <w:top w:val="single" w:sz="4" w:space="0" w:color="000000"/>
              <w:left w:val="single" w:sz="4" w:space="0" w:color="000000"/>
              <w:bottom w:val="single" w:sz="4" w:space="0" w:color="000000"/>
              <w:right w:val="single" w:sz="4" w:space="0" w:color="000000"/>
            </w:tcBorders>
            <w:shd w:val="clear" w:color="auto" w:fill="CCCCCC"/>
          </w:tcPr>
          <w:p w14:paraId="4352CF67" w14:textId="560D7E87" w:rsidR="00325422" w:rsidRPr="004D621E" w:rsidRDefault="00B06052" w:rsidP="004D621E">
            <w:pPr>
              <w:spacing w:after="0" w:line="276" w:lineRule="auto"/>
              <w:ind w:left="0" w:firstLine="0"/>
            </w:pPr>
            <w:r w:rsidRPr="004D621E">
              <w:t xml:space="preserve">Course </w:t>
            </w:r>
            <w:proofErr w:type="spellStart"/>
            <w:r w:rsidRPr="004D621E">
              <w:t>groups</w:t>
            </w:r>
            <w:proofErr w:type="spellEnd"/>
          </w:p>
        </w:tc>
        <w:tc>
          <w:tcPr>
            <w:tcW w:w="4394" w:type="dxa"/>
            <w:tcBorders>
              <w:top w:val="single" w:sz="4" w:space="0" w:color="000000"/>
              <w:left w:val="single" w:sz="4" w:space="0" w:color="000000"/>
              <w:bottom w:val="single" w:sz="4" w:space="0" w:color="000000"/>
              <w:right w:val="single" w:sz="4" w:space="0" w:color="000000"/>
            </w:tcBorders>
            <w:shd w:val="clear" w:color="auto" w:fill="CCCCCC"/>
          </w:tcPr>
          <w:p w14:paraId="5AEB79EF" w14:textId="255E1B42" w:rsidR="00325422" w:rsidRPr="004D621E" w:rsidRDefault="00325422" w:rsidP="004D621E">
            <w:pPr>
              <w:spacing w:after="0" w:line="276" w:lineRule="auto"/>
              <w:ind w:left="1" w:firstLine="0"/>
            </w:pPr>
            <w:r w:rsidRPr="004D621E">
              <w:t xml:space="preserve"> </w:t>
            </w:r>
            <w:r w:rsidR="000722F8">
              <w:t>---------------</w:t>
            </w:r>
          </w:p>
        </w:tc>
      </w:tr>
      <w:tr w:rsidR="00325422" w:rsidRPr="00EC489D" w14:paraId="25593A25" w14:textId="77777777" w:rsidTr="00662E4B">
        <w:trPr>
          <w:trHeight w:val="217"/>
        </w:trPr>
        <w:tc>
          <w:tcPr>
            <w:tcW w:w="5063" w:type="dxa"/>
            <w:gridSpan w:val="2"/>
            <w:tcBorders>
              <w:top w:val="single" w:sz="4" w:space="0" w:color="000000"/>
              <w:left w:val="single" w:sz="4" w:space="0" w:color="000000"/>
              <w:bottom w:val="single" w:sz="4" w:space="0" w:color="000000"/>
              <w:right w:val="single" w:sz="4" w:space="0" w:color="000000"/>
            </w:tcBorders>
          </w:tcPr>
          <w:p w14:paraId="382D0416" w14:textId="2A344650" w:rsidR="00325422" w:rsidRPr="004D621E" w:rsidRDefault="00B06052" w:rsidP="004D621E">
            <w:pPr>
              <w:spacing w:after="0" w:line="276" w:lineRule="auto"/>
              <w:ind w:left="0" w:firstLine="0"/>
              <w:rPr>
                <w:lang w:val="en-GB"/>
              </w:rPr>
            </w:pPr>
            <w:r w:rsidRPr="004D621E">
              <w:rPr>
                <w:lang w:val="en-GB"/>
              </w:rPr>
              <w:t>Period when the course is offered</w:t>
            </w:r>
            <w:r w:rsidR="00325422" w:rsidRPr="004D621E">
              <w:rPr>
                <w:lang w:val="en-GB"/>
              </w:rPr>
              <w:t xml:space="preserve"> </w:t>
            </w:r>
          </w:p>
        </w:tc>
        <w:tc>
          <w:tcPr>
            <w:tcW w:w="4394" w:type="dxa"/>
            <w:tcBorders>
              <w:top w:val="single" w:sz="4" w:space="0" w:color="000000"/>
              <w:left w:val="single" w:sz="4" w:space="0" w:color="000000"/>
              <w:bottom w:val="single" w:sz="4" w:space="0" w:color="000000"/>
              <w:right w:val="single" w:sz="4" w:space="0" w:color="000000"/>
            </w:tcBorders>
          </w:tcPr>
          <w:p w14:paraId="3202829B" w14:textId="6F1CAC6E" w:rsidR="00325422" w:rsidRPr="004D621E" w:rsidRDefault="00325422" w:rsidP="004D621E">
            <w:pPr>
              <w:spacing w:after="0" w:line="276" w:lineRule="auto"/>
              <w:ind w:left="1" w:firstLine="0"/>
              <w:rPr>
                <w:lang w:val="en-GB"/>
              </w:rPr>
            </w:pPr>
            <w:r w:rsidRPr="004D621E">
              <w:rPr>
                <w:lang w:val="en-GB"/>
              </w:rPr>
              <w:t xml:space="preserve"> </w:t>
            </w:r>
            <w:r w:rsidR="00EC489D" w:rsidRPr="00EC489D">
              <w:t>2025-02-17 - 2025-06-08</w:t>
            </w:r>
          </w:p>
        </w:tc>
      </w:tr>
      <w:tr w:rsidR="00325422" w:rsidRPr="00C80137" w14:paraId="16B3CC5B" w14:textId="77777777" w:rsidTr="00662E4B">
        <w:trPr>
          <w:trHeight w:val="216"/>
        </w:trPr>
        <w:tc>
          <w:tcPr>
            <w:tcW w:w="5063" w:type="dxa"/>
            <w:gridSpan w:val="2"/>
            <w:tcBorders>
              <w:top w:val="single" w:sz="4" w:space="0" w:color="000000"/>
              <w:left w:val="single" w:sz="4" w:space="0" w:color="000000"/>
              <w:bottom w:val="single" w:sz="4" w:space="0" w:color="000000"/>
              <w:right w:val="single" w:sz="4" w:space="0" w:color="000000"/>
            </w:tcBorders>
          </w:tcPr>
          <w:p w14:paraId="6B185C01" w14:textId="022000BC" w:rsidR="00325422" w:rsidRPr="004D621E" w:rsidRDefault="00B06052" w:rsidP="004D621E">
            <w:pPr>
              <w:spacing w:after="0" w:line="276" w:lineRule="auto"/>
              <w:ind w:left="0" w:firstLine="0"/>
            </w:pPr>
            <w:proofErr w:type="spellStart"/>
            <w:r w:rsidRPr="004D621E">
              <w:t>Short</w:t>
            </w:r>
            <w:proofErr w:type="spellEnd"/>
            <w:r w:rsidRPr="004D621E">
              <w:t xml:space="preserve"> </w:t>
            </w:r>
            <w:proofErr w:type="spellStart"/>
            <w:r w:rsidRPr="004D621E">
              <w:t>description</w:t>
            </w:r>
            <w:proofErr w:type="spellEnd"/>
          </w:p>
        </w:tc>
        <w:tc>
          <w:tcPr>
            <w:tcW w:w="4394" w:type="dxa"/>
            <w:tcBorders>
              <w:top w:val="single" w:sz="4" w:space="0" w:color="000000"/>
              <w:left w:val="single" w:sz="4" w:space="0" w:color="000000"/>
              <w:bottom w:val="single" w:sz="4" w:space="0" w:color="000000"/>
              <w:right w:val="single" w:sz="4" w:space="0" w:color="000000"/>
            </w:tcBorders>
          </w:tcPr>
          <w:p w14:paraId="208E85E8" w14:textId="60214BD4" w:rsidR="00325422" w:rsidRPr="00EC489D" w:rsidRDefault="00EC489D" w:rsidP="004D621E">
            <w:pPr>
              <w:spacing w:after="0" w:line="276" w:lineRule="auto"/>
              <w:ind w:left="1" w:firstLine="0"/>
              <w:rPr>
                <w:lang w:val="en-US"/>
              </w:rPr>
            </w:pPr>
            <w:r w:rsidRPr="00EC489D">
              <w:rPr>
                <w:lang w:val="en-US"/>
              </w:rPr>
              <w:t>The course introduces key concepts of international management in global companies, including born global firms, multinational corporations, social enterprises, and strategic alliances. Students explore internationalization challenges through case studies, field studies, debates,</w:t>
            </w:r>
            <w:r>
              <w:rPr>
                <w:lang w:val="en-US"/>
              </w:rPr>
              <w:t xml:space="preserve"> experiential learning, games, </w:t>
            </w:r>
            <w:r w:rsidRPr="00EC489D">
              <w:rPr>
                <w:lang w:val="en-US"/>
              </w:rPr>
              <w:t>projects, and interactions with practitioners</w:t>
            </w:r>
          </w:p>
        </w:tc>
      </w:tr>
      <w:tr w:rsidR="00325422" w:rsidRPr="004D621E" w14:paraId="6ABCC11F" w14:textId="77777777" w:rsidTr="00662E4B">
        <w:trPr>
          <w:trHeight w:val="216"/>
        </w:trPr>
        <w:tc>
          <w:tcPr>
            <w:tcW w:w="5063" w:type="dxa"/>
            <w:gridSpan w:val="2"/>
            <w:tcBorders>
              <w:top w:val="single" w:sz="4" w:space="0" w:color="000000"/>
              <w:left w:val="single" w:sz="4" w:space="0" w:color="000000"/>
              <w:bottom w:val="single" w:sz="4" w:space="0" w:color="000000"/>
              <w:right w:val="single" w:sz="4" w:space="0" w:color="000000"/>
            </w:tcBorders>
          </w:tcPr>
          <w:p w14:paraId="0AB385F2" w14:textId="7EDFE0AE" w:rsidR="00325422" w:rsidRPr="004D621E" w:rsidRDefault="00B06052" w:rsidP="004D621E">
            <w:pPr>
              <w:spacing w:after="0" w:line="276" w:lineRule="auto"/>
              <w:ind w:left="0" w:firstLine="0"/>
            </w:pPr>
            <w:proofErr w:type="spellStart"/>
            <w:r w:rsidRPr="004D621E">
              <w:t>Type</w:t>
            </w:r>
            <w:proofErr w:type="spellEnd"/>
            <w:r w:rsidRPr="004D621E">
              <w:t xml:space="preserve"> of </w:t>
            </w:r>
            <w:proofErr w:type="spellStart"/>
            <w:r w:rsidRPr="004D621E">
              <w:t>course</w:t>
            </w:r>
            <w:proofErr w:type="spellEnd"/>
            <w:r w:rsidRPr="004D621E">
              <w:t>:</w:t>
            </w:r>
          </w:p>
        </w:tc>
        <w:tc>
          <w:tcPr>
            <w:tcW w:w="4394" w:type="dxa"/>
            <w:tcBorders>
              <w:top w:val="single" w:sz="4" w:space="0" w:color="000000"/>
              <w:left w:val="single" w:sz="4" w:space="0" w:color="000000"/>
              <w:bottom w:val="single" w:sz="4" w:space="0" w:color="000000"/>
              <w:right w:val="single" w:sz="4" w:space="0" w:color="000000"/>
            </w:tcBorders>
          </w:tcPr>
          <w:p w14:paraId="242641F3" w14:textId="266D9EF1" w:rsidR="00325422" w:rsidRPr="004D621E" w:rsidRDefault="00325422" w:rsidP="00EC489D">
            <w:pPr>
              <w:spacing w:line="276" w:lineRule="auto"/>
              <w:ind w:left="1" w:firstLine="0"/>
            </w:pPr>
            <w:r w:rsidRPr="004D621E">
              <w:t xml:space="preserve"> </w:t>
            </w:r>
            <w:r w:rsidR="004F7BC7">
              <w:t>Seminar</w:t>
            </w:r>
            <w:r w:rsidR="00EC489D" w:rsidRPr="00EC489D">
              <w:t> </w:t>
            </w:r>
          </w:p>
        </w:tc>
      </w:tr>
      <w:tr w:rsidR="00325422" w:rsidRPr="00C80137" w14:paraId="6F2D4A9A" w14:textId="77777777" w:rsidTr="00662E4B">
        <w:trPr>
          <w:trHeight w:val="218"/>
        </w:trPr>
        <w:tc>
          <w:tcPr>
            <w:tcW w:w="5063" w:type="dxa"/>
            <w:gridSpan w:val="2"/>
            <w:tcBorders>
              <w:top w:val="single" w:sz="4" w:space="0" w:color="000000"/>
              <w:left w:val="single" w:sz="4" w:space="0" w:color="000000"/>
              <w:bottom w:val="single" w:sz="4" w:space="0" w:color="000000"/>
              <w:right w:val="single" w:sz="4" w:space="0" w:color="000000"/>
            </w:tcBorders>
          </w:tcPr>
          <w:p w14:paraId="6649A4CA" w14:textId="3C44CD99" w:rsidR="00325422" w:rsidRPr="004D621E" w:rsidRDefault="00B06052" w:rsidP="004D621E">
            <w:pPr>
              <w:spacing w:after="0" w:line="276" w:lineRule="auto"/>
              <w:ind w:left="0" w:firstLine="0"/>
            </w:pPr>
            <w:r w:rsidRPr="004D621E">
              <w:t xml:space="preserve">Full </w:t>
            </w:r>
            <w:proofErr w:type="spellStart"/>
            <w:r w:rsidRPr="004D621E">
              <w:t>description</w:t>
            </w:r>
            <w:proofErr w:type="spellEnd"/>
          </w:p>
        </w:tc>
        <w:tc>
          <w:tcPr>
            <w:tcW w:w="4394" w:type="dxa"/>
            <w:tcBorders>
              <w:top w:val="single" w:sz="4" w:space="0" w:color="000000"/>
              <w:left w:val="single" w:sz="4" w:space="0" w:color="000000"/>
              <w:bottom w:val="single" w:sz="4" w:space="0" w:color="000000"/>
              <w:right w:val="single" w:sz="4" w:space="0" w:color="000000"/>
            </w:tcBorders>
          </w:tcPr>
          <w:p w14:paraId="7542FA61" w14:textId="77777777" w:rsidR="00325422" w:rsidRDefault="00EC489D" w:rsidP="004D621E">
            <w:pPr>
              <w:spacing w:after="0" w:line="276" w:lineRule="auto"/>
              <w:ind w:left="1" w:firstLine="0"/>
              <w:rPr>
                <w:lang w:val="en-US"/>
              </w:rPr>
            </w:pPr>
            <w:r w:rsidRPr="00EC489D">
              <w:rPr>
                <w:lang w:val="en-US"/>
              </w:rPr>
              <w:t>The course employs advanced, student-centered teaching methods, including in-depth case study analysis, problem-based learning, Oxford-style debates, action learning projects, and workshops. Students work individually and in teams to analyze real international business cases, develop strategic recommendations, and critically discuss alternative solutions. Guest lectures by international executives and experts provide practical perspectives on complex managerial challenges.</w:t>
            </w:r>
          </w:p>
          <w:p w14:paraId="1177F403" w14:textId="77777777" w:rsidR="00EC489D" w:rsidRDefault="00EC489D" w:rsidP="004D621E">
            <w:pPr>
              <w:spacing w:after="0" w:line="276" w:lineRule="auto"/>
              <w:ind w:left="1" w:firstLine="0"/>
              <w:rPr>
                <w:lang w:val="en-US"/>
              </w:rPr>
            </w:pPr>
          </w:p>
          <w:p w14:paraId="61B0ED56" w14:textId="77777777" w:rsidR="00EC489D" w:rsidRDefault="00EC489D" w:rsidP="004D621E">
            <w:pPr>
              <w:spacing w:after="0" w:line="276" w:lineRule="auto"/>
              <w:ind w:left="1" w:firstLine="0"/>
              <w:rPr>
                <w:lang w:val="en-US"/>
              </w:rPr>
            </w:pPr>
            <w:r>
              <w:rPr>
                <w:lang w:val="en-US"/>
              </w:rPr>
              <w:t>Range of content includes:</w:t>
            </w:r>
          </w:p>
          <w:p w14:paraId="6EF84BA8" w14:textId="77777777" w:rsidR="00EC489D" w:rsidRDefault="00EC489D" w:rsidP="004D621E">
            <w:pPr>
              <w:spacing w:after="0" w:line="276" w:lineRule="auto"/>
              <w:ind w:left="1" w:firstLine="0"/>
              <w:rPr>
                <w:lang w:val="en-US"/>
              </w:rPr>
            </w:pPr>
          </w:p>
          <w:p w14:paraId="4C718F20" w14:textId="77777777" w:rsidR="00EC489D" w:rsidRPr="00EC489D" w:rsidRDefault="00EC489D" w:rsidP="00EC489D">
            <w:pPr>
              <w:spacing w:after="0" w:line="276" w:lineRule="auto"/>
              <w:ind w:left="1" w:firstLine="0"/>
              <w:rPr>
                <w:lang w:val="en-US"/>
              </w:rPr>
            </w:pPr>
            <w:r w:rsidRPr="00EC489D">
              <w:t></w:t>
            </w:r>
            <w:r w:rsidRPr="00EC489D">
              <w:rPr>
                <w:lang w:val="en-US"/>
              </w:rPr>
              <w:t xml:space="preserve">  Globalization and advanced international business environment analysis</w:t>
            </w:r>
          </w:p>
          <w:p w14:paraId="3B8CAD72" w14:textId="77777777" w:rsidR="00EC489D" w:rsidRPr="00EC489D" w:rsidRDefault="00EC489D" w:rsidP="00EC489D">
            <w:pPr>
              <w:spacing w:after="0" w:line="276" w:lineRule="auto"/>
              <w:ind w:left="1" w:firstLine="0"/>
              <w:rPr>
                <w:lang w:val="en-US"/>
              </w:rPr>
            </w:pPr>
            <w:r w:rsidRPr="00EC489D">
              <w:t></w:t>
            </w:r>
            <w:r w:rsidRPr="00EC489D">
              <w:rPr>
                <w:lang w:val="en-US"/>
              </w:rPr>
              <w:t xml:space="preserve">  Born global firms and early internationalization strategies</w:t>
            </w:r>
          </w:p>
          <w:p w14:paraId="1EE6BAB2" w14:textId="2BF3135C" w:rsidR="00EC489D" w:rsidRPr="00EC489D" w:rsidRDefault="00EC489D" w:rsidP="00EC489D">
            <w:pPr>
              <w:spacing w:after="0" w:line="276" w:lineRule="auto"/>
              <w:ind w:left="1" w:firstLine="0"/>
              <w:rPr>
                <w:lang w:val="en-US"/>
              </w:rPr>
            </w:pPr>
            <w:r w:rsidRPr="00EC489D">
              <w:t></w:t>
            </w:r>
            <w:r w:rsidRPr="00EC489D">
              <w:rPr>
                <w:lang w:val="en-US"/>
              </w:rPr>
              <w:t xml:space="preserve">  Multinational corporations</w:t>
            </w:r>
            <w:r>
              <w:rPr>
                <w:lang w:val="en-US"/>
              </w:rPr>
              <w:t>,</w:t>
            </w:r>
            <w:r w:rsidRPr="00EC489D">
              <w:rPr>
                <w:lang w:val="en-US"/>
              </w:rPr>
              <w:t xml:space="preserve"> global strategy </w:t>
            </w:r>
            <w:r>
              <w:rPr>
                <w:lang w:val="en-US"/>
              </w:rPr>
              <w:t>and branding</w:t>
            </w:r>
          </w:p>
          <w:p w14:paraId="3095E6B3" w14:textId="77777777" w:rsidR="00EC489D" w:rsidRPr="00EC489D" w:rsidRDefault="00EC489D" w:rsidP="00EC489D">
            <w:pPr>
              <w:spacing w:after="0" w:line="276" w:lineRule="auto"/>
              <w:ind w:left="1" w:firstLine="0"/>
              <w:rPr>
                <w:lang w:val="en-US"/>
              </w:rPr>
            </w:pPr>
            <w:r w:rsidRPr="00EC489D">
              <w:t></w:t>
            </w:r>
            <w:r w:rsidRPr="00EC489D">
              <w:rPr>
                <w:lang w:val="en-US"/>
              </w:rPr>
              <w:t xml:space="preserve">  Strategic alliances and inter-organizational networks</w:t>
            </w:r>
          </w:p>
          <w:p w14:paraId="01C0382C" w14:textId="77777777" w:rsidR="00EC489D" w:rsidRPr="00EC489D" w:rsidRDefault="00EC489D" w:rsidP="00EC489D">
            <w:pPr>
              <w:spacing w:after="0" w:line="276" w:lineRule="auto"/>
              <w:ind w:left="1" w:firstLine="0"/>
              <w:rPr>
                <w:lang w:val="en-US"/>
              </w:rPr>
            </w:pPr>
            <w:r w:rsidRPr="00EC489D">
              <w:lastRenderedPageBreak/>
              <w:t></w:t>
            </w:r>
            <w:r w:rsidRPr="00EC489D">
              <w:rPr>
                <w:lang w:val="en-US"/>
              </w:rPr>
              <w:t xml:space="preserve">  International market entry modes: comparative analysis</w:t>
            </w:r>
          </w:p>
          <w:p w14:paraId="4637ACFA" w14:textId="77777777" w:rsidR="00EC489D" w:rsidRPr="00EC489D" w:rsidRDefault="00EC489D" w:rsidP="00EC489D">
            <w:pPr>
              <w:spacing w:after="0" w:line="276" w:lineRule="auto"/>
              <w:ind w:left="1" w:firstLine="0"/>
              <w:rPr>
                <w:lang w:val="en-US"/>
              </w:rPr>
            </w:pPr>
            <w:r w:rsidRPr="00EC489D">
              <w:t></w:t>
            </w:r>
            <w:r w:rsidRPr="00EC489D">
              <w:rPr>
                <w:lang w:val="en-US"/>
              </w:rPr>
              <w:t xml:space="preserve">  Cross-border mergers and acquisitions as growth strategies</w:t>
            </w:r>
          </w:p>
          <w:p w14:paraId="60F3C71E" w14:textId="68BB5310" w:rsidR="00EC489D" w:rsidRPr="00EC489D" w:rsidRDefault="00EC489D" w:rsidP="00EC489D">
            <w:pPr>
              <w:spacing w:after="0" w:line="276" w:lineRule="auto"/>
              <w:ind w:left="1" w:firstLine="0"/>
              <w:rPr>
                <w:lang w:val="en-US"/>
              </w:rPr>
            </w:pPr>
            <w:r w:rsidRPr="00EC489D">
              <w:t></w:t>
            </w:r>
            <w:r w:rsidRPr="00EC489D">
              <w:rPr>
                <w:lang w:val="en-US"/>
              </w:rPr>
              <w:t xml:space="preserve">  Cultural and institutional distance in international management</w:t>
            </w:r>
          </w:p>
          <w:p w14:paraId="032AA1A5" w14:textId="77777777" w:rsidR="00EC489D" w:rsidRPr="00EC489D" w:rsidRDefault="00EC489D" w:rsidP="00EC489D">
            <w:pPr>
              <w:spacing w:after="0" w:line="276" w:lineRule="auto"/>
              <w:ind w:left="1" w:firstLine="0"/>
              <w:rPr>
                <w:lang w:val="en-US"/>
              </w:rPr>
            </w:pPr>
            <w:r w:rsidRPr="00EC489D">
              <w:t></w:t>
            </w:r>
            <w:r w:rsidRPr="00EC489D">
              <w:rPr>
                <w:lang w:val="en-US"/>
              </w:rPr>
              <w:t xml:space="preserve">  Post-merger integration and value creation in international M&amp;A</w:t>
            </w:r>
          </w:p>
          <w:p w14:paraId="3243D41E" w14:textId="3B90F515" w:rsidR="00EC489D" w:rsidRPr="00EC489D" w:rsidRDefault="00EC489D" w:rsidP="004D621E">
            <w:pPr>
              <w:spacing w:after="0" w:line="276" w:lineRule="auto"/>
              <w:ind w:left="1" w:firstLine="0"/>
              <w:rPr>
                <w:lang w:val="en-US"/>
              </w:rPr>
            </w:pPr>
          </w:p>
        </w:tc>
      </w:tr>
      <w:tr w:rsidR="00325422" w:rsidRPr="004D621E" w14:paraId="0EC178B4" w14:textId="77777777" w:rsidTr="00662E4B">
        <w:trPr>
          <w:trHeight w:val="216"/>
        </w:trPr>
        <w:tc>
          <w:tcPr>
            <w:tcW w:w="1505" w:type="dxa"/>
            <w:vMerge w:val="restart"/>
            <w:tcBorders>
              <w:top w:val="single" w:sz="4" w:space="0" w:color="000000"/>
              <w:left w:val="single" w:sz="4" w:space="0" w:color="000000"/>
              <w:bottom w:val="single" w:sz="4" w:space="0" w:color="000000"/>
              <w:right w:val="single" w:sz="4" w:space="0" w:color="000000"/>
            </w:tcBorders>
          </w:tcPr>
          <w:p w14:paraId="3793EFA1" w14:textId="3CCDB5B7" w:rsidR="00325422" w:rsidRPr="004D621E" w:rsidRDefault="00B06052" w:rsidP="004D621E">
            <w:pPr>
              <w:spacing w:after="0" w:line="276" w:lineRule="auto"/>
              <w:ind w:left="0" w:firstLine="0"/>
            </w:pPr>
            <w:proofErr w:type="spellStart"/>
            <w:r w:rsidRPr="004D621E">
              <w:lastRenderedPageBreak/>
              <w:t>Prerequisites</w:t>
            </w:r>
            <w:proofErr w:type="spellEnd"/>
          </w:p>
        </w:tc>
        <w:tc>
          <w:tcPr>
            <w:tcW w:w="3558" w:type="dxa"/>
            <w:tcBorders>
              <w:top w:val="single" w:sz="4" w:space="0" w:color="000000"/>
              <w:left w:val="single" w:sz="4" w:space="0" w:color="000000"/>
              <w:bottom w:val="single" w:sz="4" w:space="0" w:color="000000"/>
              <w:right w:val="single" w:sz="4" w:space="0" w:color="000000"/>
            </w:tcBorders>
          </w:tcPr>
          <w:p w14:paraId="415CCCBA" w14:textId="2D5D04D8" w:rsidR="00325422" w:rsidRPr="004D621E" w:rsidRDefault="00B06052" w:rsidP="004D621E">
            <w:pPr>
              <w:spacing w:after="0" w:line="276" w:lineRule="auto"/>
              <w:ind w:left="2" w:firstLine="0"/>
            </w:pPr>
            <w:proofErr w:type="spellStart"/>
            <w:r w:rsidRPr="004D621E">
              <w:t>Formal</w:t>
            </w:r>
            <w:proofErr w:type="spellEnd"/>
            <w:r w:rsidR="00325422" w:rsidRPr="004D621E">
              <w:t xml:space="preserve"> </w:t>
            </w:r>
          </w:p>
        </w:tc>
        <w:tc>
          <w:tcPr>
            <w:tcW w:w="4394" w:type="dxa"/>
            <w:tcBorders>
              <w:top w:val="single" w:sz="4" w:space="0" w:color="000000"/>
              <w:left w:val="single" w:sz="4" w:space="0" w:color="000000"/>
              <w:bottom w:val="single" w:sz="4" w:space="0" w:color="000000"/>
              <w:right w:val="single" w:sz="4" w:space="0" w:color="000000"/>
            </w:tcBorders>
          </w:tcPr>
          <w:p w14:paraId="2026E239" w14:textId="59DC359D" w:rsidR="00325422" w:rsidRPr="004D621E" w:rsidRDefault="00325422" w:rsidP="004D621E">
            <w:pPr>
              <w:spacing w:after="0" w:line="276" w:lineRule="auto"/>
              <w:ind w:left="1" w:firstLine="0"/>
            </w:pPr>
            <w:r w:rsidRPr="004D621E">
              <w:t xml:space="preserve"> </w:t>
            </w:r>
            <w:proofErr w:type="spellStart"/>
            <w:r w:rsidR="00EC489D">
              <w:t>None</w:t>
            </w:r>
            <w:proofErr w:type="spellEnd"/>
          </w:p>
        </w:tc>
      </w:tr>
      <w:tr w:rsidR="00325422" w:rsidRPr="004D621E" w14:paraId="38B55437" w14:textId="77777777" w:rsidTr="00662E4B">
        <w:trPr>
          <w:trHeight w:val="216"/>
        </w:trPr>
        <w:tc>
          <w:tcPr>
            <w:tcW w:w="0" w:type="auto"/>
            <w:vMerge/>
            <w:tcBorders>
              <w:top w:val="nil"/>
              <w:left w:val="single" w:sz="4" w:space="0" w:color="000000"/>
              <w:bottom w:val="single" w:sz="4" w:space="0" w:color="000000"/>
              <w:right w:val="single" w:sz="4" w:space="0" w:color="000000"/>
            </w:tcBorders>
          </w:tcPr>
          <w:p w14:paraId="2F405C9F" w14:textId="77777777" w:rsidR="00325422" w:rsidRPr="004D621E" w:rsidRDefault="00325422" w:rsidP="004D621E">
            <w:pPr>
              <w:spacing w:after="160" w:line="276" w:lineRule="auto"/>
              <w:ind w:left="0" w:firstLine="0"/>
            </w:pPr>
          </w:p>
        </w:tc>
        <w:tc>
          <w:tcPr>
            <w:tcW w:w="3558" w:type="dxa"/>
            <w:tcBorders>
              <w:top w:val="single" w:sz="4" w:space="0" w:color="000000"/>
              <w:left w:val="single" w:sz="4" w:space="0" w:color="000000"/>
              <w:bottom w:val="single" w:sz="4" w:space="0" w:color="000000"/>
              <w:right w:val="single" w:sz="4" w:space="0" w:color="000000"/>
            </w:tcBorders>
          </w:tcPr>
          <w:p w14:paraId="532E0153" w14:textId="5E44FFE0" w:rsidR="00325422" w:rsidRPr="004D621E" w:rsidRDefault="00B06052" w:rsidP="004D621E">
            <w:pPr>
              <w:spacing w:after="0" w:line="276" w:lineRule="auto"/>
              <w:ind w:left="2" w:firstLine="0"/>
            </w:pPr>
            <w:proofErr w:type="spellStart"/>
            <w:r w:rsidRPr="004D621E">
              <w:t>Initial</w:t>
            </w:r>
            <w:proofErr w:type="spellEnd"/>
            <w:r w:rsidR="00325422" w:rsidRPr="004D621E">
              <w:t xml:space="preserve"> </w:t>
            </w:r>
          </w:p>
        </w:tc>
        <w:tc>
          <w:tcPr>
            <w:tcW w:w="4394" w:type="dxa"/>
            <w:tcBorders>
              <w:top w:val="single" w:sz="4" w:space="0" w:color="000000"/>
              <w:left w:val="single" w:sz="4" w:space="0" w:color="000000"/>
              <w:bottom w:val="single" w:sz="4" w:space="0" w:color="000000"/>
              <w:right w:val="single" w:sz="4" w:space="0" w:color="000000"/>
            </w:tcBorders>
          </w:tcPr>
          <w:p w14:paraId="26F5A485" w14:textId="48A19D32" w:rsidR="00325422" w:rsidRPr="004D621E" w:rsidRDefault="00325422" w:rsidP="004D621E">
            <w:pPr>
              <w:spacing w:after="0" w:line="276" w:lineRule="auto"/>
              <w:ind w:left="1" w:firstLine="0"/>
            </w:pPr>
            <w:r w:rsidRPr="004D621E">
              <w:t xml:space="preserve"> </w:t>
            </w:r>
            <w:proofErr w:type="spellStart"/>
            <w:r w:rsidR="00EC489D">
              <w:t>None</w:t>
            </w:r>
            <w:proofErr w:type="spellEnd"/>
          </w:p>
        </w:tc>
      </w:tr>
      <w:tr w:rsidR="00325422" w:rsidRPr="00C80137" w14:paraId="191612E4" w14:textId="77777777" w:rsidTr="00662E4B">
        <w:trPr>
          <w:trHeight w:val="216"/>
        </w:trPr>
        <w:tc>
          <w:tcPr>
            <w:tcW w:w="5063" w:type="dxa"/>
            <w:gridSpan w:val="2"/>
            <w:tcBorders>
              <w:top w:val="single" w:sz="4" w:space="0" w:color="000000"/>
              <w:left w:val="single" w:sz="4" w:space="0" w:color="000000"/>
              <w:bottom w:val="single" w:sz="4" w:space="0" w:color="000000"/>
              <w:right w:val="single" w:sz="4" w:space="0" w:color="000000"/>
            </w:tcBorders>
          </w:tcPr>
          <w:p w14:paraId="1F6C89EA" w14:textId="3C867F51" w:rsidR="00325422" w:rsidRPr="004D621E" w:rsidRDefault="00B06052" w:rsidP="004D621E">
            <w:pPr>
              <w:spacing w:after="0" w:line="276" w:lineRule="auto"/>
              <w:ind w:left="0" w:firstLine="0"/>
            </w:pPr>
            <w:r w:rsidRPr="004D621E">
              <w:t xml:space="preserve">Learning </w:t>
            </w:r>
            <w:proofErr w:type="spellStart"/>
            <w:r w:rsidRPr="004D621E">
              <w:t>outcomes</w:t>
            </w:r>
            <w:proofErr w:type="spellEnd"/>
          </w:p>
        </w:tc>
        <w:tc>
          <w:tcPr>
            <w:tcW w:w="4394" w:type="dxa"/>
            <w:tcBorders>
              <w:top w:val="single" w:sz="4" w:space="0" w:color="000000"/>
              <w:left w:val="single" w:sz="4" w:space="0" w:color="000000"/>
              <w:bottom w:val="single" w:sz="4" w:space="0" w:color="000000"/>
              <w:right w:val="single" w:sz="4" w:space="0" w:color="000000"/>
            </w:tcBorders>
          </w:tcPr>
          <w:p w14:paraId="35009808" w14:textId="77777777" w:rsidR="00EC489D" w:rsidRPr="00EC489D" w:rsidRDefault="00325422" w:rsidP="00EC489D">
            <w:pPr>
              <w:spacing w:after="0" w:line="276" w:lineRule="auto"/>
              <w:ind w:left="1" w:firstLine="0"/>
              <w:rPr>
                <w:lang w:val="en-US"/>
              </w:rPr>
            </w:pPr>
            <w:r w:rsidRPr="00EC489D">
              <w:rPr>
                <w:lang w:val="en-US"/>
              </w:rPr>
              <w:t xml:space="preserve"> </w:t>
            </w:r>
            <w:r w:rsidR="00EC489D" w:rsidRPr="00EC489D">
              <w:rPr>
                <w:lang w:val="en-US"/>
              </w:rPr>
              <w:t>Upon successful completion of the course, students will be able to:</w:t>
            </w:r>
          </w:p>
          <w:p w14:paraId="72D52D5D" w14:textId="77777777" w:rsidR="00EC489D" w:rsidRPr="00EC489D" w:rsidRDefault="00EC489D" w:rsidP="00EC489D">
            <w:pPr>
              <w:numPr>
                <w:ilvl w:val="0"/>
                <w:numId w:val="1"/>
              </w:numPr>
              <w:spacing w:after="0" w:line="276" w:lineRule="auto"/>
              <w:rPr>
                <w:lang w:val="en-US"/>
              </w:rPr>
            </w:pPr>
            <w:r w:rsidRPr="00EC489D">
              <w:rPr>
                <w:b/>
                <w:bCs/>
                <w:lang w:val="en-US"/>
              </w:rPr>
              <w:t>critically evaluate</w:t>
            </w:r>
            <w:r w:rsidRPr="00EC489D">
              <w:rPr>
                <w:lang w:val="en-US"/>
              </w:rPr>
              <w:t xml:space="preserve"> political, economic, social, technological and institutional factors influencing international firms,</w:t>
            </w:r>
          </w:p>
          <w:p w14:paraId="773A4D68" w14:textId="77777777" w:rsidR="00EC489D" w:rsidRPr="00EC489D" w:rsidRDefault="00EC489D" w:rsidP="00EC489D">
            <w:pPr>
              <w:numPr>
                <w:ilvl w:val="0"/>
                <w:numId w:val="1"/>
              </w:numPr>
              <w:spacing w:after="0" w:line="276" w:lineRule="auto"/>
              <w:rPr>
                <w:lang w:val="en-US"/>
              </w:rPr>
            </w:pPr>
            <w:r w:rsidRPr="00EC489D">
              <w:rPr>
                <w:b/>
                <w:bCs/>
                <w:lang w:val="en-US"/>
              </w:rPr>
              <w:t>apply and compare advanced frameworks</w:t>
            </w:r>
            <w:r w:rsidRPr="00EC489D">
              <w:rPr>
                <w:lang w:val="en-US"/>
              </w:rPr>
              <w:t xml:space="preserve"> (e.g. CAGE model, Hofstede’s cultural dimensions, Uppsala model) to analyze internationalization strategies,</w:t>
            </w:r>
          </w:p>
          <w:p w14:paraId="12B87C1B" w14:textId="77777777" w:rsidR="00EC489D" w:rsidRPr="00EC489D" w:rsidRDefault="00EC489D" w:rsidP="00EC489D">
            <w:pPr>
              <w:numPr>
                <w:ilvl w:val="0"/>
                <w:numId w:val="1"/>
              </w:numPr>
              <w:spacing w:after="0" w:line="276" w:lineRule="auto"/>
              <w:rPr>
                <w:lang w:val="en-US"/>
              </w:rPr>
            </w:pPr>
            <w:r w:rsidRPr="00EC489D">
              <w:rPr>
                <w:b/>
                <w:bCs/>
                <w:lang w:val="en-US"/>
              </w:rPr>
              <w:t>conduct in-depth international market entry and expansion analyses</w:t>
            </w:r>
            <w:r w:rsidRPr="00EC489D">
              <w:rPr>
                <w:lang w:val="en-US"/>
              </w:rPr>
              <w:t>, including assessment of cross-border mergers and acquisitions,</w:t>
            </w:r>
          </w:p>
          <w:p w14:paraId="4A7DCBE2" w14:textId="77777777" w:rsidR="00EC489D" w:rsidRPr="00EC489D" w:rsidRDefault="00EC489D" w:rsidP="00EC489D">
            <w:pPr>
              <w:numPr>
                <w:ilvl w:val="0"/>
                <w:numId w:val="1"/>
              </w:numPr>
              <w:spacing w:after="0" w:line="276" w:lineRule="auto"/>
              <w:rPr>
                <w:lang w:val="en-US"/>
              </w:rPr>
            </w:pPr>
            <w:r w:rsidRPr="00EC489D">
              <w:rPr>
                <w:b/>
                <w:bCs/>
                <w:lang w:val="en-US"/>
              </w:rPr>
              <w:t>synthesize qualitative and quantitative data</w:t>
            </w:r>
            <w:r w:rsidRPr="00EC489D">
              <w:rPr>
                <w:lang w:val="en-US"/>
              </w:rPr>
              <w:t xml:space="preserve"> to formulate evidence-based internationalization and growth strategies,</w:t>
            </w:r>
          </w:p>
          <w:p w14:paraId="57038028" w14:textId="77777777" w:rsidR="00EC489D" w:rsidRPr="00EC489D" w:rsidRDefault="00EC489D" w:rsidP="00EC489D">
            <w:pPr>
              <w:numPr>
                <w:ilvl w:val="0"/>
                <w:numId w:val="1"/>
              </w:numPr>
              <w:spacing w:after="0" w:line="276" w:lineRule="auto"/>
              <w:rPr>
                <w:lang w:val="en-US"/>
              </w:rPr>
            </w:pPr>
            <w:r w:rsidRPr="00EC489D">
              <w:rPr>
                <w:b/>
                <w:bCs/>
                <w:lang w:val="en-US"/>
              </w:rPr>
              <w:t>critically assess strategic alliances and cross-border M&amp;A</w:t>
            </w:r>
            <w:r w:rsidRPr="00EC489D">
              <w:rPr>
                <w:lang w:val="en-US"/>
              </w:rPr>
              <w:t xml:space="preserve"> as alternative modes of international expansion,</w:t>
            </w:r>
          </w:p>
          <w:p w14:paraId="2500BDA6" w14:textId="77777777" w:rsidR="00EC489D" w:rsidRPr="00EC489D" w:rsidRDefault="00EC489D" w:rsidP="00EC489D">
            <w:pPr>
              <w:numPr>
                <w:ilvl w:val="0"/>
                <w:numId w:val="1"/>
              </w:numPr>
              <w:spacing w:after="0" w:line="276" w:lineRule="auto"/>
              <w:rPr>
                <w:lang w:val="en-US"/>
              </w:rPr>
            </w:pPr>
            <w:r w:rsidRPr="00EC489D">
              <w:rPr>
                <w:b/>
                <w:bCs/>
                <w:lang w:val="en-US"/>
              </w:rPr>
              <w:t>develop and defend managerial recommendations</w:t>
            </w:r>
            <w:r w:rsidRPr="00EC489D">
              <w:rPr>
                <w:lang w:val="en-US"/>
              </w:rPr>
              <w:t xml:space="preserve"> in complex and ambiguous international business contexts.</w:t>
            </w:r>
          </w:p>
          <w:p w14:paraId="21F397DF" w14:textId="28785F40" w:rsidR="00325422" w:rsidRPr="00EC489D" w:rsidRDefault="00325422" w:rsidP="004D621E">
            <w:pPr>
              <w:spacing w:after="0" w:line="276" w:lineRule="auto"/>
              <w:ind w:left="1" w:firstLine="0"/>
              <w:rPr>
                <w:lang w:val="en-US"/>
              </w:rPr>
            </w:pPr>
          </w:p>
        </w:tc>
      </w:tr>
      <w:tr w:rsidR="00325422" w:rsidRPr="000722F8" w14:paraId="5A99F7C7" w14:textId="77777777" w:rsidTr="00662E4B">
        <w:trPr>
          <w:trHeight w:val="216"/>
        </w:trPr>
        <w:tc>
          <w:tcPr>
            <w:tcW w:w="5063" w:type="dxa"/>
            <w:gridSpan w:val="2"/>
            <w:tcBorders>
              <w:top w:val="single" w:sz="4" w:space="0" w:color="000000"/>
              <w:left w:val="single" w:sz="4" w:space="0" w:color="000000"/>
              <w:bottom w:val="single" w:sz="4" w:space="0" w:color="000000"/>
              <w:right w:val="single" w:sz="4" w:space="0" w:color="000000"/>
            </w:tcBorders>
          </w:tcPr>
          <w:p w14:paraId="7EDF763D" w14:textId="5652EE41" w:rsidR="00325422" w:rsidRPr="004D621E" w:rsidRDefault="00B06052" w:rsidP="004D621E">
            <w:pPr>
              <w:spacing w:after="0" w:line="276" w:lineRule="auto"/>
              <w:ind w:left="0" w:firstLine="0"/>
              <w:rPr>
                <w:lang w:val="en-GB"/>
              </w:rPr>
            </w:pPr>
            <w:r w:rsidRPr="004D621E">
              <w:rPr>
                <w:lang w:val="en-GB"/>
              </w:rPr>
              <w:t>ECTS credit allocation (and other scores)</w:t>
            </w:r>
          </w:p>
        </w:tc>
        <w:tc>
          <w:tcPr>
            <w:tcW w:w="4394" w:type="dxa"/>
            <w:tcBorders>
              <w:top w:val="single" w:sz="4" w:space="0" w:color="000000"/>
              <w:left w:val="single" w:sz="4" w:space="0" w:color="000000"/>
              <w:bottom w:val="single" w:sz="4" w:space="0" w:color="000000"/>
              <w:right w:val="single" w:sz="4" w:space="0" w:color="000000"/>
            </w:tcBorders>
          </w:tcPr>
          <w:p w14:paraId="5DC7F1F4" w14:textId="34BD5C08" w:rsidR="00325422" w:rsidRPr="004D621E" w:rsidRDefault="00325422" w:rsidP="004D621E">
            <w:pPr>
              <w:spacing w:after="0" w:line="276" w:lineRule="auto"/>
              <w:ind w:left="1" w:firstLine="0"/>
              <w:rPr>
                <w:lang w:val="en-GB"/>
              </w:rPr>
            </w:pPr>
            <w:r w:rsidRPr="004D621E">
              <w:rPr>
                <w:lang w:val="en-GB"/>
              </w:rPr>
              <w:t xml:space="preserve"> </w:t>
            </w:r>
            <w:r w:rsidR="00C80137">
              <w:rPr>
                <w:lang w:val="en-GB"/>
              </w:rPr>
              <w:t>4</w:t>
            </w:r>
          </w:p>
        </w:tc>
      </w:tr>
      <w:tr w:rsidR="00325422" w:rsidRPr="00EC489D" w14:paraId="301969D1" w14:textId="77777777" w:rsidTr="00662E4B">
        <w:trPr>
          <w:trHeight w:val="218"/>
        </w:trPr>
        <w:tc>
          <w:tcPr>
            <w:tcW w:w="5063" w:type="dxa"/>
            <w:gridSpan w:val="2"/>
            <w:tcBorders>
              <w:top w:val="single" w:sz="4" w:space="0" w:color="000000"/>
              <w:left w:val="single" w:sz="4" w:space="0" w:color="000000"/>
              <w:bottom w:val="single" w:sz="4" w:space="0" w:color="000000"/>
              <w:right w:val="single" w:sz="4" w:space="0" w:color="000000"/>
            </w:tcBorders>
          </w:tcPr>
          <w:p w14:paraId="5FC37AD6" w14:textId="6E7DE31D" w:rsidR="00325422" w:rsidRPr="004D621E" w:rsidRDefault="00B06052" w:rsidP="004D621E">
            <w:pPr>
              <w:spacing w:after="0" w:line="276" w:lineRule="auto"/>
              <w:ind w:left="0" w:firstLine="0"/>
              <w:rPr>
                <w:lang w:val="en-GB"/>
              </w:rPr>
            </w:pPr>
            <w:r w:rsidRPr="004D621E">
              <w:rPr>
                <w:lang w:val="en-GB"/>
              </w:rPr>
              <w:t>Assessment methods and assessment criteria</w:t>
            </w:r>
          </w:p>
        </w:tc>
        <w:tc>
          <w:tcPr>
            <w:tcW w:w="4394" w:type="dxa"/>
            <w:tcBorders>
              <w:top w:val="single" w:sz="4" w:space="0" w:color="000000"/>
              <w:left w:val="single" w:sz="4" w:space="0" w:color="000000"/>
              <w:bottom w:val="single" w:sz="4" w:space="0" w:color="000000"/>
              <w:right w:val="single" w:sz="4" w:space="0" w:color="000000"/>
            </w:tcBorders>
          </w:tcPr>
          <w:p w14:paraId="694C5302" w14:textId="49503A68" w:rsidR="00325422" w:rsidRPr="00FA4E4B" w:rsidRDefault="00FA4E4B" w:rsidP="004F7BC7">
            <w:pPr>
              <w:spacing w:after="0" w:line="276" w:lineRule="auto"/>
              <w:ind w:left="1" w:firstLine="0"/>
              <w:rPr>
                <w:lang w:val="en-US"/>
              </w:rPr>
            </w:pPr>
            <w:r w:rsidRPr="00FA4E4B">
              <w:rPr>
                <w:b/>
                <w:bCs/>
                <w:lang w:val="en-US"/>
              </w:rPr>
              <w:t xml:space="preserve">Active </w:t>
            </w:r>
            <w:r>
              <w:rPr>
                <w:b/>
                <w:bCs/>
                <w:lang w:val="en-US"/>
              </w:rPr>
              <w:t xml:space="preserve">individual </w:t>
            </w:r>
            <w:r w:rsidRPr="00FA4E4B">
              <w:rPr>
                <w:b/>
                <w:bCs/>
                <w:lang w:val="en-US"/>
              </w:rPr>
              <w:t>participation (30%)</w:t>
            </w:r>
            <w:r w:rsidRPr="00FA4E4B">
              <w:rPr>
                <w:lang w:val="en-US"/>
              </w:rPr>
              <w:t xml:space="preserve"> </w:t>
            </w:r>
            <w:r w:rsidRPr="00FA4E4B">
              <w:rPr>
                <w:lang w:val="en-US"/>
              </w:rPr>
              <w:t xml:space="preserve">  </w:t>
            </w:r>
            <w:r w:rsidRPr="00FA4E4B">
              <w:rPr>
                <w:b/>
                <w:bCs/>
                <w:lang w:val="en-US"/>
              </w:rPr>
              <w:t>Project (70%)</w:t>
            </w:r>
            <w:r w:rsidRPr="00FA4E4B">
              <w:rPr>
                <w:lang w:val="en-US"/>
              </w:rPr>
              <w:t xml:space="preserve"> </w:t>
            </w:r>
          </w:p>
        </w:tc>
      </w:tr>
      <w:tr w:rsidR="00325422" w:rsidRPr="00C80137" w14:paraId="212A23E1" w14:textId="77777777" w:rsidTr="00662E4B">
        <w:trPr>
          <w:trHeight w:val="216"/>
        </w:trPr>
        <w:tc>
          <w:tcPr>
            <w:tcW w:w="5063" w:type="dxa"/>
            <w:gridSpan w:val="2"/>
            <w:tcBorders>
              <w:top w:val="single" w:sz="4" w:space="0" w:color="000000"/>
              <w:left w:val="single" w:sz="4" w:space="0" w:color="000000"/>
              <w:bottom w:val="single" w:sz="4" w:space="0" w:color="000000"/>
              <w:right w:val="single" w:sz="4" w:space="0" w:color="000000"/>
            </w:tcBorders>
          </w:tcPr>
          <w:p w14:paraId="59FD3497" w14:textId="2B7F5890" w:rsidR="00325422" w:rsidRPr="004D621E" w:rsidRDefault="00B06052" w:rsidP="004D621E">
            <w:pPr>
              <w:spacing w:after="0" w:line="276" w:lineRule="auto"/>
              <w:ind w:left="0" w:firstLine="0"/>
            </w:pPr>
            <w:proofErr w:type="spellStart"/>
            <w:r w:rsidRPr="004D621E">
              <w:t>Examination</w:t>
            </w:r>
            <w:proofErr w:type="spellEnd"/>
            <w:r w:rsidR="00325422" w:rsidRPr="004D621E">
              <w:t xml:space="preserve"> </w:t>
            </w:r>
          </w:p>
        </w:tc>
        <w:tc>
          <w:tcPr>
            <w:tcW w:w="4394" w:type="dxa"/>
            <w:tcBorders>
              <w:top w:val="single" w:sz="4" w:space="0" w:color="000000"/>
              <w:left w:val="single" w:sz="4" w:space="0" w:color="000000"/>
              <w:bottom w:val="single" w:sz="4" w:space="0" w:color="000000"/>
              <w:right w:val="single" w:sz="4" w:space="0" w:color="000000"/>
            </w:tcBorders>
          </w:tcPr>
          <w:p w14:paraId="61D77180" w14:textId="5171AA29" w:rsidR="00325422" w:rsidRPr="00FA4E4B" w:rsidRDefault="00FA4E4B" w:rsidP="00FA4E4B">
            <w:pPr>
              <w:spacing w:after="0" w:line="276" w:lineRule="auto"/>
              <w:rPr>
                <w:lang w:val="en-US"/>
              </w:rPr>
            </w:pPr>
            <w:r w:rsidRPr="00FA4E4B">
              <w:rPr>
                <w:lang w:val="en-US"/>
              </w:rPr>
              <w:t xml:space="preserve">Project </w:t>
            </w:r>
            <w:r>
              <w:rPr>
                <w:lang w:val="en-US"/>
              </w:rPr>
              <w:t xml:space="preserve">oral presentation </w:t>
            </w:r>
            <w:r w:rsidRPr="00FA4E4B">
              <w:rPr>
                <w:lang w:val="en-US"/>
              </w:rPr>
              <w:t>including critical justification of strategic choices, theoretical grounding, and defense of recommendations.</w:t>
            </w:r>
          </w:p>
        </w:tc>
      </w:tr>
      <w:tr w:rsidR="00325422" w:rsidRPr="004D621E" w14:paraId="073565A4" w14:textId="77777777" w:rsidTr="00662E4B">
        <w:trPr>
          <w:trHeight w:val="216"/>
        </w:trPr>
        <w:tc>
          <w:tcPr>
            <w:tcW w:w="5063" w:type="dxa"/>
            <w:gridSpan w:val="2"/>
            <w:tcBorders>
              <w:top w:val="single" w:sz="4" w:space="0" w:color="000000"/>
              <w:left w:val="single" w:sz="4" w:space="0" w:color="000000"/>
              <w:bottom w:val="single" w:sz="4" w:space="0" w:color="000000"/>
              <w:right w:val="single" w:sz="4" w:space="0" w:color="000000"/>
            </w:tcBorders>
          </w:tcPr>
          <w:p w14:paraId="68AF2330" w14:textId="5A99BD4E" w:rsidR="00325422" w:rsidRPr="004D621E" w:rsidRDefault="00B06052" w:rsidP="004D621E">
            <w:pPr>
              <w:spacing w:after="0" w:line="276" w:lineRule="auto"/>
              <w:ind w:left="0" w:firstLine="0"/>
            </w:pPr>
            <w:proofErr w:type="spellStart"/>
            <w:r w:rsidRPr="004D621E">
              <w:lastRenderedPageBreak/>
              <w:t>Type</w:t>
            </w:r>
            <w:proofErr w:type="spellEnd"/>
            <w:r w:rsidRPr="004D621E">
              <w:t xml:space="preserve"> of </w:t>
            </w:r>
            <w:proofErr w:type="spellStart"/>
            <w:r w:rsidRPr="004D621E">
              <w:t>class</w:t>
            </w:r>
            <w:proofErr w:type="spellEnd"/>
          </w:p>
        </w:tc>
        <w:tc>
          <w:tcPr>
            <w:tcW w:w="4394" w:type="dxa"/>
            <w:tcBorders>
              <w:top w:val="single" w:sz="4" w:space="0" w:color="000000"/>
              <w:left w:val="single" w:sz="4" w:space="0" w:color="000000"/>
              <w:bottom w:val="single" w:sz="4" w:space="0" w:color="000000"/>
              <w:right w:val="single" w:sz="4" w:space="0" w:color="000000"/>
            </w:tcBorders>
          </w:tcPr>
          <w:p w14:paraId="21E5C7F9" w14:textId="6D4B6925" w:rsidR="00325422" w:rsidRPr="004D621E" w:rsidRDefault="00FA4E4B" w:rsidP="00FA4E4B">
            <w:pPr>
              <w:spacing w:after="0" w:line="276" w:lineRule="auto"/>
            </w:pPr>
            <w:r>
              <w:t>Seminar</w:t>
            </w:r>
          </w:p>
        </w:tc>
      </w:tr>
      <w:tr w:rsidR="00325422" w:rsidRPr="00C80137" w14:paraId="4A326BB5" w14:textId="77777777" w:rsidTr="00662E4B">
        <w:trPr>
          <w:trHeight w:val="216"/>
        </w:trPr>
        <w:tc>
          <w:tcPr>
            <w:tcW w:w="5063" w:type="dxa"/>
            <w:gridSpan w:val="2"/>
            <w:tcBorders>
              <w:top w:val="single" w:sz="4" w:space="0" w:color="000000"/>
              <w:left w:val="single" w:sz="4" w:space="0" w:color="000000"/>
              <w:bottom w:val="single" w:sz="4" w:space="0" w:color="000000"/>
              <w:right w:val="single" w:sz="4" w:space="0" w:color="000000"/>
            </w:tcBorders>
          </w:tcPr>
          <w:p w14:paraId="2688F150" w14:textId="29180028" w:rsidR="00325422" w:rsidRPr="00662E4B" w:rsidRDefault="00662E4B" w:rsidP="004D621E">
            <w:pPr>
              <w:spacing w:after="0" w:line="276" w:lineRule="auto"/>
              <w:ind w:left="0" w:firstLine="0"/>
              <w:rPr>
                <w:lang w:val="en-US"/>
              </w:rPr>
            </w:pPr>
            <w:r w:rsidRPr="00662E4B">
              <w:rPr>
                <w:lang w:val="en-US"/>
              </w:rPr>
              <w:t>Method of implementation of the subject</w:t>
            </w:r>
          </w:p>
        </w:tc>
        <w:tc>
          <w:tcPr>
            <w:tcW w:w="4394" w:type="dxa"/>
            <w:tcBorders>
              <w:top w:val="single" w:sz="4" w:space="0" w:color="000000"/>
              <w:left w:val="single" w:sz="4" w:space="0" w:color="000000"/>
              <w:bottom w:val="single" w:sz="4" w:space="0" w:color="000000"/>
              <w:right w:val="single" w:sz="4" w:space="0" w:color="000000"/>
            </w:tcBorders>
          </w:tcPr>
          <w:p w14:paraId="6E9E4E65" w14:textId="42F963DE" w:rsidR="00325422" w:rsidRPr="00FA4E4B" w:rsidRDefault="00325422" w:rsidP="004D621E">
            <w:pPr>
              <w:spacing w:after="0" w:line="276" w:lineRule="auto"/>
              <w:ind w:left="1" w:firstLine="0"/>
              <w:rPr>
                <w:lang w:val="en-US"/>
              </w:rPr>
            </w:pPr>
            <w:r w:rsidRPr="00662E4B">
              <w:rPr>
                <w:lang w:val="en-US"/>
              </w:rPr>
              <w:t xml:space="preserve"> </w:t>
            </w:r>
            <w:r w:rsidR="00FA4E4B" w:rsidRPr="00FA4E4B">
              <w:rPr>
                <w:lang w:val="en-US"/>
              </w:rPr>
              <w:t>The course employs advanced, student-centered teaching methods</w:t>
            </w:r>
            <w:r w:rsidR="004F7BC7">
              <w:rPr>
                <w:lang w:val="en-US"/>
              </w:rPr>
              <w:t>.</w:t>
            </w:r>
          </w:p>
        </w:tc>
      </w:tr>
      <w:tr w:rsidR="00325422" w:rsidRPr="004D621E" w14:paraId="422AC647" w14:textId="77777777" w:rsidTr="00662E4B">
        <w:trPr>
          <w:trHeight w:val="218"/>
        </w:trPr>
        <w:tc>
          <w:tcPr>
            <w:tcW w:w="5063" w:type="dxa"/>
            <w:gridSpan w:val="2"/>
            <w:tcBorders>
              <w:top w:val="single" w:sz="4" w:space="0" w:color="000000"/>
              <w:left w:val="single" w:sz="4" w:space="0" w:color="000000"/>
              <w:bottom w:val="single" w:sz="4" w:space="0" w:color="000000"/>
              <w:right w:val="single" w:sz="4" w:space="0" w:color="000000"/>
            </w:tcBorders>
          </w:tcPr>
          <w:p w14:paraId="0B5AD1B4" w14:textId="6CA120EC" w:rsidR="00325422" w:rsidRPr="004D621E" w:rsidRDefault="00B06052" w:rsidP="004D621E">
            <w:pPr>
              <w:spacing w:after="0" w:line="276" w:lineRule="auto"/>
              <w:ind w:left="0" w:firstLine="0"/>
            </w:pPr>
            <w:r w:rsidRPr="004D621E">
              <w:t>Language</w:t>
            </w:r>
            <w:r w:rsidR="00325422" w:rsidRPr="004D621E">
              <w:t xml:space="preserve"> </w:t>
            </w:r>
          </w:p>
        </w:tc>
        <w:tc>
          <w:tcPr>
            <w:tcW w:w="4394" w:type="dxa"/>
            <w:tcBorders>
              <w:top w:val="single" w:sz="4" w:space="0" w:color="000000"/>
              <w:left w:val="single" w:sz="4" w:space="0" w:color="000000"/>
              <w:bottom w:val="single" w:sz="4" w:space="0" w:color="000000"/>
              <w:right w:val="single" w:sz="4" w:space="0" w:color="000000"/>
            </w:tcBorders>
          </w:tcPr>
          <w:p w14:paraId="362B9CCA" w14:textId="329A8775" w:rsidR="00325422" w:rsidRPr="004D621E" w:rsidRDefault="00325422" w:rsidP="004D621E">
            <w:pPr>
              <w:spacing w:after="0" w:line="276" w:lineRule="auto"/>
              <w:ind w:left="1" w:firstLine="0"/>
            </w:pPr>
            <w:r w:rsidRPr="004D621E">
              <w:t xml:space="preserve"> </w:t>
            </w:r>
            <w:r w:rsidR="00FA4E4B">
              <w:t>English</w:t>
            </w:r>
          </w:p>
        </w:tc>
      </w:tr>
      <w:tr w:rsidR="00325422" w:rsidRPr="004D621E" w14:paraId="62160E67" w14:textId="77777777" w:rsidTr="00662E4B">
        <w:trPr>
          <w:trHeight w:val="216"/>
        </w:trPr>
        <w:tc>
          <w:tcPr>
            <w:tcW w:w="5063" w:type="dxa"/>
            <w:gridSpan w:val="2"/>
            <w:tcBorders>
              <w:top w:val="single" w:sz="4" w:space="0" w:color="000000"/>
              <w:left w:val="single" w:sz="4" w:space="0" w:color="000000"/>
              <w:bottom w:val="single" w:sz="4" w:space="0" w:color="000000"/>
              <w:right w:val="single" w:sz="4" w:space="0" w:color="000000"/>
            </w:tcBorders>
          </w:tcPr>
          <w:p w14:paraId="7E0563E9" w14:textId="447B8C6A" w:rsidR="00325422" w:rsidRPr="004D621E" w:rsidRDefault="00B06052" w:rsidP="004D621E">
            <w:pPr>
              <w:spacing w:after="0" w:line="276" w:lineRule="auto"/>
              <w:ind w:left="0" w:firstLine="0"/>
            </w:pPr>
            <w:proofErr w:type="spellStart"/>
            <w:r w:rsidRPr="004D621E">
              <w:t>Bibliography</w:t>
            </w:r>
            <w:proofErr w:type="spellEnd"/>
          </w:p>
        </w:tc>
        <w:tc>
          <w:tcPr>
            <w:tcW w:w="4394" w:type="dxa"/>
            <w:tcBorders>
              <w:top w:val="single" w:sz="4" w:space="0" w:color="000000"/>
              <w:left w:val="single" w:sz="4" w:space="0" w:color="000000"/>
              <w:bottom w:val="single" w:sz="4" w:space="0" w:color="000000"/>
              <w:right w:val="single" w:sz="4" w:space="0" w:color="000000"/>
            </w:tcBorders>
          </w:tcPr>
          <w:p w14:paraId="4D06DFFE" w14:textId="77777777" w:rsidR="00FA4E4B" w:rsidRPr="004F7BC7" w:rsidRDefault="00FA4E4B" w:rsidP="00FA4E4B">
            <w:pPr>
              <w:spacing w:after="0" w:line="276" w:lineRule="auto"/>
              <w:rPr>
                <w:lang w:val="en-US"/>
              </w:rPr>
            </w:pPr>
            <w:r w:rsidRPr="004F7BC7">
              <w:rPr>
                <w:lang w:val="en-US"/>
              </w:rPr>
              <w:t>Ghemawat, P. (2007). Managing differences: The central challenge of global strategy. Harvard business review, 85(3), 58-68.</w:t>
            </w:r>
          </w:p>
          <w:p w14:paraId="650001E5" w14:textId="77777777" w:rsidR="00FA4E4B" w:rsidRPr="004F7BC7" w:rsidRDefault="00FA4E4B" w:rsidP="00FA4E4B">
            <w:pPr>
              <w:spacing w:after="0" w:line="276" w:lineRule="auto"/>
              <w:rPr>
                <w:lang w:val="en-US"/>
              </w:rPr>
            </w:pPr>
            <w:r w:rsidRPr="004F7BC7">
              <w:rPr>
                <w:lang w:val="en-US"/>
              </w:rPr>
              <w:t>McDougall, P. P., &amp; Oviatt, B. M. (2000). International entrepreneurship: the intersection of two research paths. Academy of management Journal, 43(5), 902-906.</w:t>
            </w:r>
          </w:p>
          <w:p w14:paraId="5DCAA1DA" w14:textId="77777777" w:rsidR="00FA4E4B" w:rsidRPr="004F7BC7" w:rsidRDefault="00FA4E4B" w:rsidP="00FA4E4B">
            <w:pPr>
              <w:spacing w:after="0" w:line="276" w:lineRule="auto"/>
              <w:rPr>
                <w:lang w:val="en-US"/>
              </w:rPr>
            </w:pPr>
            <w:r w:rsidRPr="004F7BC7">
              <w:rPr>
                <w:lang w:val="en-US"/>
              </w:rPr>
              <w:t>Ghoshal, S., &amp; Bartlett, C. A. (1990). The multinational corporation as an interorganizational network. Academy of management review, 15(4), 603-626.</w:t>
            </w:r>
          </w:p>
          <w:p w14:paraId="67E565B9" w14:textId="77777777" w:rsidR="00880BAE" w:rsidRPr="004F7BC7" w:rsidRDefault="00880BAE" w:rsidP="00FA4E4B">
            <w:pPr>
              <w:spacing w:after="0" w:line="276" w:lineRule="auto"/>
              <w:rPr>
                <w:lang w:val="en-US"/>
              </w:rPr>
            </w:pPr>
            <w:r w:rsidRPr="004F7BC7">
              <w:rPr>
                <w:lang w:val="en-US"/>
              </w:rPr>
              <w:t xml:space="preserve">Johanson, J., &amp; Vahlne, J. E. (2015). The Uppsala internationalization process model revisited: From liability of foreignness to liability of </w:t>
            </w:r>
            <w:proofErr w:type="spellStart"/>
            <w:r w:rsidRPr="004F7BC7">
              <w:rPr>
                <w:lang w:val="en-US"/>
              </w:rPr>
              <w:t>outsidership</w:t>
            </w:r>
            <w:proofErr w:type="spellEnd"/>
            <w:r w:rsidRPr="004F7BC7">
              <w:rPr>
                <w:lang w:val="en-US"/>
              </w:rPr>
              <w:t>. In International business strategy (pp. 33-59). Routledge.</w:t>
            </w:r>
          </w:p>
          <w:p w14:paraId="25704680" w14:textId="77777777" w:rsidR="00880BAE" w:rsidRPr="004F7BC7" w:rsidRDefault="00880BAE" w:rsidP="00FA4E4B">
            <w:pPr>
              <w:spacing w:after="0" w:line="276" w:lineRule="auto"/>
              <w:rPr>
                <w:lang w:val="en-US"/>
              </w:rPr>
            </w:pPr>
            <w:r w:rsidRPr="004F7BC7">
              <w:rPr>
                <w:lang w:val="en-US"/>
              </w:rPr>
              <w:t>Pankaj, G. (2001). Distance still matters: the hard reality of global expansion. Harvard business review, 79(8), 137-147.</w:t>
            </w:r>
          </w:p>
          <w:p w14:paraId="709E9387" w14:textId="77777777" w:rsidR="00880BAE" w:rsidRPr="004F7BC7" w:rsidRDefault="00880BAE" w:rsidP="00FA4E4B">
            <w:pPr>
              <w:spacing w:after="0" w:line="276" w:lineRule="auto"/>
              <w:rPr>
                <w:lang w:val="en-US"/>
              </w:rPr>
            </w:pPr>
            <w:r w:rsidRPr="004F7BC7">
              <w:rPr>
                <w:lang w:val="en-US"/>
              </w:rPr>
              <w:t>Gulati, R. (1998). Alliances and networks. Strategic management journal, 19(4), 293-317.</w:t>
            </w:r>
          </w:p>
          <w:p w14:paraId="2FD6E4D8" w14:textId="51F34808" w:rsidR="00325422" w:rsidRPr="004F7BC7" w:rsidRDefault="004F7BC7" w:rsidP="00FA4E4B">
            <w:pPr>
              <w:spacing w:after="0" w:line="276" w:lineRule="auto"/>
              <w:rPr>
                <w:lang w:val="en-US"/>
              </w:rPr>
            </w:pPr>
            <w:r w:rsidRPr="004F7BC7">
              <w:rPr>
                <w:lang w:val="en-US"/>
              </w:rPr>
              <w:t>Christensen, C. M., Alton, R., Rising, C., &amp; Waldeck, A. (2011). The new M&amp;A playbook. Harvard business review, 89(3), 48-57.</w:t>
            </w:r>
            <w:r w:rsidR="00325422" w:rsidRPr="004F7BC7">
              <w:rPr>
                <w:lang w:val="en-US"/>
              </w:rPr>
              <w:t xml:space="preserve"> </w:t>
            </w:r>
          </w:p>
        </w:tc>
      </w:tr>
      <w:tr w:rsidR="00325422" w:rsidRPr="00EC489D" w14:paraId="2FAEF6D3" w14:textId="77777777" w:rsidTr="00662E4B">
        <w:trPr>
          <w:trHeight w:val="216"/>
        </w:trPr>
        <w:tc>
          <w:tcPr>
            <w:tcW w:w="5063" w:type="dxa"/>
            <w:gridSpan w:val="2"/>
            <w:tcBorders>
              <w:top w:val="single" w:sz="4" w:space="0" w:color="000000"/>
              <w:left w:val="single" w:sz="4" w:space="0" w:color="000000"/>
              <w:bottom w:val="single" w:sz="4" w:space="0" w:color="000000"/>
              <w:right w:val="single" w:sz="4" w:space="0" w:color="000000"/>
            </w:tcBorders>
          </w:tcPr>
          <w:p w14:paraId="033380C1" w14:textId="2A644172" w:rsidR="00325422" w:rsidRPr="004D621E" w:rsidRDefault="00B06052" w:rsidP="004D621E">
            <w:pPr>
              <w:spacing w:after="0" w:line="276" w:lineRule="auto"/>
              <w:ind w:left="0" w:firstLine="0"/>
              <w:rPr>
                <w:lang w:val="en-GB"/>
              </w:rPr>
            </w:pPr>
            <w:r w:rsidRPr="004D621E">
              <w:rPr>
                <w:lang w:val="en-GB"/>
              </w:rPr>
              <w:t>Internship as part of the course</w:t>
            </w:r>
            <w:r w:rsidR="00325422" w:rsidRPr="004D621E">
              <w:rPr>
                <w:lang w:val="en-GB"/>
              </w:rPr>
              <w:t xml:space="preserve"> </w:t>
            </w:r>
          </w:p>
        </w:tc>
        <w:tc>
          <w:tcPr>
            <w:tcW w:w="4394" w:type="dxa"/>
            <w:tcBorders>
              <w:top w:val="single" w:sz="4" w:space="0" w:color="000000"/>
              <w:left w:val="single" w:sz="4" w:space="0" w:color="000000"/>
              <w:bottom w:val="single" w:sz="4" w:space="0" w:color="000000"/>
              <w:right w:val="single" w:sz="4" w:space="0" w:color="000000"/>
            </w:tcBorders>
          </w:tcPr>
          <w:p w14:paraId="69DF1ED6" w14:textId="3608CF7B" w:rsidR="00325422" w:rsidRPr="004D621E" w:rsidRDefault="00325422" w:rsidP="004D621E">
            <w:pPr>
              <w:spacing w:after="0" w:line="276" w:lineRule="auto"/>
              <w:ind w:left="1" w:firstLine="0"/>
              <w:rPr>
                <w:lang w:val="en-GB"/>
              </w:rPr>
            </w:pPr>
            <w:r w:rsidRPr="004D621E">
              <w:rPr>
                <w:lang w:val="en-GB"/>
              </w:rPr>
              <w:t xml:space="preserve"> </w:t>
            </w:r>
            <w:r w:rsidR="004F7BC7">
              <w:rPr>
                <w:lang w:val="en-GB"/>
              </w:rPr>
              <w:t>No</w:t>
            </w:r>
          </w:p>
        </w:tc>
      </w:tr>
      <w:tr w:rsidR="00325422" w:rsidRPr="004D621E" w14:paraId="37BB6CB8" w14:textId="77777777" w:rsidTr="00662E4B">
        <w:trPr>
          <w:trHeight w:val="216"/>
        </w:trPr>
        <w:tc>
          <w:tcPr>
            <w:tcW w:w="5063" w:type="dxa"/>
            <w:gridSpan w:val="2"/>
            <w:tcBorders>
              <w:top w:val="single" w:sz="4" w:space="0" w:color="000000"/>
              <w:left w:val="single" w:sz="4" w:space="0" w:color="000000"/>
              <w:bottom w:val="single" w:sz="4" w:space="0" w:color="000000"/>
              <w:right w:val="single" w:sz="4" w:space="0" w:color="000000"/>
            </w:tcBorders>
          </w:tcPr>
          <w:p w14:paraId="663FC987" w14:textId="36E14D53" w:rsidR="00325422" w:rsidRPr="004D621E" w:rsidRDefault="00B06052" w:rsidP="004D621E">
            <w:pPr>
              <w:spacing w:after="0" w:line="276" w:lineRule="auto"/>
              <w:ind w:left="0" w:firstLine="0"/>
            </w:pPr>
            <w:proofErr w:type="spellStart"/>
            <w:r w:rsidRPr="004D621E">
              <w:t>Coordinators</w:t>
            </w:r>
            <w:proofErr w:type="spellEnd"/>
          </w:p>
        </w:tc>
        <w:tc>
          <w:tcPr>
            <w:tcW w:w="4394" w:type="dxa"/>
            <w:tcBorders>
              <w:top w:val="single" w:sz="4" w:space="0" w:color="000000"/>
              <w:left w:val="single" w:sz="4" w:space="0" w:color="000000"/>
              <w:bottom w:val="single" w:sz="4" w:space="0" w:color="000000"/>
              <w:right w:val="single" w:sz="4" w:space="0" w:color="000000"/>
            </w:tcBorders>
          </w:tcPr>
          <w:p w14:paraId="382327D2" w14:textId="6EBB41A4" w:rsidR="00325422" w:rsidRPr="004F7BC7" w:rsidRDefault="004F7BC7" w:rsidP="004F7BC7">
            <w:pPr>
              <w:spacing w:after="0" w:line="276" w:lineRule="auto"/>
              <w:rPr>
                <w:lang w:val="en-US"/>
              </w:rPr>
            </w:pPr>
            <w:r w:rsidRPr="004F7BC7">
              <w:rPr>
                <w:lang w:val="en-US"/>
              </w:rPr>
              <w:t>Michał Zdziarski</w:t>
            </w:r>
          </w:p>
        </w:tc>
      </w:tr>
      <w:tr w:rsidR="00325422" w:rsidRPr="004F7BC7" w14:paraId="4282D8D7" w14:textId="77777777" w:rsidTr="00662E4B">
        <w:trPr>
          <w:trHeight w:val="216"/>
        </w:trPr>
        <w:tc>
          <w:tcPr>
            <w:tcW w:w="5063" w:type="dxa"/>
            <w:gridSpan w:val="2"/>
            <w:tcBorders>
              <w:top w:val="single" w:sz="4" w:space="0" w:color="000000"/>
              <w:left w:val="single" w:sz="4" w:space="0" w:color="000000"/>
              <w:bottom w:val="single" w:sz="4" w:space="0" w:color="000000"/>
              <w:right w:val="single" w:sz="4" w:space="0" w:color="000000"/>
            </w:tcBorders>
          </w:tcPr>
          <w:p w14:paraId="2C46A8FC" w14:textId="4DF746C4" w:rsidR="00325422" w:rsidRPr="004D621E" w:rsidRDefault="00B06052" w:rsidP="004D621E">
            <w:pPr>
              <w:spacing w:after="0" w:line="276" w:lineRule="auto"/>
              <w:ind w:left="0" w:firstLine="0"/>
            </w:pPr>
            <w:proofErr w:type="spellStart"/>
            <w:r w:rsidRPr="004D621E">
              <w:t>Group</w:t>
            </w:r>
            <w:proofErr w:type="spellEnd"/>
            <w:r w:rsidRPr="004D621E">
              <w:t xml:space="preserve"> </w:t>
            </w:r>
            <w:proofErr w:type="spellStart"/>
            <w:r w:rsidRPr="004D621E">
              <w:t>instructors</w:t>
            </w:r>
            <w:proofErr w:type="spellEnd"/>
          </w:p>
        </w:tc>
        <w:tc>
          <w:tcPr>
            <w:tcW w:w="4394" w:type="dxa"/>
            <w:tcBorders>
              <w:top w:val="single" w:sz="4" w:space="0" w:color="000000"/>
              <w:left w:val="single" w:sz="4" w:space="0" w:color="000000"/>
              <w:bottom w:val="single" w:sz="4" w:space="0" w:color="000000"/>
              <w:right w:val="single" w:sz="4" w:space="0" w:color="000000"/>
            </w:tcBorders>
          </w:tcPr>
          <w:p w14:paraId="2DCD92BB" w14:textId="26C4D2C1" w:rsidR="00325422" w:rsidRPr="004F7BC7" w:rsidRDefault="004F7BC7" w:rsidP="004F7BC7">
            <w:pPr>
              <w:spacing w:after="0" w:line="276" w:lineRule="auto"/>
              <w:rPr>
                <w:lang w:val="en-US"/>
              </w:rPr>
            </w:pPr>
            <w:r w:rsidRPr="004F7BC7">
              <w:rPr>
                <w:lang w:val="en-US"/>
              </w:rPr>
              <w:t xml:space="preserve">Michał Zdziarski </w:t>
            </w:r>
          </w:p>
        </w:tc>
      </w:tr>
      <w:tr w:rsidR="00325422" w:rsidRPr="004D621E" w14:paraId="7631AEA4" w14:textId="77777777" w:rsidTr="00662E4B">
        <w:trPr>
          <w:trHeight w:val="218"/>
        </w:trPr>
        <w:tc>
          <w:tcPr>
            <w:tcW w:w="5063" w:type="dxa"/>
            <w:gridSpan w:val="2"/>
            <w:tcBorders>
              <w:top w:val="single" w:sz="4" w:space="0" w:color="000000"/>
              <w:left w:val="single" w:sz="4" w:space="0" w:color="000000"/>
              <w:bottom w:val="single" w:sz="4" w:space="0" w:color="000000"/>
              <w:right w:val="single" w:sz="4" w:space="0" w:color="000000"/>
            </w:tcBorders>
          </w:tcPr>
          <w:p w14:paraId="30C57FD5" w14:textId="5651BD21" w:rsidR="00325422" w:rsidRPr="004D621E" w:rsidRDefault="00B06052" w:rsidP="004D621E">
            <w:pPr>
              <w:spacing w:after="0" w:line="276" w:lineRule="auto"/>
              <w:ind w:left="0" w:firstLine="0"/>
            </w:pPr>
            <w:r w:rsidRPr="004D621E">
              <w:t>Notes</w:t>
            </w:r>
            <w:r w:rsidR="00325422" w:rsidRPr="004D621E">
              <w:t xml:space="preserve"> </w:t>
            </w:r>
          </w:p>
        </w:tc>
        <w:tc>
          <w:tcPr>
            <w:tcW w:w="4394" w:type="dxa"/>
            <w:tcBorders>
              <w:top w:val="single" w:sz="4" w:space="0" w:color="000000"/>
              <w:left w:val="single" w:sz="4" w:space="0" w:color="000000"/>
              <w:bottom w:val="single" w:sz="4" w:space="0" w:color="000000"/>
              <w:right w:val="single" w:sz="4" w:space="0" w:color="000000"/>
            </w:tcBorders>
          </w:tcPr>
          <w:p w14:paraId="23C5CC0C" w14:textId="28BAF139" w:rsidR="00325422" w:rsidRPr="004D621E" w:rsidRDefault="00325422" w:rsidP="004F7BC7">
            <w:pPr>
              <w:spacing w:after="0" w:line="276" w:lineRule="auto"/>
            </w:pPr>
            <w:r w:rsidRPr="004D621E">
              <w:t xml:space="preserve"> </w:t>
            </w:r>
          </w:p>
        </w:tc>
      </w:tr>
    </w:tbl>
    <w:p w14:paraId="6B05B1F3" w14:textId="77777777" w:rsidR="00325422" w:rsidRPr="004D621E" w:rsidRDefault="00325422" w:rsidP="00325422">
      <w:pPr>
        <w:spacing w:after="0" w:line="276" w:lineRule="auto"/>
        <w:ind w:left="0" w:firstLine="0"/>
      </w:pPr>
      <w:r w:rsidRPr="004D621E">
        <w:t xml:space="preserve"> </w:t>
      </w:r>
    </w:p>
    <w:p w14:paraId="5488B887" w14:textId="07DEC347" w:rsidR="00325422" w:rsidRPr="004D621E" w:rsidRDefault="00325422" w:rsidP="00325422">
      <w:pPr>
        <w:spacing w:after="0" w:line="276" w:lineRule="auto"/>
        <w:ind w:left="-5"/>
      </w:pPr>
      <w:r w:rsidRPr="004D621E">
        <w:rPr>
          <w:b/>
        </w:rPr>
        <w:t xml:space="preserve">B. </w:t>
      </w:r>
      <w:proofErr w:type="spellStart"/>
      <w:r w:rsidR="00B06052" w:rsidRPr="004D621E">
        <w:rPr>
          <w:b/>
        </w:rPr>
        <w:t>Detailed</w:t>
      </w:r>
      <w:proofErr w:type="spellEnd"/>
      <w:r w:rsidR="00B06052" w:rsidRPr="004D621E">
        <w:rPr>
          <w:b/>
        </w:rPr>
        <w:t xml:space="preserve"> data</w:t>
      </w:r>
    </w:p>
    <w:tbl>
      <w:tblPr>
        <w:tblStyle w:val="TableGrid"/>
        <w:tblW w:w="9464" w:type="dxa"/>
        <w:tblInd w:w="-106" w:type="dxa"/>
        <w:tblCellMar>
          <w:top w:w="4" w:type="dxa"/>
          <w:left w:w="106" w:type="dxa"/>
          <w:right w:w="115" w:type="dxa"/>
        </w:tblCellMar>
        <w:tblLook w:val="04A0" w:firstRow="1" w:lastRow="0" w:firstColumn="1" w:lastColumn="0" w:noHBand="0" w:noVBand="1"/>
      </w:tblPr>
      <w:tblGrid>
        <w:gridCol w:w="5063"/>
        <w:gridCol w:w="4401"/>
      </w:tblGrid>
      <w:tr w:rsidR="00B06052" w:rsidRPr="004D621E" w14:paraId="6704B5BB" w14:textId="77777777" w:rsidTr="00662E4B">
        <w:trPr>
          <w:trHeight w:val="216"/>
        </w:trPr>
        <w:tc>
          <w:tcPr>
            <w:tcW w:w="5063" w:type="dxa"/>
            <w:tcBorders>
              <w:top w:val="single" w:sz="4" w:space="0" w:color="000000"/>
              <w:left w:val="single" w:sz="4" w:space="0" w:color="000000"/>
              <w:bottom w:val="single" w:sz="4" w:space="0" w:color="000000"/>
              <w:right w:val="single" w:sz="4" w:space="0" w:color="000000"/>
            </w:tcBorders>
          </w:tcPr>
          <w:p w14:paraId="1C1BF99F" w14:textId="3C18347A" w:rsidR="00B06052" w:rsidRPr="004D621E" w:rsidRDefault="00B06052" w:rsidP="00B06052">
            <w:pPr>
              <w:spacing w:after="0" w:line="276" w:lineRule="auto"/>
              <w:ind w:left="4" w:firstLine="0"/>
              <w:jc w:val="center"/>
            </w:pPr>
            <w:r w:rsidRPr="004D621E">
              <w:rPr>
                <w:b/>
              </w:rPr>
              <w:t>Name of the field</w:t>
            </w:r>
          </w:p>
        </w:tc>
        <w:tc>
          <w:tcPr>
            <w:tcW w:w="4401" w:type="dxa"/>
            <w:tcBorders>
              <w:top w:val="single" w:sz="4" w:space="0" w:color="000000"/>
              <w:left w:val="single" w:sz="4" w:space="0" w:color="000000"/>
              <w:bottom w:val="single" w:sz="4" w:space="0" w:color="000000"/>
              <w:right w:val="single" w:sz="4" w:space="0" w:color="000000"/>
            </w:tcBorders>
          </w:tcPr>
          <w:p w14:paraId="784415C9" w14:textId="6BDF1212" w:rsidR="00B06052" w:rsidRPr="004D621E" w:rsidRDefault="00B06052" w:rsidP="00B06052">
            <w:pPr>
              <w:spacing w:after="0" w:line="276" w:lineRule="auto"/>
              <w:ind w:left="8" w:firstLine="0"/>
              <w:jc w:val="center"/>
            </w:pPr>
            <w:r w:rsidRPr="004D621E">
              <w:rPr>
                <w:b/>
              </w:rPr>
              <w:t xml:space="preserve">Content </w:t>
            </w:r>
          </w:p>
        </w:tc>
      </w:tr>
      <w:tr w:rsidR="00325422" w:rsidRPr="004D621E" w14:paraId="4AF71237" w14:textId="77777777" w:rsidTr="00662E4B">
        <w:trPr>
          <w:trHeight w:val="218"/>
        </w:trPr>
        <w:tc>
          <w:tcPr>
            <w:tcW w:w="5063" w:type="dxa"/>
            <w:tcBorders>
              <w:top w:val="single" w:sz="4" w:space="0" w:color="000000"/>
              <w:left w:val="single" w:sz="4" w:space="0" w:color="000000"/>
              <w:bottom w:val="single" w:sz="4" w:space="0" w:color="000000"/>
              <w:right w:val="single" w:sz="4" w:space="0" w:color="000000"/>
            </w:tcBorders>
          </w:tcPr>
          <w:p w14:paraId="3ABCAE8F" w14:textId="4F18F3FE" w:rsidR="00325422" w:rsidRPr="004D621E" w:rsidRDefault="00B06052" w:rsidP="00883FAD">
            <w:pPr>
              <w:spacing w:after="0" w:line="276" w:lineRule="auto"/>
              <w:ind w:left="0" w:firstLine="0"/>
            </w:pPr>
            <w:proofErr w:type="spellStart"/>
            <w:r w:rsidRPr="004D621E">
              <w:t>Group</w:t>
            </w:r>
            <w:proofErr w:type="spellEnd"/>
            <w:r w:rsidRPr="004D621E">
              <w:t xml:space="preserve"> </w:t>
            </w:r>
            <w:proofErr w:type="spellStart"/>
            <w:r w:rsidRPr="004D621E">
              <w:t>instructors</w:t>
            </w:r>
            <w:proofErr w:type="spellEnd"/>
            <w:r w:rsidRPr="004D621E">
              <w:t>:</w:t>
            </w:r>
          </w:p>
        </w:tc>
        <w:tc>
          <w:tcPr>
            <w:tcW w:w="4401" w:type="dxa"/>
            <w:tcBorders>
              <w:top w:val="single" w:sz="4" w:space="0" w:color="000000"/>
              <w:left w:val="single" w:sz="4" w:space="0" w:color="000000"/>
              <w:bottom w:val="single" w:sz="4" w:space="0" w:color="000000"/>
              <w:right w:val="single" w:sz="4" w:space="0" w:color="000000"/>
            </w:tcBorders>
          </w:tcPr>
          <w:p w14:paraId="738185CE" w14:textId="58C7405D" w:rsidR="00325422" w:rsidRPr="004D621E" w:rsidRDefault="00325422" w:rsidP="00883FAD">
            <w:pPr>
              <w:spacing w:after="0" w:line="276" w:lineRule="auto"/>
              <w:ind w:left="1" w:firstLine="0"/>
            </w:pPr>
            <w:r w:rsidRPr="004D621E">
              <w:rPr>
                <w:b/>
              </w:rPr>
              <w:t xml:space="preserve"> </w:t>
            </w:r>
            <w:r w:rsidR="004F7BC7">
              <w:rPr>
                <w:b/>
              </w:rPr>
              <w:t>Michał Zdziarski</w:t>
            </w:r>
          </w:p>
        </w:tc>
      </w:tr>
      <w:tr w:rsidR="00325422" w:rsidRPr="004D621E" w14:paraId="4868B4FC" w14:textId="77777777" w:rsidTr="00662E4B">
        <w:trPr>
          <w:trHeight w:val="216"/>
        </w:trPr>
        <w:tc>
          <w:tcPr>
            <w:tcW w:w="5063" w:type="dxa"/>
            <w:tcBorders>
              <w:top w:val="single" w:sz="4" w:space="0" w:color="000000"/>
              <w:left w:val="single" w:sz="4" w:space="0" w:color="000000"/>
              <w:bottom w:val="single" w:sz="4" w:space="0" w:color="000000"/>
              <w:right w:val="single" w:sz="4" w:space="0" w:color="000000"/>
            </w:tcBorders>
          </w:tcPr>
          <w:p w14:paraId="0382B4DB" w14:textId="707C1652" w:rsidR="00325422" w:rsidRPr="004D621E" w:rsidRDefault="00B06052" w:rsidP="00883FAD">
            <w:pPr>
              <w:spacing w:after="0" w:line="276" w:lineRule="auto"/>
              <w:ind w:left="0" w:firstLine="0"/>
            </w:pPr>
            <w:proofErr w:type="spellStart"/>
            <w:r w:rsidRPr="004D621E">
              <w:t>Title</w:t>
            </w:r>
            <w:proofErr w:type="spellEnd"/>
            <w:r w:rsidR="00325422" w:rsidRPr="004D621E">
              <w:t xml:space="preserve"> </w:t>
            </w:r>
          </w:p>
        </w:tc>
        <w:tc>
          <w:tcPr>
            <w:tcW w:w="4401" w:type="dxa"/>
            <w:tcBorders>
              <w:top w:val="single" w:sz="4" w:space="0" w:color="000000"/>
              <w:left w:val="single" w:sz="4" w:space="0" w:color="000000"/>
              <w:bottom w:val="single" w:sz="4" w:space="0" w:color="000000"/>
              <w:right w:val="single" w:sz="4" w:space="0" w:color="000000"/>
            </w:tcBorders>
          </w:tcPr>
          <w:p w14:paraId="4860E61D" w14:textId="5F43531E" w:rsidR="00325422" w:rsidRPr="004D621E" w:rsidRDefault="00325422" w:rsidP="00883FAD">
            <w:pPr>
              <w:spacing w:after="0" w:line="276" w:lineRule="auto"/>
              <w:ind w:left="1" w:firstLine="0"/>
            </w:pPr>
            <w:r w:rsidRPr="004D621E">
              <w:rPr>
                <w:b/>
              </w:rPr>
              <w:t xml:space="preserve"> </w:t>
            </w:r>
            <w:hyperlink r:id="rId8" w:history="1">
              <w:r w:rsidR="004F7BC7" w:rsidRPr="004F7BC7">
                <w:rPr>
                  <w:rStyle w:val="Hipercze"/>
                </w:rPr>
                <w:t>International Management</w:t>
              </w:r>
            </w:hyperlink>
            <w:r w:rsidR="004F7BC7" w:rsidRPr="004F7BC7">
              <w:t> </w:t>
            </w:r>
          </w:p>
        </w:tc>
      </w:tr>
      <w:tr w:rsidR="00325422" w:rsidRPr="004D621E" w14:paraId="30545EBB" w14:textId="77777777" w:rsidTr="00662E4B">
        <w:trPr>
          <w:trHeight w:val="216"/>
        </w:trPr>
        <w:tc>
          <w:tcPr>
            <w:tcW w:w="5063" w:type="dxa"/>
            <w:tcBorders>
              <w:top w:val="single" w:sz="4" w:space="0" w:color="000000"/>
              <w:left w:val="single" w:sz="4" w:space="0" w:color="000000"/>
              <w:bottom w:val="single" w:sz="4" w:space="0" w:color="000000"/>
              <w:right w:val="single" w:sz="4" w:space="0" w:color="000000"/>
            </w:tcBorders>
          </w:tcPr>
          <w:p w14:paraId="73F40834" w14:textId="7FA45A92" w:rsidR="00325422" w:rsidRPr="004D621E" w:rsidRDefault="00B06052" w:rsidP="00883FAD">
            <w:pPr>
              <w:spacing w:after="0" w:line="276" w:lineRule="auto"/>
              <w:ind w:left="0" w:firstLine="0"/>
            </w:pPr>
            <w:proofErr w:type="spellStart"/>
            <w:r w:rsidRPr="004D621E">
              <w:t>Type</w:t>
            </w:r>
            <w:proofErr w:type="spellEnd"/>
            <w:r w:rsidRPr="004D621E">
              <w:t xml:space="preserve"> of </w:t>
            </w:r>
            <w:proofErr w:type="spellStart"/>
            <w:r w:rsidRPr="004D621E">
              <w:t>class</w:t>
            </w:r>
            <w:proofErr w:type="spellEnd"/>
            <w:r w:rsidRPr="004D621E">
              <w:t>:</w:t>
            </w:r>
          </w:p>
        </w:tc>
        <w:tc>
          <w:tcPr>
            <w:tcW w:w="4401" w:type="dxa"/>
            <w:tcBorders>
              <w:top w:val="single" w:sz="4" w:space="0" w:color="000000"/>
              <w:left w:val="single" w:sz="4" w:space="0" w:color="000000"/>
              <w:bottom w:val="single" w:sz="4" w:space="0" w:color="000000"/>
              <w:right w:val="single" w:sz="4" w:space="0" w:color="000000"/>
            </w:tcBorders>
          </w:tcPr>
          <w:p w14:paraId="73EB98DD" w14:textId="415A6DF0" w:rsidR="00325422" w:rsidRPr="004D621E" w:rsidRDefault="00325422" w:rsidP="00883FAD">
            <w:pPr>
              <w:spacing w:after="0" w:line="276" w:lineRule="auto"/>
              <w:ind w:left="1" w:firstLine="0"/>
            </w:pPr>
            <w:r w:rsidRPr="004D621E">
              <w:t xml:space="preserve"> </w:t>
            </w:r>
            <w:r w:rsidR="004F7BC7">
              <w:t>Seminar</w:t>
            </w:r>
          </w:p>
        </w:tc>
      </w:tr>
      <w:tr w:rsidR="004F7BC7" w:rsidRPr="00C80137" w14:paraId="297C743D" w14:textId="77777777" w:rsidTr="00662E4B">
        <w:trPr>
          <w:trHeight w:val="216"/>
        </w:trPr>
        <w:tc>
          <w:tcPr>
            <w:tcW w:w="5063" w:type="dxa"/>
            <w:tcBorders>
              <w:top w:val="single" w:sz="4" w:space="0" w:color="000000"/>
              <w:left w:val="single" w:sz="4" w:space="0" w:color="000000"/>
              <w:bottom w:val="single" w:sz="4" w:space="0" w:color="000000"/>
              <w:right w:val="single" w:sz="4" w:space="0" w:color="000000"/>
            </w:tcBorders>
          </w:tcPr>
          <w:p w14:paraId="2FC2FCEF" w14:textId="6947BEF7" w:rsidR="004F7BC7" w:rsidRPr="00662E4B" w:rsidRDefault="004F7BC7" w:rsidP="004F7BC7">
            <w:pPr>
              <w:spacing w:after="0" w:line="276" w:lineRule="auto"/>
              <w:ind w:left="0" w:firstLine="0"/>
              <w:rPr>
                <w:lang w:val="en-US"/>
              </w:rPr>
            </w:pPr>
            <w:r w:rsidRPr="00662E4B">
              <w:rPr>
                <w:lang w:val="en-US"/>
              </w:rPr>
              <w:t>Learning outcomes defined for didactic method used during the course</w:t>
            </w:r>
          </w:p>
        </w:tc>
        <w:tc>
          <w:tcPr>
            <w:tcW w:w="4401" w:type="dxa"/>
            <w:tcBorders>
              <w:top w:val="single" w:sz="4" w:space="0" w:color="000000"/>
              <w:left w:val="single" w:sz="4" w:space="0" w:color="000000"/>
              <w:bottom w:val="single" w:sz="4" w:space="0" w:color="000000"/>
              <w:right w:val="single" w:sz="4" w:space="0" w:color="000000"/>
            </w:tcBorders>
          </w:tcPr>
          <w:p w14:paraId="19221E4F" w14:textId="77777777" w:rsidR="004F7BC7" w:rsidRPr="00EC489D" w:rsidRDefault="004F7BC7" w:rsidP="004F7BC7">
            <w:pPr>
              <w:spacing w:after="0" w:line="276" w:lineRule="auto"/>
              <w:ind w:left="1" w:firstLine="0"/>
              <w:rPr>
                <w:lang w:val="en-US"/>
              </w:rPr>
            </w:pPr>
            <w:r w:rsidRPr="00EC489D">
              <w:rPr>
                <w:lang w:val="en-US"/>
              </w:rPr>
              <w:t xml:space="preserve"> Upon successful completion of the course, students will be able to:</w:t>
            </w:r>
          </w:p>
          <w:p w14:paraId="4CF1853B" w14:textId="77777777" w:rsidR="004F7BC7" w:rsidRPr="00EC489D" w:rsidRDefault="004F7BC7" w:rsidP="004F7BC7">
            <w:pPr>
              <w:numPr>
                <w:ilvl w:val="0"/>
                <w:numId w:val="1"/>
              </w:numPr>
              <w:spacing w:after="0" w:line="276" w:lineRule="auto"/>
              <w:rPr>
                <w:lang w:val="en-US"/>
              </w:rPr>
            </w:pPr>
            <w:r w:rsidRPr="00EC489D">
              <w:rPr>
                <w:b/>
                <w:bCs/>
                <w:lang w:val="en-US"/>
              </w:rPr>
              <w:lastRenderedPageBreak/>
              <w:t>critically evaluate</w:t>
            </w:r>
            <w:r w:rsidRPr="00EC489D">
              <w:rPr>
                <w:lang w:val="en-US"/>
              </w:rPr>
              <w:t xml:space="preserve"> political, economic, social, technological and institutional factors influencing international firms,</w:t>
            </w:r>
          </w:p>
          <w:p w14:paraId="6890FBAD" w14:textId="77777777" w:rsidR="004F7BC7" w:rsidRPr="00EC489D" w:rsidRDefault="004F7BC7" w:rsidP="004F7BC7">
            <w:pPr>
              <w:numPr>
                <w:ilvl w:val="0"/>
                <w:numId w:val="1"/>
              </w:numPr>
              <w:spacing w:after="0" w:line="276" w:lineRule="auto"/>
              <w:rPr>
                <w:lang w:val="en-US"/>
              </w:rPr>
            </w:pPr>
            <w:r w:rsidRPr="00EC489D">
              <w:rPr>
                <w:b/>
                <w:bCs/>
                <w:lang w:val="en-US"/>
              </w:rPr>
              <w:t>apply and compare advanced frameworks</w:t>
            </w:r>
            <w:r w:rsidRPr="00EC489D">
              <w:rPr>
                <w:lang w:val="en-US"/>
              </w:rPr>
              <w:t xml:space="preserve"> (e.g. CAGE model, Hofstede’s cultural dimensions, Uppsala model) to analyze internationalization strategies,</w:t>
            </w:r>
          </w:p>
          <w:p w14:paraId="1D14147C" w14:textId="77777777" w:rsidR="004F7BC7" w:rsidRPr="00EC489D" w:rsidRDefault="004F7BC7" w:rsidP="004F7BC7">
            <w:pPr>
              <w:numPr>
                <w:ilvl w:val="0"/>
                <w:numId w:val="1"/>
              </w:numPr>
              <w:spacing w:after="0" w:line="276" w:lineRule="auto"/>
              <w:rPr>
                <w:lang w:val="en-US"/>
              </w:rPr>
            </w:pPr>
            <w:r w:rsidRPr="00EC489D">
              <w:rPr>
                <w:b/>
                <w:bCs/>
                <w:lang w:val="en-US"/>
              </w:rPr>
              <w:t>conduct in-depth international market entry and expansion analyses</w:t>
            </w:r>
            <w:r w:rsidRPr="00EC489D">
              <w:rPr>
                <w:lang w:val="en-US"/>
              </w:rPr>
              <w:t>, including assessment of cross-border mergers and acquisitions,</w:t>
            </w:r>
          </w:p>
          <w:p w14:paraId="26629D75" w14:textId="77777777" w:rsidR="004F7BC7" w:rsidRPr="00EC489D" w:rsidRDefault="004F7BC7" w:rsidP="004F7BC7">
            <w:pPr>
              <w:numPr>
                <w:ilvl w:val="0"/>
                <w:numId w:val="1"/>
              </w:numPr>
              <w:spacing w:after="0" w:line="276" w:lineRule="auto"/>
              <w:rPr>
                <w:lang w:val="en-US"/>
              </w:rPr>
            </w:pPr>
            <w:r w:rsidRPr="00EC489D">
              <w:rPr>
                <w:b/>
                <w:bCs/>
                <w:lang w:val="en-US"/>
              </w:rPr>
              <w:t>synthesize qualitative and quantitative data</w:t>
            </w:r>
            <w:r w:rsidRPr="00EC489D">
              <w:rPr>
                <w:lang w:val="en-US"/>
              </w:rPr>
              <w:t xml:space="preserve"> to formulate evidence-based internationalization and growth strategies,</w:t>
            </w:r>
          </w:p>
          <w:p w14:paraId="303F6520" w14:textId="77777777" w:rsidR="004F7BC7" w:rsidRPr="00EC489D" w:rsidRDefault="004F7BC7" w:rsidP="004F7BC7">
            <w:pPr>
              <w:numPr>
                <w:ilvl w:val="0"/>
                <w:numId w:val="1"/>
              </w:numPr>
              <w:spacing w:after="0" w:line="276" w:lineRule="auto"/>
              <w:rPr>
                <w:lang w:val="en-US"/>
              </w:rPr>
            </w:pPr>
            <w:r w:rsidRPr="00EC489D">
              <w:rPr>
                <w:b/>
                <w:bCs/>
                <w:lang w:val="en-US"/>
              </w:rPr>
              <w:t>critically assess strategic alliances and cross-border M&amp;A</w:t>
            </w:r>
            <w:r w:rsidRPr="00EC489D">
              <w:rPr>
                <w:lang w:val="en-US"/>
              </w:rPr>
              <w:t xml:space="preserve"> as alternative modes of international expansion,</w:t>
            </w:r>
          </w:p>
          <w:p w14:paraId="0B174B61" w14:textId="77777777" w:rsidR="004F7BC7" w:rsidRPr="00EC489D" w:rsidRDefault="004F7BC7" w:rsidP="004F7BC7">
            <w:pPr>
              <w:numPr>
                <w:ilvl w:val="0"/>
                <w:numId w:val="1"/>
              </w:numPr>
              <w:spacing w:after="0" w:line="276" w:lineRule="auto"/>
              <w:rPr>
                <w:lang w:val="en-US"/>
              </w:rPr>
            </w:pPr>
            <w:r w:rsidRPr="00EC489D">
              <w:rPr>
                <w:b/>
                <w:bCs/>
                <w:lang w:val="en-US"/>
              </w:rPr>
              <w:t>develop and defend managerial recommendations</w:t>
            </w:r>
            <w:r w:rsidRPr="00EC489D">
              <w:rPr>
                <w:lang w:val="en-US"/>
              </w:rPr>
              <w:t xml:space="preserve"> in complex and ambiguous international business contexts.</w:t>
            </w:r>
          </w:p>
          <w:p w14:paraId="666E1DDC" w14:textId="59F14CF4" w:rsidR="004F7BC7" w:rsidRPr="00662E4B" w:rsidRDefault="004F7BC7" w:rsidP="004F7BC7">
            <w:pPr>
              <w:spacing w:after="0" w:line="276" w:lineRule="auto"/>
              <w:ind w:left="1" w:firstLine="0"/>
              <w:rPr>
                <w:lang w:val="en-US"/>
              </w:rPr>
            </w:pPr>
          </w:p>
        </w:tc>
      </w:tr>
      <w:tr w:rsidR="004F7BC7" w:rsidRPr="00C80137" w14:paraId="2096DE5A" w14:textId="77777777" w:rsidTr="00662E4B">
        <w:trPr>
          <w:trHeight w:val="216"/>
        </w:trPr>
        <w:tc>
          <w:tcPr>
            <w:tcW w:w="5063" w:type="dxa"/>
            <w:tcBorders>
              <w:top w:val="single" w:sz="4" w:space="0" w:color="000000"/>
              <w:left w:val="single" w:sz="4" w:space="0" w:color="000000"/>
              <w:bottom w:val="single" w:sz="4" w:space="0" w:color="000000"/>
              <w:right w:val="single" w:sz="4" w:space="0" w:color="000000"/>
            </w:tcBorders>
          </w:tcPr>
          <w:p w14:paraId="2684108B" w14:textId="62F0768F" w:rsidR="004F7BC7" w:rsidRPr="004D621E" w:rsidRDefault="004F7BC7" w:rsidP="004F7BC7">
            <w:pPr>
              <w:spacing w:after="0" w:line="276" w:lineRule="auto"/>
              <w:ind w:left="0" w:firstLine="0"/>
              <w:rPr>
                <w:lang w:val="en-GB"/>
              </w:rPr>
            </w:pPr>
            <w:r w:rsidRPr="004D621E">
              <w:rPr>
                <w:lang w:val="en-GB"/>
              </w:rPr>
              <w:lastRenderedPageBreak/>
              <w:t>Assessment methods and assessment criteria for didactic method used during the course</w:t>
            </w:r>
          </w:p>
        </w:tc>
        <w:tc>
          <w:tcPr>
            <w:tcW w:w="4401" w:type="dxa"/>
            <w:tcBorders>
              <w:top w:val="single" w:sz="4" w:space="0" w:color="000000"/>
              <w:left w:val="single" w:sz="4" w:space="0" w:color="000000"/>
              <w:bottom w:val="single" w:sz="4" w:space="0" w:color="000000"/>
              <w:right w:val="single" w:sz="4" w:space="0" w:color="000000"/>
            </w:tcBorders>
          </w:tcPr>
          <w:p w14:paraId="3954B1B5" w14:textId="77777777" w:rsidR="004F7BC7" w:rsidRPr="00FA4E4B" w:rsidRDefault="004F7BC7" w:rsidP="004F7BC7">
            <w:pPr>
              <w:spacing w:after="0" w:line="276" w:lineRule="auto"/>
              <w:ind w:left="1" w:firstLine="0"/>
              <w:rPr>
                <w:lang w:val="en-US"/>
              </w:rPr>
            </w:pPr>
            <w:r w:rsidRPr="00FA4E4B">
              <w:rPr>
                <w:lang w:val="en-US"/>
              </w:rPr>
              <w:t xml:space="preserve"> </w:t>
            </w:r>
            <w:r w:rsidRPr="00FA4E4B">
              <w:rPr>
                <w:lang w:val="en-US"/>
              </w:rPr>
              <w:t xml:space="preserve">  </w:t>
            </w:r>
            <w:r w:rsidRPr="00FA4E4B">
              <w:rPr>
                <w:b/>
                <w:bCs/>
                <w:lang w:val="en-US"/>
              </w:rPr>
              <w:t xml:space="preserve">Active </w:t>
            </w:r>
            <w:r>
              <w:rPr>
                <w:b/>
                <w:bCs/>
                <w:lang w:val="en-US"/>
              </w:rPr>
              <w:t xml:space="preserve">individual </w:t>
            </w:r>
            <w:r w:rsidRPr="00FA4E4B">
              <w:rPr>
                <w:b/>
                <w:bCs/>
                <w:lang w:val="en-US"/>
              </w:rPr>
              <w:t>participation (30%)</w:t>
            </w:r>
            <w:r w:rsidRPr="00FA4E4B">
              <w:rPr>
                <w:lang w:val="en-US"/>
              </w:rPr>
              <w:t xml:space="preserve"> – assessed based on the quality of analytical contributions, use of theoretical frameworks, and engagement in critical discussions as evidenced by self-reporting on course e-learning platform Kampus.</w:t>
            </w:r>
          </w:p>
          <w:p w14:paraId="337B69CE" w14:textId="01323CB5" w:rsidR="004F7BC7" w:rsidRPr="004D621E" w:rsidRDefault="004F7BC7" w:rsidP="004F7BC7">
            <w:pPr>
              <w:spacing w:after="0" w:line="276" w:lineRule="auto"/>
              <w:ind w:left="1" w:firstLine="0"/>
              <w:rPr>
                <w:lang w:val="en-GB"/>
              </w:rPr>
            </w:pPr>
            <w:r w:rsidRPr="00FA4E4B">
              <w:rPr>
                <w:lang w:val="en-US"/>
              </w:rPr>
              <w:t xml:space="preserve">  </w:t>
            </w:r>
            <w:r w:rsidRPr="00FA4E4B">
              <w:rPr>
                <w:b/>
                <w:bCs/>
                <w:lang w:val="en-US"/>
              </w:rPr>
              <w:t>Project (70%)</w:t>
            </w:r>
            <w:r w:rsidRPr="00FA4E4B">
              <w:rPr>
                <w:lang w:val="en-US"/>
              </w:rPr>
              <w:t xml:space="preserve"> – an advanced analytical group project involving international market expansion through cross-border M&amp;A analysis, including data collection, theory application, and managerial recommendations.</w:t>
            </w:r>
          </w:p>
        </w:tc>
      </w:tr>
      <w:tr w:rsidR="004F7BC7" w:rsidRPr="00C80137" w14:paraId="459489CE" w14:textId="77777777" w:rsidTr="00662E4B">
        <w:trPr>
          <w:trHeight w:val="218"/>
        </w:trPr>
        <w:tc>
          <w:tcPr>
            <w:tcW w:w="5063" w:type="dxa"/>
            <w:tcBorders>
              <w:top w:val="single" w:sz="4" w:space="0" w:color="000000"/>
              <w:left w:val="single" w:sz="4" w:space="0" w:color="000000"/>
              <w:bottom w:val="single" w:sz="4" w:space="0" w:color="000000"/>
              <w:right w:val="single" w:sz="4" w:space="0" w:color="000000"/>
            </w:tcBorders>
          </w:tcPr>
          <w:p w14:paraId="56DCE65B" w14:textId="62D97981" w:rsidR="004F7BC7" w:rsidRPr="004D621E" w:rsidRDefault="004F7BC7" w:rsidP="004F7BC7">
            <w:pPr>
              <w:spacing w:after="0" w:line="276" w:lineRule="auto"/>
              <w:ind w:left="0" w:firstLine="0"/>
              <w:rPr>
                <w:lang w:val="en-GB"/>
              </w:rPr>
            </w:pPr>
            <w:r w:rsidRPr="004D621E">
              <w:rPr>
                <w:lang w:val="en-GB"/>
              </w:rPr>
              <w:t>Examination for didactic method used during the course</w:t>
            </w:r>
          </w:p>
        </w:tc>
        <w:tc>
          <w:tcPr>
            <w:tcW w:w="4401" w:type="dxa"/>
            <w:tcBorders>
              <w:top w:val="single" w:sz="4" w:space="0" w:color="000000"/>
              <w:left w:val="single" w:sz="4" w:space="0" w:color="000000"/>
              <w:bottom w:val="single" w:sz="4" w:space="0" w:color="000000"/>
              <w:right w:val="single" w:sz="4" w:space="0" w:color="000000"/>
            </w:tcBorders>
          </w:tcPr>
          <w:p w14:paraId="737E0BB8" w14:textId="2B8598A7" w:rsidR="004F7BC7" w:rsidRPr="004D621E" w:rsidRDefault="004F7BC7" w:rsidP="004F7BC7">
            <w:pPr>
              <w:spacing w:after="0" w:line="276" w:lineRule="auto"/>
              <w:ind w:left="1" w:firstLine="0"/>
              <w:rPr>
                <w:lang w:val="en-GB"/>
              </w:rPr>
            </w:pPr>
            <w:r w:rsidRPr="004D621E">
              <w:rPr>
                <w:lang w:val="en-GB"/>
              </w:rPr>
              <w:t xml:space="preserve"> </w:t>
            </w:r>
            <w:r w:rsidRPr="00FA4E4B">
              <w:rPr>
                <w:lang w:val="en-US"/>
              </w:rPr>
              <w:t xml:space="preserve">Project </w:t>
            </w:r>
            <w:r>
              <w:rPr>
                <w:lang w:val="en-US"/>
              </w:rPr>
              <w:t xml:space="preserve">oral presentation </w:t>
            </w:r>
            <w:r w:rsidRPr="00FA4E4B">
              <w:rPr>
                <w:lang w:val="en-US"/>
              </w:rPr>
              <w:t>including critical justification of strategic choices, theoretical grounding, and defense of recommendations.</w:t>
            </w:r>
          </w:p>
        </w:tc>
      </w:tr>
      <w:tr w:rsidR="004F7BC7" w:rsidRPr="00C80137" w14:paraId="378D696C" w14:textId="77777777" w:rsidTr="00662E4B">
        <w:trPr>
          <w:trHeight w:val="216"/>
        </w:trPr>
        <w:tc>
          <w:tcPr>
            <w:tcW w:w="5063" w:type="dxa"/>
            <w:tcBorders>
              <w:top w:val="single" w:sz="4" w:space="0" w:color="000000"/>
              <w:left w:val="single" w:sz="4" w:space="0" w:color="000000"/>
              <w:bottom w:val="single" w:sz="4" w:space="0" w:color="000000"/>
              <w:right w:val="single" w:sz="4" w:space="0" w:color="000000"/>
            </w:tcBorders>
          </w:tcPr>
          <w:p w14:paraId="6E777654" w14:textId="181F2E2E" w:rsidR="004F7BC7" w:rsidRPr="004D621E" w:rsidRDefault="004F7BC7" w:rsidP="004F7BC7">
            <w:pPr>
              <w:spacing w:after="0" w:line="276" w:lineRule="auto"/>
              <w:ind w:left="0" w:firstLine="0"/>
            </w:pPr>
            <w:proofErr w:type="spellStart"/>
            <w:r w:rsidRPr="004D621E">
              <w:t>Range</w:t>
            </w:r>
            <w:proofErr w:type="spellEnd"/>
            <w:r w:rsidRPr="004D621E">
              <w:t xml:space="preserve"> of </w:t>
            </w:r>
            <w:proofErr w:type="spellStart"/>
            <w:r w:rsidRPr="004D621E">
              <w:t>content</w:t>
            </w:r>
            <w:proofErr w:type="spellEnd"/>
          </w:p>
        </w:tc>
        <w:tc>
          <w:tcPr>
            <w:tcW w:w="4401" w:type="dxa"/>
            <w:tcBorders>
              <w:top w:val="single" w:sz="4" w:space="0" w:color="000000"/>
              <w:left w:val="single" w:sz="4" w:space="0" w:color="000000"/>
              <w:bottom w:val="single" w:sz="4" w:space="0" w:color="000000"/>
              <w:right w:val="single" w:sz="4" w:space="0" w:color="000000"/>
            </w:tcBorders>
          </w:tcPr>
          <w:p w14:paraId="3177C36D" w14:textId="77777777" w:rsidR="004F7BC7" w:rsidRDefault="004F7BC7" w:rsidP="004F7BC7">
            <w:pPr>
              <w:spacing w:after="0" w:line="276" w:lineRule="auto"/>
              <w:ind w:left="1" w:firstLine="0"/>
              <w:rPr>
                <w:lang w:val="en-US"/>
              </w:rPr>
            </w:pPr>
            <w:r w:rsidRPr="00EC489D">
              <w:rPr>
                <w:lang w:val="en-US"/>
              </w:rPr>
              <w:t xml:space="preserve">The course employs advanced, student-centered teaching methods, including in-depth case study analysis, problem-based learning, Oxford-style debates, action </w:t>
            </w:r>
            <w:r w:rsidRPr="00EC489D">
              <w:rPr>
                <w:lang w:val="en-US"/>
              </w:rPr>
              <w:lastRenderedPageBreak/>
              <w:t>learning projects, and workshops. Students work individually and in teams to analyze real international business cases, develop strategic recommendations, and critically discuss alternative solutions. Guest lectures by international executives and experts provide practical perspectives on complex managerial challenges.</w:t>
            </w:r>
          </w:p>
          <w:p w14:paraId="5A90F128" w14:textId="77777777" w:rsidR="004F7BC7" w:rsidRDefault="004F7BC7" w:rsidP="004F7BC7">
            <w:pPr>
              <w:spacing w:after="0" w:line="276" w:lineRule="auto"/>
              <w:ind w:left="1" w:firstLine="0"/>
              <w:rPr>
                <w:lang w:val="en-US"/>
              </w:rPr>
            </w:pPr>
          </w:p>
          <w:p w14:paraId="05806D17" w14:textId="77777777" w:rsidR="004F7BC7" w:rsidRDefault="004F7BC7" w:rsidP="004F7BC7">
            <w:pPr>
              <w:spacing w:after="0" w:line="276" w:lineRule="auto"/>
              <w:ind w:left="1" w:firstLine="0"/>
              <w:rPr>
                <w:lang w:val="en-US"/>
              </w:rPr>
            </w:pPr>
            <w:r>
              <w:rPr>
                <w:lang w:val="en-US"/>
              </w:rPr>
              <w:t>Range of content includes:</w:t>
            </w:r>
          </w:p>
          <w:p w14:paraId="2AE5D1DD" w14:textId="77777777" w:rsidR="004F7BC7" w:rsidRDefault="004F7BC7" w:rsidP="004F7BC7">
            <w:pPr>
              <w:spacing w:after="0" w:line="276" w:lineRule="auto"/>
              <w:ind w:left="1" w:firstLine="0"/>
              <w:rPr>
                <w:lang w:val="en-US"/>
              </w:rPr>
            </w:pPr>
          </w:p>
          <w:p w14:paraId="4DB0E234" w14:textId="77777777" w:rsidR="004F7BC7" w:rsidRPr="00EC489D" w:rsidRDefault="004F7BC7" w:rsidP="004F7BC7">
            <w:pPr>
              <w:spacing w:after="0" w:line="276" w:lineRule="auto"/>
              <w:ind w:left="1" w:firstLine="0"/>
              <w:rPr>
                <w:lang w:val="en-US"/>
              </w:rPr>
            </w:pPr>
            <w:r w:rsidRPr="00EC489D">
              <w:t></w:t>
            </w:r>
            <w:r w:rsidRPr="00EC489D">
              <w:rPr>
                <w:lang w:val="en-US"/>
              </w:rPr>
              <w:t xml:space="preserve">  Globalization and advanced international business environment analysis</w:t>
            </w:r>
          </w:p>
          <w:p w14:paraId="15E2B358" w14:textId="77777777" w:rsidR="004F7BC7" w:rsidRPr="00EC489D" w:rsidRDefault="004F7BC7" w:rsidP="004F7BC7">
            <w:pPr>
              <w:spacing w:after="0" w:line="276" w:lineRule="auto"/>
              <w:ind w:left="1" w:firstLine="0"/>
              <w:rPr>
                <w:lang w:val="en-US"/>
              </w:rPr>
            </w:pPr>
            <w:r w:rsidRPr="00EC489D">
              <w:t></w:t>
            </w:r>
            <w:r w:rsidRPr="00EC489D">
              <w:rPr>
                <w:lang w:val="en-US"/>
              </w:rPr>
              <w:t xml:space="preserve">  Born global firms and early internationalization strategies</w:t>
            </w:r>
          </w:p>
          <w:p w14:paraId="3506F144" w14:textId="77777777" w:rsidR="004F7BC7" w:rsidRPr="00EC489D" w:rsidRDefault="004F7BC7" w:rsidP="004F7BC7">
            <w:pPr>
              <w:spacing w:after="0" w:line="276" w:lineRule="auto"/>
              <w:ind w:left="1" w:firstLine="0"/>
              <w:rPr>
                <w:lang w:val="en-US"/>
              </w:rPr>
            </w:pPr>
            <w:r w:rsidRPr="00EC489D">
              <w:t></w:t>
            </w:r>
            <w:r w:rsidRPr="00EC489D">
              <w:rPr>
                <w:lang w:val="en-US"/>
              </w:rPr>
              <w:t xml:space="preserve">  Multinational corporations</w:t>
            </w:r>
            <w:r>
              <w:rPr>
                <w:lang w:val="en-US"/>
              </w:rPr>
              <w:t>,</w:t>
            </w:r>
            <w:r w:rsidRPr="00EC489D">
              <w:rPr>
                <w:lang w:val="en-US"/>
              </w:rPr>
              <w:t xml:space="preserve"> global strategy </w:t>
            </w:r>
            <w:r>
              <w:rPr>
                <w:lang w:val="en-US"/>
              </w:rPr>
              <w:t>and branding</w:t>
            </w:r>
          </w:p>
          <w:p w14:paraId="66627D51" w14:textId="77777777" w:rsidR="004F7BC7" w:rsidRPr="00EC489D" w:rsidRDefault="004F7BC7" w:rsidP="004F7BC7">
            <w:pPr>
              <w:spacing w:after="0" w:line="276" w:lineRule="auto"/>
              <w:ind w:left="1" w:firstLine="0"/>
              <w:rPr>
                <w:lang w:val="en-US"/>
              </w:rPr>
            </w:pPr>
            <w:r w:rsidRPr="00EC489D">
              <w:t></w:t>
            </w:r>
            <w:r w:rsidRPr="00EC489D">
              <w:rPr>
                <w:lang w:val="en-US"/>
              </w:rPr>
              <w:t xml:space="preserve">  Strategic alliances and inter-organizational networks</w:t>
            </w:r>
          </w:p>
          <w:p w14:paraId="6B6E6E6E" w14:textId="77777777" w:rsidR="004F7BC7" w:rsidRPr="00EC489D" w:rsidRDefault="004F7BC7" w:rsidP="004F7BC7">
            <w:pPr>
              <w:spacing w:after="0" w:line="276" w:lineRule="auto"/>
              <w:ind w:left="1" w:firstLine="0"/>
              <w:rPr>
                <w:lang w:val="en-US"/>
              </w:rPr>
            </w:pPr>
            <w:r w:rsidRPr="00EC489D">
              <w:t></w:t>
            </w:r>
            <w:r w:rsidRPr="00EC489D">
              <w:rPr>
                <w:lang w:val="en-US"/>
              </w:rPr>
              <w:t xml:space="preserve">  International market entry modes: comparative analysis</w:t>
            </w:r>
          </w:p>
          <w:p w14:paraId="068F6248" w14:textId="77777777" w:rsidR="004F7BC7" w:rsidRPr="00EC489D" w:rsidRDefault="004F7BC7" w:rsidP="004F7BC7">
            <w:pPr>
              <w:spacing w:after="0" w:line="276" w:lineRule="auto"/>
              <w:ind w:left="1" w:firstLine="0"/>
              <w:rPr>
                <w:lang w:val="en-US"/>
              </w:rPr>
            </w:pPr>
            <w:r w:rsidRPr="00EC489D">
              <w:t></w:t>
            </w:r>
            <w:r w:rsidRPr="00EC489D">
              <w:rPr>
                <w:lang w:val="en-US"/>
              </w:rPr>
              <w:t xml:space="preserve">  Cross-border mergers and acquisitions as growth strategies</w:t>
            </w:r>
          </w:p>
          <w:p w14:paraId="45BA226C" w14:textId="77777777" w:rsidR="004F7BC7" w:rsidRPr="00EC489D" w:rsidRDefault="004F7BC7" w:rsidP="004F7BC7">
            <w:pPr>
              <w:spacing w:after="0" w:line="276" w:lineRule="auto"/>
              <w:ind w:left="1" w:firstLine="0"/>
              <w:rPr>
                <w:lang w:val="en-US"/>
              </w:rPr>
            </w:pPr>
            <w:r w:rsidRPr="00EC489D">
              <w:t></w:t>
            </w:r>
            <w:r w:rsidRPr="00EC489D">
              <w:rPr>
                <w:lang w:val="en-US"/>
              </w:rPr>
              <w:t xml:space="preserve">  Cultural and institutional distance in international management</w:t>
            </w:r>
          </w:p>
          <w:p w14:paraId="10C760E7" w14:textId="77777777" w:rsidR="004F7BC7" w:rsidRPr="00EC489D" w:rsidRDefault="004F7BC7" w:rsidP="004F7BC7">
            <w:pPr>
              <w:spacing w:after="0" w:line="276" w:lineRule="auto"/>
              <w:ind w:left="1" w:firstLine="0"/>
              <w:rPr>
                <w:lang w:val="en-US"/>
              </w:rPr>
            </w:pPr>
            <w:r w:rsidRPr="00EC489D">
              <w:t></w:t>
            </w:r>
            <w:r w:rsidRPr="00EC489D">
              <w:rPr>
                <w:lang w:val="en-US"/>
              </w:rPr>
              <w:t xml:space="preserve">  Post-merger integration and value creation in international M&amp;A</w:t>
            </w:r>
          </w:p>
          <w:p w14:paraId="78037431" w14:textId="25225731" w:rsidR="004F7BC7" w:rsidRPr="004F7BC7" w:rsidRDefault="004F7BC7" w:rsidP="004F7BC7">
            <w:pPr>
              <w:spacing w:after="0" w:line="276" w:lineRule="auto"/>
              <w:ind w:left="1" w:firstLine="0"/>
              <w:rPr>
                <w:lang w:val="en-US"/>
              </w:rPr>
            </w:pPr>
          </w:p>
        </w:tc>
      </w:tr>
      <w:tr w:rsidR="004F7BC7" w:rsidRPr="00C80137" w14:paraId="71FD2739" w14:textId="77777777" w:rsidTr="00662E4B">
        <w:trPr>
          <w:trHeight w:val="216"/>
        </w:trPr>
        <w:tc>
          <w:tcPr>
            <w:tcW w:w="5063" w:type="dxa"/>
            <w:tcBorders>
              <w:top w:val="single" w:sz="4" w:space="0" w:color="000000"/>
              <w:left w:val="single" w:sz="4" w:space="0" w:color="000000"/>
              <w:bottom w:val="single" w:sz="4" w:space="0" w:color="000000"/>
              <w:right w:val="single" w:sz="4" w:space="0" w:color="000000"/>
            </w:tcBorders>
          </w:tcPr>
          <w:p w14:paraId="4712242F" w14:textId="6C98B637" w:rsidR="004F7BC7" w:rsidRPr="004D621E" w:rsidRDefault="004F7BC7" w:rsidP="004F7BC7">
            <w:pPr>
              <w:spacing w:after="0" w:line="276" w:lineRule="auto"/>
              <w:ind w:left="0" w:firstLine="0"/>
            </w:pPr>
            <w:proofErr w:type="spellStart"/>
            <w:r w:rsidRPr="004D621E">
              <w:lastRenderedPageBreak/>
              <w:t>Didactic</w:t>
            </w:r>
            <w:proofErr w:type="spellEnd"/>
            <w:r w:rsidRPr="004D621E">
              <w:t xml:space="preserve"> </w:t>
            </w:r>
            <w:proofErr w:type="spellStart"/>
            <w:r w:rsidRPr="004D621E">
              <w:t>methods</w:t>
            </w:r>
            <w:proofErr w:type="spellEnd"/>
          </w:p>
        </w:tc>
        <w:tc>
          <w:tcPr>
            <w:tcW w:w="4401" w:type="dxa"/>
            <w:tcBorders>
              <w:top w:val="single" w:sz="4" w:space="0" w:color="000000"/>
              <w:left w:val="single" w:sz="4" w:space="0" w:color="000000"/>
              <w:bottom w:val="single" w:sz="4" w:space="0" w:color="000000"/>
              <w:right w:val="single" w:sz="4" w:space="0" w:color="000000"/>
            </w:tcBorders>
          </w:tcPr>
          <w:p w14:paraId="1E02F1A6" w14:textId="65F7BA09" w:rsidR="004F7BC7" w:rsidRPr="004F7BC7" w:rsidRDefault="004F7BC7" w:rsidP="004F7BC7">
            <w:pPr>
              <w:spacing w:after="0" w:line="276" w:lineRule="auto"/>
              <w:ind w:left="1" w:firstLine="0"/>
              <w:rPr>
                <w:lang w:val="en-US"/>
              </w:rPr>
            </w:pPr>
            <w:r w:rsidRPr="00FA4E4B">
              <w:rPr>
                <w:lang w:val="en-US"/>
              </w:rPr>
              <w:t xml:space="preserve">The course employs advanced, student-centered teaching methods, including in-depth case study analysis, problem-based learning, Oxford-style debates, action learning projects, </w:t>
            </w:r>
            <w:r>
              <w:rPr>
                <w:lang w:val="en-US"/>
              </w:rPr>
              <w:t xml:space="preserve">decision games, </w:t>
            </w:r>
            <w:r w:rsidRPr="00FA4E4B">
              <w:rPr>
                <w:lang w:val="en-US"/>
              </w:rPr>
              <w:t>and workshops. Students work individually and in teams to analyze real international business cases, develop strategic recommendations, and critically discuss alternative solutions. Guest lectures by international executives</w:t>
            </w:r>
            <w:r>
              <w:rPr>
                <w:lang w:val="en-US"/>
              </w:rPr>
              <w:t xml:space="preserve"> </w:t>
            </w:r>
            <w:r w:rsidRPr="00FA4E4B">
              <w:rPr>
                <w:lang w:val="en-US"/>
              </w:rPr>
              <w:t>and experts provide practical perspectives on complex managerial challenges.</w:t>
            </w:r>
          </w:p>
        </w:tc>
      </w:tr>
      <w:tr w:rsidR="004F7BC7" w:rsidRPr="004D621E" w14:paraId="523610F2" w14:textId="77777777" w:rsidTr="00662E4B">
        <w:trPr>
          <w:trHeight w:val="218"/>
        </w:trPr>
        <w:tc>
          <w:tcPr>
            <w:tcW w:w="5063" w:type="dxa"/>
            <w:tcBorders>
              <w:top w:val="single" w:sz="4" w:space="0" w:color="000000"/>
              <w:left w:val="single" w:sz="4" w:space="0" w:color="000000"/>
              <w:bottom w:val="single" w:sz="4" w:space="0" w:color="000000"/>
              <w:right w:val="single" w:sz="4" w:space="0" w:color="000000"/>
            </w:tcBorders>
          </w:tcPr>
          <w:p w14:paraId="17D69F35" w14:textId="4E10454E" w:rsidR="004F7BC7" w:rsidRPr="004D621E" w:rsidRDefault="004F7BC7" w:rsidP="004F7BC7">
            <w:pPr>
              <w:spacing w:after="0" w:line="276" w:lineRule="auto"/>
              <w:ind w:left="0" w:firstLine="0"/>
            </w:pPr>
            <w:proofErr w:type="spellStart"/>
            <w:r w:rsidRPr="004D621E">
              <w:t>Bibliography</w:t>
            </w:r>
            <w:proofErr w:type="spellEnd"/>
          </w:p>
        </w:tc>
        <w:tc>
          <w:tcPr>
            <w:tcW w:w="4401" w:type="dxa"/>
            <w:tcBorders>
              <w:top w:val="single" w:sz="4" w:space="0" w:color="000000"/>
              <w:left w:val="single" w:sz="4" w:space="0" w:color="000000"/>
              <w:bottom w:val="single" w:sz="4" w:space="0" w:color="000000"/>
              <w:right w:val="single" w:sz="4" w:space="0" w:color="000000"/>
            </w:tcBorders>
          </w:tcPr>
          <w:p w14:paraId="5703855F" w14:textId="77777777" w:rsidR="004F7BC7" w:rsidRPr="004F7BC7" w:rsidRDefault="004F7BC7" w:rsidP="004F7BC7">
            <w:pPr>
              <w:spacing w:after="0" w:line="276" w:lineRule="auto"/>
              <w:rPr>
                <w:lang w:val="en-US"/>
              </w:rPr>
            </w:pPr>
            <w:r w:rsidRPr="004F7BC7">
              <w:rPr>
                <w:lang w:val="en-US"/>
              </w:rPr>
              <w:t>Ghemawat, P. (2007). Managing differences: The central challenge of global strategy. Harvard business review, 85(3), 58-68.</w:t>
            </w:r>
          </w:p>
          <w:p w14:paraId="3D2074FD" w14:textId="77777777" w:rsidR="004F7BC7" w:rsidRPr="004F7BC7" w:rsidRDefault="004F7BC7" w:rsidP="004F7BC7">
            <w:pPr>
              <w:spacing w:after="0" w:line="276" w:lineRule="auto"/>
              <w:rPr>
                <w:lang w:val="en-US"/>
              </w:rPr>
            </w:pPr>
            <w:r w:rsidRPr="004F7BC7">
              <w:rPr>
                <w:lang w:val="en-US"/>
              </w:rPr>
              <w:lastRenderedPageBreak/>
              <w:t>McDougall, P. P., &amp; Oviatt, B. M. (2000). International entrepreneurship: the intersection of two research paths. Academy of management Journal, 43(5), 902-906.</w:t>
            </w:r>
          </w:p>
          <w:p w14:paraId="2134E1D5" w14:textId="77777777" w:rsidR="004F7BC7" w:rsidRPr="004F7BC7" w:rsidRDefault="004F7BC7" w:rsidP="004F7BC7">
            <w:pPr>
              <w:spacing w:after="0" w:line="276" w:lineRule="auto"/>
              <w:rPr>
                <w:lang w:val="en-US"/>
              </w:rPr>
            </w:pPr>
            <w:r w:rsidRPr="004F7BC7">
              <w:rPr>
                <w:lang w:val="en-US"/>
              </w:rPr>
              <w:t>Ghoshal, S., &amp; Bartlett, C. A. (1990). The multinational corporation as an interorganizational network. Academy of management review, 15(4), 603-626.</w:t>
            </w:r>
          </w:p>
          <w:p w14:paraId="04C86CA4" w14:textId="77777777" w:rsidR="004F7BC7" w:rsidRPr="004F7BC7" w:rsidRDefault="004F7BC7" w:rsidP="004F7BC7">
            <w:pPr>
              <w:spacing w:after="0" w:line="276" w:lineRule="auto"/>
              <w:rPr>
                <w:lang w:val="en-US"/>
              </w:rPr>
            </w:pPr>
            <w:r w:rsidRPr="004F7BC7">
              <w:rPr>
                <w:lang w:val="en-US"/>
              </w:rPr>
              <w:t xml:space="preserve">Johanson, J., &amp; Vahlne, J. E. (2015). The Uppsala internationalization process model revisited: From liability of foreignness to liability of </w:t>
            </w:r>
            <w:proofErr w:type="spellStart"/>
            <w:r w:rsidRPr="004F7BC7">
              <w:rPr>
                <w:lang w:val="en-US"/>
              </w:rPr>
              <w:t>outsidership</w:t>
            </w:r>
            <w:proofErr w:type="spellEnd"/>
            <w:r w:rsidRPr="004F7BC7">
              <w:rPr>
                <w:lang w:val="en-US"/>
              </w:rPr>
              <w:t>. In International business strategy (pp. 33-59). Routledge.</w:t>
            </w:r>
          </w:p>
          <w:p w14:paraId="17FC9544" w14:textId="77777777" w:rsidR="004F7BC7" w:rsidRPr="004F7BC7" w:rsidRDefault="004F7BC7" w:rsidP="004F7BC7">
            <w:pPr>
              <w:spacing w:after="0" w:line="276" w:lineRule="auto"/>
              <w:rPr>
                <w:lang w:val="en-US"/>
              </w:rPr>
            </w:pPr>
            <w:r w:rsidRPr="004F7BC7">
              <w:rPr>
                <w:lang w:val="en-US"/>
              </w:rPr>
              <w:t>Pankaj, G. (2001). Distance still matters: the hard reality of global expansion. Harvard business review, 79(8), 137-147.</w:t>
            </w:r>
          </w:p>
          <w:p w14:paraId="4FF70255" w14:textId="77777777" w:rsidR="004F7BC7" w:rsidRPr="004F7BC7" w:rsidRDefault="004F7BC7" w:rsidP="004F7BC7">
            <w:pPr>
              <w:spacing w:after="0" w:line="276" w:lineRule="auto"/>
              <w:rPr>
                <w:lang w:val="en-US"/>
              </w:rPr>
            </w:pPr>
            <w:r w:rsidRPr="004F7BC7">
              <w:rPr>
                <w:lang w:val="en-US"/>
              </w:rPr>
              <w:t>Gulati, R. (1998). Alliances and networks. Strategic management journal, 19(4), 293-317.</w:t>
            </w:r>
          </w:p>
          <w:p w14:paraId="1FA68481" w14:textId="52214C4C" w:rsidR="004F7BC7" w:rsidRPr="004D621E" w:rsidRDefault="004F7BC7" w:rsidP="004F7BC7">
            <w:pPr>
              <w:spacing w:after="0" w:line="276" w:lineRule="auto"/>
              <w:ind w:left="1" w:firstLine="0"/>
            </w:pPr>
            <w:r w:rsidRPr="004F7BC7">
              <w:rPr>
                <w:lang w:val="en-US"/>
              </w:rPr>
              <w:t xml:space="preserve">Christensen, C. M., Alton, R., Rising, C., &amp; Waldeck, A. (2011). The new M&amp;A playbook. Harvard business review, 89(3), 48-57. </w:t>
            </w:r>
          </w:p>
        </w:tc>
      </w:tr>
      <w:tr w:rsidR="004F7BC7" w:rsidRPr="004D621E" w14:paraId="390E4910" w14:textId="77777777" w:rsidTr="00662E4B">
        <w:trPr>
          <w:trHeight w:val="216"/>
        </w:trPr>
        <w:tc>
          <w:tcPr>
            <w:tcW w:w="5063" w:type="dxa"/>
            <w:tcBorders>
              <w:top w:val="single" w:sz="4" w:space="0" w:color="000000"/>
              <w:left w:val="single" w:sz="4" w:space="0" w:color="000000"/>
              <w:bottom w:val="single" w:sz="4" w:space="0" w:color="000000"/>
              <w:right w:val="single" w:sz="4" w:space="0" w:color="000000"/>
            </w:tcBorders>
            <w:shd w:val="clear" w:color="auto" w:fill="E6E6E6"/>
          </w:tcPr>
          <w:p w14:paraId="7F34E3B6" w14:textId="3C1093EF" w:rsidR="004F7BC7" w:rsidRPr="004D621E" w:rsidRDefault="004F7BC7" w:rsidP="004F7BC7">
            <w:pPr>
              <w:spacing w:after="0" w:line="276" w:lineRule="auto"/>
              <w:ind w:left="0" w:firstLine="0"/>
            </w:pPr>
            <w:proofErr w:type="spellStart"/>
            <w:r w:rsidRPr="004D621E">
              <w:lastRenderedPageBreak/>
              <w:t>Group</w:t>
            </w:r>
            <w:proofErr w:type="spellEnd"/>
            <w:r w:rsidRPr="004D621E">
              <w:t xml:space="preserve"> limit </w:t>
            </w:r>
          </w:p>
        </w:tc>
        <w:tc>
          <w:tcPr>
            <w:tcW w:w="4401" w:type="dxa"/>
            <w:tcBorders>
              <w:top w:val="single" w:sz="4" w:space="0" w:color="000000"/>
              <w:left w:val="single" w:sz="4" w:space="0" w:color="000000"/>
              <w:bottom w:val="single" w:sz="4" w:space="0" w:color="000000"/>
              <w:right w:val="single" w:sz="4" w:space="0" w:color="000000"/>
            </w:tcBorders>
            <w:shd w:val="clear" w:color="auto" w:fill="E6E6E6"/>
          </w:tcPr>
          <w:p w14:paraId="2B10A81E" w14:textId="77777777" w:rsidR="004F7BC7" w:rsidRPr="004D621E" w:rsidRDefault="004F7BC7" w:rsidP="004F7BC7">
            <w:pPr>
              <w:spacing w:after="0" w:line="276" w:lineRule="auto"/>
              <w:ind w:left="1" w:firstLine="0"/>
            </w:pPr>
            <w:r w:rsidRPr="004D621E">
              <w:t xml:space="preserve"> </w:t>
            </w:r>
          </w:p>
        </w:tc>
      </w:tr>
      <w:tr w:rsidR="004F7BC7" w:rsidRPr="004D621E" w14:paraId="349CC74B" w14:textId="77777777" w:rsidTr="00662E4B">
        <w:trPr>
          <w:trHeight w:val="216"/>
        </w:trPr>
        <w:tc>
          <w:tcPr>
            <w:tcW w:w="5063" w:type="dxa"/>
            <w:tcBorders>
              <w:top w:val="single" w:sz="4" w:space="0" w:color="000000"/>
              <w:left w:val="single" w:sz="4" w:space="0" w:color="000000"/>
              <w:bottom w:val="single" w:sz="4" w:space="0" w:color="000000"/>
              <w:right w:val="single" w:sz="4" w:space="0" w:color="000000"/>
            </w:tcBorders>
            <w:shd w:val="clear" w:color="auto" w:fill="E6E6E6"/>
          </w:tcPr>
          <w:p w14:paraId="7415AD32" w14:textId="3BC6D3D9" w:rsidR="004F7BC7" w:rsidRPr="004D621E" w:rsidRDefault="004F7BC7" w:rsidP="004F7BC7">
            <w:pPr>
              <w:spacing w:after="0" w:line="276" w:lineRule="auto"/>
              <w:ind w:left="0" w:firstLine="0"/>
            </w:pPr>
            <w:r w:rsidRPr="004D621E">
              <w:t xml:space="preserve">Time </w:t>
            </w:r>
            <w:proofErr w:type="spellStart"/>
            <w:r w:rsidRPr="004D621E">
              <w:t>span</w:t>
            </w:r>
            <w:proofErr w:type="spellEnd"/>
          </w:p>
        </w:tc>
        <w:tc>
          <w:tcPr>
            <w:tcW w:w="4401" w:type="dxa"/>
            <w:tcBorders>
              <w:top w:val="single" w:sz="4" w:space="0" w:color="000000"/>
              <w:left w:val="single" w:sz="4" w:space="0" w:color="000000"/>
              <w:bottom w:val="single" w:sz="4" w:space="0" w:color="000000"/>
              <w:right w:val="single" w:sz="4" w:space="0" w:color="000000"/>
            </w:tcBorders>
            <w:shd w:val="clear" w:color="auto" w:fill="E6E6E6"/>
          </w:tcPr>
          <w:p w14:paraId="7EA254D1" w14:textId="77777777" w:rsidR="004F7BC7" w:rsidRPr="004D621E" w:rsidRDefault="004F7BC7" w:rsidP="004F7BC7">
            <w:pPr>
              <w:spacing w:after="0" w:line="276" w:lineRule="auto"/>
              <w:ind w:left="1" w:firstLine="0"/>
            </w:pPr>
            <w:r w:rsidRPr="004D621E">
              <w:t xml:space="preserve"> </w:t>
            </w:r>
          </w:p>
        </w:tc>
      </w:tr>
      <w:tr w:rsidR="004F7BC7" w:rsidRPr="004D621E" w14:paraId="4EFA93FD" w14:textId="77777777" w:rsidTr="00662E4B">
        <w:trPr>
          <w:trHeight w:val="215"/>
        </w:trPr>
        <w:tc>
          <w:tcPr>
            <w:tcW w:w="5063" w:type="dxa"/>
            <w:tcBorders>
              <w:top w:val="single" w:sz="4" w:space="0" w:color="000000"/>
              <w:left w:val="single" w:sz="4" w:space="0" w:color="000000"/>
              <w:bottom w:val="single" w:sz="4" w:space="0" w:color="000000"/>
              <w:right w:val="single" w:sz="4" w:space="0" w:color="000000"/>
            </w:tcBorders>
            <w:shd w:val="clear" w:color="auto" w:fill="E6E6E6"/>
          </w:tcPr>
          <w:p w14:paraId="7D965B57" w14:textId="075593CC" w:rsidR="004F7BC7" w:rsidRPr="004D621E" w:rsidRDefault="004F7BC7" w:rsidP="004F7BC7">
            <w:pPr>
              <w:spacing w:after="0" w:line="276" w:lineRule="auto"/>
              <w:ind w:left="0" w:firstLine="0"/>
            </w:pPr>
            <w:proofErr w:type="spellStart"/>
            <w:r w:rsidRPr="004D621E">
              <w:t>Location</w:t>
            </w:r>
            <w:proofErr w:type="spellEnd"/>
          </w:p>
        </w:tc>
        <w:tc>
          <w:tcPr>
            <w:tcW w:w="4401" w:type="dxa"/>
            <w:tcBorders>
              <w:top w:val="single" w:sz="4" w:space="0" w:color="000000"/>
              <w:left w:val="single" w:sz="4" w:space="0" w:color="000000"/>
              <w:bottom w:val="single" w:sz="4" w:space="0" w:color="000000"/>
              <w:right w:val="single" w:sz="4" w:space="0" w:color="000000"/>
            </w:tcBorders>
            <w:shd w:val="clear" w:color="auto" w:fill="E6E6E6"/>
          </w:tcPr>
          <w:p w14:paraId="0C3B034F" w14:textId="77777777" w:rsidR="004F7BC7" w:rsidRPr="004D621E" w:rsidRDefault="004F7BC7" w:rsidP="004F7BC7">
            <w:pPr>
              <w:spacing w:after="0" w:line="276" w:lineRule="auto"/>
              <w:ind w:left="1" w:firstLine="0"/>
            </w:pPr>
            <w:r w:rsidRPr="004D621E">
              <w:t xml:space="preserve"> </w:t>
            </w:r>
          </w:p>
        </w:tc>
      </w:tr>
    </w:tbl>
    <w:p w14:paraId="7E0C23C7" w14:textId="77777777" w:rsidR="00325422" w:rsidRPr="004D621E" w:rsidRDefault="00325422"/>
    <w:sectPr w:rsidR="00325422" w:rsidRPr="004D621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8BFC08" w14:textId="77777777" w:rsidR="005135DB" w:rsidRDefault="005135DB" w:rsidP="006F4F7C">
      <w:pPr>
        <w:spacing w:after="0" w:line="240" w:lineRule="auto"/>
      </w:pPr>
      <w:r>
        <w:separator/>
      </w:r>
    </w:p>
  </w:endnote>
  <w:endnote w:type="continuationSeparator" w:id="0">
    <w:p w14:paraId="12F834F6" w14:textId="77777777" w:rsidR="005135DB" w:rsidRDefault="005135DB" w:rsidP="006F4F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BF89F9" w14:textId="77777777" w:rsidR="005135DB" w:rsidRDefault="005135DB" w:rsidP="006F4F7C">
      <w:pPr>
        <w:spacing w:after="0" w:line="240" w:lineRule="auto"/>
      </w:pPr>
      <w:r>
        <w:separator/>
      </w:r>
    </w:p>
  </w:footnote>
  <w:footnote w:type="continuationSeparator" w:id="0">
    <w:p w14:paraId="762EBB9B" w14:textId="77777777" w:rsidR="005135DB" w:rsidRDefault="005135DB" w:rsidP="006F4F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CB4F84"/>
    <w:multiLevelType w:val="multilevel"/>
    <w:tmpl w:val="6DE20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422"/>
    <w:rsid w:val="000722F8"/>
    <w:rsid w:val="00325422"/>
    <w:rsid w:val="0041308D"/>
    <w:rsid w:val="004D621E"/>
    <w:rsid w:val="004F7BC7"/>
    <w:rsid w:val="005135DB"/>
    <w:rsid w:val="00662E4B"/>
    <w:rsid w:val="006F4F7C"/>
    <w:rsid w:val="00880BAE"/>
    <w:rsid w:val="008B02E1"/>
    <w:rsid w:val="00B06052"/>
    <w:rsid w:val="00C80137"/>
    <w:rsid w:val="00D32E57"/>
    <w:rsid w:val="00EC489D"/>
    <w:rsid w:val="00FA4E4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89DDB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25422"/>
    <w:pPr>
      <w:spacing w:after="5" w:line="249" w:lineRule="auto"/>
      <w:ind w:left="10" w:hanging="10"/>
    </w:pPr>
    <w:rPr>
      <w:rFonts w:ascii="Arial" w:eastAsia="Arial" w:hAnsi="Arial" w:cs="Arial"/>
      <w:color w:val="000000"/>
      <w:lang w:eastAsia="pl-PL"/>
    </w:rPr>
  </w:style>
  <w:style w:type="paragraph" w:styleId="Nagwek1">
    <w:name w:val="heading 1"/>
    <w:basedOn w:val="Normalny"/>
    <w:next w:val="Normalny"/>
    <w:link w:val="Nagwek1Znak"/>
    <w:uiPriority w:val="9"/>
    <w:qFormat/>
    <w:rsid w:val="00EC489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Grid">
    <w:name w:val="TableGrid"/>
    <w:rsid w:val="00325422"/>
    <w:pPr>
      <w:spacing w:after="0" w:line="240" w:lineRule="auto"/>
    </w:pPr>
    <w:rPr>
      <w:rFonts w:eastAsiaTheme="minorEastAsia"/>
      <w:lang w:eastAsia="pl-PL"/>
    </w:rPr>
    <w:tblPr>
      <w:tblCellMar>
        <w:top w:w="0" w:type="dxa"/>
        <w:left w:w="0" w:type="dxa"/>
        <w:bottom w:w="0" w:type="dxa"/>
        <w:right w:w="0" w:type="dxa"/>
      </w:tblCellMar>
    </w:tblPr>
  </w:style>
  <w:style w:type="paragraph" w:styleId="Nagwek">
    <w:name w:val="header"/>
    <w:basedOn w:val="Normalny"/>
    <w:link w:val="NagwekZnak"/>
    <w:uiPriority w:val="99"/>
    <w:unhideWhenUsed/>
    <w:rsid w:val="006F4F7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F4F7C"/>
    <w:rPr>
      <w:rFonts w:ascii="Arial" w:eastAsia="Arial" w:hAnsi="Arial" w:cs="Arial"/>
      <w:color w:val="000000"/>
      <w:lang w:eastAsia="pl-PL"/>
    </w:rPr>
  </w:style>
  <w:style w:type="paragraph" w:styleId="Stopka">
    <w:name w:val="footer"/>
    <w:basedOn w:val="Normalny"/>
    <w:link w:val="StopkaZnak"/>
    <w:uiPriority w:val="99"/>
    <w:unhideWhenUsed/>
    <w:rsid w:val="006F4F7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F4F7C"/>
    <w:rPr>
      <w:rFonts w:ascii="Arial" w:eastAsia="Arial" w:hAnsi="Arial" w:cs="Arial"/>
      <w:color w:val="000000"/>
      <w:lang w:eastAsia="pl-PL"/>
    </w:rPr>
  </w:style>
  <w:style w:type="character" w:customStyle="1" w:styleId="Nagwek1Znak">
    <w:name w:val="Nagłówek 1 Znak"/>
    <w:basedOn w:val="Domylnaczcionkaakapitu"/>
    <w:link w:val="Nagwek1"/>
    <w:uiPriority w:val="9"/>
    <w:rsid w:val="00EC489D"/>
    <w:rPr>
      <w:rFonts w:asciiTheme="majorHAnsi" w:eastAsiaTheme="majorEastAsia" w:hAnsiTheme="majorHAnsi" w:cstheme="majorBidi"/>
      <w:color w:val="2F5496" w:themeColor="accent1" w:themeShade="BF"/>
      <w:sz w:val="32"/>
      <w:szCs w:val="32"/>
      <w:lang w:eastAsia="pl-PL"/>
    </w:rPr>
  </w:style>
  <w:style w:type="paragraph" w:styleId="NormalnyWeb">
    <w:name w:val="Normal (Web)"/>
    <w:basedOn w:val="Normalny"/>
    <w:uiPriority w:val="99"/>
    <w:semiHidden/>
    <w:unhideWhenUsed/>
    <w:rsid w:val="00EC489D"/>
    <w:rPr>
      <w:rFonts w:ascii="Times New Roman" w:hAnsi="Times New Roman" w:cs="Times New Roman"/>
      <w:sz w:val="24"/>
      <w:szCs w:val="24"/>
    </w:rPr>
  </w:style>
  <w:style w:type="character" w:styleId="Hipercze">
    <w:name w:val="Hyperlink"/>
    <w:basedOn w:val="Domylnaczcionkaakapitu"/>
    <w:uiPriority w:val="99"/>
    <w:unhideWhenUsed/>
    <w:rsid w:val="004F7BC7"/>
    <w:rPr>
      <w:color w:val="0563C1" w:themeColor="hyperlink"/>
      <w:u w:val="single"/>
    </w:rPr>
  </w:style>
  <w:style w:type="character" w:styleId="Nierozpoznanawzmianka">
    <w:name w:val="Unresolved Mention"/>
    <w:basedOn w:val="Domylnaczcionkaakapitu"/>
    <w:uiPriority w:val="99"/>
    <w:semiHidden/>
    <w:unhideWhenUsed/>
    <w:rsid w:val="004F7B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osweb.uw.edu.pl/kontroler.php?_action=katalog2/przedmioty/pokazPrzedmiot&amp;kod=2600-IBP-IntMan" TargetMode="External"/><Relationship Id="rId3" Type="http://schemas.openxmlformats.org/officeDocument/2006/relationships/settings" Target="settings.xml"/><Relationship Id="rId7" Type="http://schemas.openxmlformats.org/officeDocument/2006/relationships/hyperlink" Target="https://usosweb.uw.edu.pl/kontroler.php?_action=katalog2/przedmioty/pokazPrzedmiot&amp;kod=2600-IBP-IntMa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1267</Words>
  <Characters>7607</Characters>
  <Application>Microsoft Office Word</Application>
  <DocSecurity>0</DocSecurity>
  <Lines>63</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2026-01-26T08:45:00Z</dcterms:created>
  <dcterms:modified xsi:type="dcterms:W3CDTF">2026-01-26T08:45:00Z</dcterms:modified>
</cp:coreProperties>
</file>