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9F477" w14:textId="1EE5362A" w:rsidR="00325422" w:rsidRPr="004D621E" w:rsidRDefault="00B06052" w:rsidP="00325422">
      <w:pPr>
        <w:spacing w:after="0" w:line="276" w:lineRule="auto"/>
        <w:ind w:left="0" w:firstLine="0"/>
        <w:jc w:val="center"/>
        <w:rPr>
          <w:lang w:val="en-GB"/>
        </w:rPr>
      </w:pPr>
      <w:r w:rsidRPr="004D621E">
        <w:rPr>
          <w:lang w:val="en-GB"/>
        </w:rPr>
        <w:t>Course description form</w:t>
      </w:r>
      <w:r w:rsidR="00325422" w:rsidRPr="004D621E">
        <w:rPr>
          <w:lang w:val="en-GB"/>
        </w:rPr>
        <w:t xml:space="preserve"> (</w:t>
      </w:r>
      <w:r w:rsidRPr="004D621E">
        <w:rPr>
          <w:lang w:val="en-GB"/>
        </w:rPr>
        <w:t>syllabus form</w:t>
      </w:r>
      <w:r w:rsidR="00325422" w:rsidRPr="004D621E">
        <w:rPr>
          <w:lang w:val="en-GB"/>
        </w:rPr>
        <w:t xml:space="preserve">) – </w:t>
      </w:r>
      <w:r w:rsidRPr="004D621E">
        <w:rPr>
          <w:lang w:val="en-GB"/>
        </w:rPr>
        <w:t>for 1</w:t>
      </w:r>
      <w:r w:rsidRPr="004D621E">
        <w:rPr>
          <w:vertAlign w:val="superscript"/>
          <w:lang w:val="en-GB"/>
        </w:rPr>
        <w:t>st</w:t>
      </w:r>
      <w:r w:rsidRPr="004D621E">
        <w:rPr>
          <w:lang w:val="en-GB"/>
        </w:rPr>
        <w:t xml:space="preserve"> and 2</w:t>
      </w:r>
      <w:r w:rsidRPr="004D621E">
        <w:rPr>
          <w:vertAlign w:val="superscript"/>
          <w:lang w:val="en-GB"/>
        </w:rPr>
        <w:t>nd</w:t>
      </w:r>
      <w:r w:rsidRPr="004D621E">
        <w:rPr>
          <w:lang w:val="en-GB"/>
        </w:rPr>
        <w:t xml:space="preserve"> cycle studies</w:t>
      </w:r>
    </w:p>
    <w:p w14:paraId="68145C5C" w14:textId="77777777" w:rsidR="00325422" w:rsidRPr="004D621E" w:rsidRDefault="00325422" w:rsidP="00325422">
      <w:pPr>
        <w:spacing w:after="0" w:line="276" w:lineRule="auto"/>
        <w:ind w:left="0" w:firstLine="0"/>
        <w:rPr>
          <w:lang w:val="en-GB"/>
        </w:rPr>
      </w:pPr>
    </w:p>
    <w:p w14:paraId="70281B2C" w14:textId="4B1B3114" w:rsidR="00325422" w:rsidRPr="00C33CAE" w:rsidRDefault="00325422" w:rsidP="00325422">
      <w:pPr>
        <w:spacing w:after="0" w:line="276" w:lineRule="auto"/>
        <w:ind w:left="-5"/>
        <w:rPr>
          <w:rFonts w:asciiTheme="minorBidi" w:hAnsiTheme="minorBidi" w:cstheme="minorBidi"/>
          <w:sz w:val="18"/>
          <w:szCs w:val="18"/>
        </w:rPr>
      </w:pPr>
      <w:r w:rsidRPr="00C33CAE">
        <w:rPr>
          <w:rFonts w:asciiTheme="minorBidi" w:hAnsiTheme="minorBidi" w:cstheme="minorBidi"/>
          <w:b/>
          <w:sz w:val="18"/>
          <w:szCs w:val="18"/>
        </w:rPr>
        <w:t xml:space="preserve">A. </w:t>
      </w:r>
      <w:r w:rsidR="00B06052" w:rsidRPr="00C33CAE">
        <w:rPr>
          <w:rFonts w:asciiTheme="minorBidi" w:hAnsiTheme="minorBidi" w:cstheme="minorBidi"/>
          <w:b/>
          <w:sz w:val="18"/>
          <w:szCs w:val="18"/>
        </w:rPr>
        <w:t>General data</w:t>
      </w:r>
      <w:r w:rsidRPr="00C33CAE">
        <w:rPr>
          <w:rFonts w:asciiTheme="minorBidi" w:hAnsiTheme="minorBidi" w:cstheme="minorBidi"/>
          <w:b/>
          <w:sz w:val="18"/>
          <w:szCs w:val="18"/>
        </w:rPr>
        <w:t xml:space="preserve"> </w:t>
      </w:r>
    </w:p>
    <w:tbl>
      <w:tblPr>
        <w:tblStyle w:val="TableGrid"/>
        <w:tblW w:w="9457" w:type="dxa"/>
        <w:tblInd w:w="-106" w:type="dxa"/>
        <w:tblCellMar>
          <w:left w:w="106" w:type="dxa"/>
          <w:right w:w="115" w:type="dxa"/>
        </w:tblCellMar>
        <w:tblLook w:val="04A0" w:firstRow="1" w:lastRow="0" w:firstColumn="1" w:lastColumn="0" w:noHBand="0" w:noVBand="1"/>
      </w:tblPr>
      <w:tblGrid>
        <w:gridCol w:w="1496"/>
        <w:gridCol w:w="784"/>
        <w:gridCol w:w="7177"/>
      </w:tblGrid>
      <w:tr w:rsidR="00325422" w:rsidRPr="00C33CAE" w14:paraId="17839006"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4DA75A73" w14:textId="40FCA063" w:rsidR="00325422" w:rsidRPr="00C33CAE" w:rsidRDefault="00B06052" w:rsidP="00883FAD">
            <w:pPr>
              <w:spacing w:after="0" w:line="276" w:lineRule="auto"/>
              <w:ind w:left="6" w:firstLine="0"/>
              <w:jc w:val="center"/>
              <w:rPr>
                <w:rFonts w:asciiTheme="minorBidi" w:hAnsiTheme="minorBidi" w:cstheme="minorBidi"/>
                <w:sz w:val="18"/>
                <w:szCs w:val="18"/>
              </w:rPr>
            </w:pPr>
            <w:r w:rsidRPr="00C33CAE">
              <w:rPr>
                <w:rFonts w:asciiTheme="minorBidi" w:hAnsiTheme="minorBidi" w:cstheme="minorBidi"/>
                <w:b/>
                <w:sz w:val="18"/>
                <w:szCs w:val="18"/>
              </w:rPr>
              <w:t>Name of the field</w:t>
            </w:r>
          </w:p>
        </w:tc>
        <w:tc>
          <w:tcPr>
            <w:tcW w:w="7371" w:type="dxa"/>
            <w:tcBorders>
              <w:top w:val="single" w:sz="4" w:space="0" w:color="000000"/>
              <w:left w:val="single" w:sz="4" w:space="0" w:color="000000"/>
              <w:bottom w:val="single" w:sz="4" w:space="0" w:color="000000"/>
              <w:right w:val="single" w:sz="4" w:space="0" w:color="000000"/>
            </w:tcBorders>
          </w:tcPr>
          <w:p w14:paraId="2845C42C" w14:textId="08BF2DD8" w:rsidR="00325422" w:rsidRPr="00C33CAE" w:rsidRDefault="00B06052" w:rsidP="00883FAD">
            <w:pPr>
              <w:spacing w:after="0" w:line="276" w:lineRule="auto"/>
              <w:ind w:left="6" w:firstLine="0"/>
              <w:jc w:val="center"/>
              <w:rPr>
                <w:rFonts w:asciiTheme="minorBidi" w:hAnsiTheme="minorBidi" w:cstheme="minorBidi"/>
                <w:sz w:val="18"/>
                <w:szCs w:val="18"/>
              </w:rPr>
            </w:pPr>
            <w:r w:rsidRPr="00C33CAE">
              <w:rPr>
                <w:rFonts w:asciiTheme="minorBidi" w:hAnsiTheme="minorBidi" w:cstheme="minorBidi"/>
                <w:b/>
                <w:sz w:val="18"/>
                <w:szCs w:val="18"/>
              </w:rPr>
              <w:t>Content</w:t>
            </w:r>
            <w:r w:rsidR="00325422" w:rsidRPr="00C33CAE">
              <w:rPr>
                <w:rFonts w:asciiTheme="minorBidi" w:hAnsiTheme="minorBidi" w:cstheme="minorBidi"/>
                <w:b/>
                <w:sz w:val="18"/>
                <w:szCs w:val="18"/>
              </w:rPr>
              <w:t xml:space="preserve"> </w:t>
            </w:r>
          </w:p>
        </w:tc>
      </w:tr>
      <w:tr w:rsidR="00325422" w:rsidRPr="00C33CAE" w14:paraId="767625B7" w14:textId="77777777" w:rsidTr="00C33CAE">
        <w:trPr>
          <w:trHeight w:val="218"/>
        </w:trPr>
        <w:tc>
          <w:tcPr>
            <w:tcW w:w="2086" w:type="dxa"/>
            <w:gridSpan w:val="2"/>
            <w:tcBorders>
              <w:top w:val="single" w:sz="4" w:space="0" w:color="000000"/>
              <w:left w:val="single" w:sz="4" w:space="0" w:color="000000"/>
              <w:bottom w:val="single" w:sz="4" w:space="0" w:color="000000"/>
              <w:right w:val="single" w:sz="4" w:space="0" w:color="000000"/>
            </w:tcBorders>
          </w:tcPr>
          <w:p w14:paraId="2D38E6F6" w14:textId="2B2D89D6"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Course title</w:t>
            </w:r>
          </w:p>
        </w:tc>
        <w:tc>
          <w:tcPr>
            <w:tcW w:w="7371" w:type="dxa"/>
            <w:tcBorders>
              <w:top w:val="single" w:sz="4" w:space="0" w:color="000000"/>
              <w:left w:val="single" w:sz="4" w:space="0" w:color="000000"/>
              <w:bottom w:val="single" w:sz="4" w:space="0" w:color="000000"/>
              <w:right w:val="single" w:sz="4" w:space="0" w:color="000000"/>
            </w:tcBorders>
          </w:tcPr>
          <w:p w14:paraId="7B01285B" w14:textId="72B27A63" w:rsidR="00325422" w:rsidRPr="00344A6D" w:rsidRDefault="000D3118" w:rsidP="004D621E">
            <w:pPr>
              <w:spacing w:after="0" w:line="276" w:lineRule="auto"/>
              <w:ind w:left="1" w:firstLine="0"/>
              <w:rPr>
                <w:rFonts w:asciiTheme="minorBidi" w:hAnsiTheme="minorBidi" w:cstheme="minorBidi"/>
                <w:sz w:val="18"/>
                <w:szCs w:val="18"/>
              </w:rPr>
            </w:pPr>
            <w:r>
              <w:rPr>
                <w:rFonts w:asciiTheme="minorBidi" w:hAnsiTheme="minorBidi" w:cstheme="minorBidi"/>
                <w:sz w:val="18"/>
                <w:szCs w:val="18"/>
              </w:rPr>
              <w:t>D</w:t>
            </w:r>
            <w:r w:rsidR="006D3652">
              <w:rPr>
                <w:rFonts w:asciiTheme="minorBidi" w:hAnsiTheme="minorBidi" w:cstheme="minorBidi"/>
                <w:sz w:val="18"/>
                <w:szCs w:val="18"/>
              </w:rPr>
              <w:t xml:space="preserve">igital </w:t>
            </w:r>
            <w:r w:rsidR="00362DAC">
              <w:rPr>
                <w:rFonts w:asciiTheme="minorBidi" w:hAnsiTheme="minorBidi" w:cstheme="minorBidi"/>
                <w:sz w:val="18"/>
                <w:szCs w:val="18"/>
              </w:rPr>
              <w:t>F</w:t>
            </w:r>
            <w:r w:rsidR="006D3652">
              <w:rPr>
                <w:rFonts w:asciiTheme="minorBidi" w:hAnsiTheme="minorBidi" w:cstheme="minorBidi"/>
                <w:sz w:val="18"/>
                <w:szCs w:val="18"/>
              </w:rPr>
              <w:t>inance</w:t>
            </w:r>
          </w:p>
        </w:tc>
      </w:tr>
      <w:tr w:rsidR="00325422" w:rsidRPr="00917177" w14:paraId="3EBB86AA"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2D91C4A8" w14:textId="71C0F07F"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Organizational unit:</w:t>
            </w:r>
          </w:p>
        </w:tc>
        <w:tc>
          <w:tcPr>
            <w:tcW w:w="7371" w:type="dxa"/>
            <w:tcBorders>
              <w:top w:val="single" w:sz="4" w:space="0" w:color="000000"/>
              <w:left w:val="single" w:sz="4" w:space="0" w:color="000000"/>
              <w:bottom w:val="single" w:sz="4" w:space="0" w:color="000000"/>
              <w:right w:val="single" w:sz="4" w:space="0" w:color="000000"/>
            </w:tcBorders>
          </w:tcPr>
          <w:p w14:paraId="3866AA5C" w14:textId="77777777" w:rsidR="00325422" w:rsidRDefault="00C33CAE" w:rsidP="004662EF">
            <w:pPr>
              <w:spacing w:after="0" w:line="276" w:lineRule="auto"/>
              <w:ind w:left="1" w:firstLine="0"/>
              <w:rPr>
                <w:rFonts w:asciiTheme="minorBidi" w:hAnsiTheme="minorBidi" w:cstheme="minorBidi"/>
                <w:sz w:val="18"/>
                <w:szCs w:val="18"/>
                <w:lang w:val="en-GB"/>
              </w:rPr>
            </w:pPr>
            <w:r>
              <w:rPr>
                <w:rFonts w:asciiTheme="minorBidi" w:hAnsiTheme="minorBidi" w:cstheme="minorBidi"/>
                <w:sz w:val="18"/>
                <w:szCs w:val="18"/>
                <w:lang w:val="en-GB"/>
              </w:rPr>
              <w:t xml:space="preserve">Faculty of Management </w:t>
            </w:r>
            <w:r w:rsidR="004662EF">
              <w:rPr>
                <w:rFonts w:asciiTheme="minorBidi" w:hAnsiTheme="minorBidi" w:cstheme="minorBidi"/>
                <w:sz w:val="18"/>
                <w:szCs w:val="18"/>
                <w:lang w:val="en-GB"/>
              </w:rPr>
              <w:t>UW</w:t>
            </w:r>
          </w:p>
          <w:p w14:paraId="4C323F84" w14:textId="6371AC16" w:rsidR="005567BE" w:rsidRPr="004662EF" w:rsidRDefault="005567BE" w:rsidP="004662EF">
            <w:pPr>
              <w:spacing w:after="0" w:line="276" w:lineRule="auto"/>
              <w:ind w:left="1" w:firstLine="0"/>
              <w:rPr>
                <w:rFonts w:asciiTheme="minorBidi" w:hAnsiTheme="minorBidi" w:cstheme="minorBidi"/>
                <w:sz w:val="18"/>
                <w:szCs w:val="18"/>
                <w:lang w:val="en-GB"/>
              </w:rPr>
            </w:pPr>
            <w:r>
              <w:rPr>
                <w:rFonts w:asciiTheme="minorBidi" w:hAnsiTheme="minorBidi" w:cstheme="minorBidi"/>
                <w:sz w:val="18"/>
                <w:szCs w:val="18"/>
                <w:lang w:val="en-GB"/>
              </w:rPr>
              <w:t>Digital Finance Unit / Department of Digital Finance</w:t>
            </w:r>
          </w:p>
        </w:tc>
      </w:tr>
      <w:tr w:rsidR="00325422" w:rsidRPr="00C33CAE" w14:paraId="595A40A2" w14:textId="77777777" w:rsidTr="00C33CAE">
        <w:trPr>
          <w:trHeight w:val="217"/>
        </w:trPr>
        <w:tc>
          <w:tcPr>
            <w:tcW w:w="2086" w:type="dxa"/>
            <w:gridSpan w:val="2"/>
            <w:tcBorders>
              <w:top w:val="single" w:sz="4" w:space="0" w:color="000000"/>
              <w:left w:val="single" w:sz="4" w:space="0" w:color="000000"/>
              <w:bottom w:val="single" w:sz="4" w:space="0" w:color="000000"/>
              <w:right w:val="single" w:sz="4" w:space="0" w:color="000000"/>
            </w:tcBorders>
          </w:tcPr>
          <w:p w14:paraId="3B2A0E2F" w14:textId="7DDD4DE0" w:rsidR="00325422" w:rsidRPr="00C33CAE" w:rsidRDefault="00B06052" w:rsidP="004D621E">
            <w:pPr>
              <w:spacing w:after="0" w:line="276" w:lineRule="auto"/>
              <w:ind w:left="0" w:firstLine="0"/>
              <w:rPr>
                <w:rFonts w:asciiTheme="minorBidi" w:hAnsiTheme="minorBidi" w:cstheme="minorBidi"/>
                <w:sz w:val="18"/>
                <w:szCs w:val="18"/>
                <w:lang w:val="en-GB"/>
              </w:rPr>
            </w:pPr>
            <w:r w:rsidRPr="00C33CAE">
              <w:rPr>
                <w:rFonts w:asciiTheme="minorBidi" w:hAnsiTheme="minorBidi" w:cstheme="minorBidi"/>
                <w:sz w:val="18"/>
                <w:szCs w:val="18"/>
                <w:lang w:val="en-GB"/>
              </w:rPr>
              <w:t>Organizational unit where the course is offered:</w:t>
            </w:r>
          </w:p>
        </w:tc>
        <w:tc>
          <w:tcPr>
            <w:tcW w:w="7371" w:type="dxa"/>
            <w:tcBorders>
              <w:top w:val="single" w:sz="4" w:space="0" w:color="000000"/>
              <w:left w:val="single" w:sz="4" w:space="0" w:color="000000"/>
              <w:bottom w:val="single" w:sz="4" w:space="0" w:color="000000"/>
              <w:right w:val="single" w:sz="4" w:space="0" w:color="000000"/>
            </w:tcBorders>
          </w:tcPr>
          <w:p w14:paraId="0DE5D98A" w14:textId="74DCF599" w:rsidR="00C33CAE" w:rsidRDefault="00C33CAE" w:rsidP="00C33CAE">
            <w:pPr>
              <w:spacing w:after="0" w:line="276" w:lineRule="auto"/>
              <w:ind w:left="1" w:firstLine="0"/>
              <w:rPr>
                <w:rFonts w:asciiTheme="minorBidi" w:hAnsiTheme="minorBidi" w:cstheme="minorBidi"/>
                <w:sz w:val="18"/>
                <w:szCs w:val="18"/>
                <w:lang w:val="en-GB"/>
              </w:rPr>
            </w:pPr>
            <w:r>
              <w:rPr>
                <w:rFonts w:asciiTheme="minorBidi" w:hAnsiTheme="minorBidi" w:cstheme="minorBidi"/>
                <w:sz w:val="18"/>
                <w:szCs w:val="18"/>
                <w:lang w:val="en-GB"/>
              </w:rPr>
              <w:t xml:space="preserve">Faculty of Management </w:t>
            </w:r>
            <w:r w:rsidR="004662EF">
              <w:rPr>
                <w:rFonts w:asciiTheme="minorBidi" w:hAnsiTheme="minorBidi" w:cstheme="minorBidi"/>
                <w:sz w:val="18"/>
                <w:szCs w:val="18"/>
                <w:lang w:val="en-GB"/>
              </w:rPr>
              <w:t>UW</w:t>
            </w:r>
          </w:p>
          <w:p w14:paraId="576F0687" w14:textId="45D73675" w:rsidR="00325422" w:rsidRPr="00C33CAE" w:rsidRDefault="00325422" w:rsidP="004D621E">
            <w:pPr>
              <w:spacing w:after="0" w:line="276" w:lineRule="auto"/>
              <w:ind w:left="1" w:firstLine="0"/>
              <w:rPr>
                <w:rFonts w:asciiTheme="minorBidi" w:hAnsiTheme="minorBidi" w:cstheme="minorBidi"/>
                <w:sz w:val="18"/>
                <w:szCs w:val="18"/>
                <w:lang w:val="en-GB"/>
              </w:rPr>
            </w:pPr>
          </w:p>
        </w:tc>
      </w:tr>
      <w:tr w:rsidR="00325422" w:rsidRPr="00C33CAE" w14:paraId="6E85B401" w14:textId="77777777" w:rsidTr="00C33CAE">
        <w:trPr>
          <w:trHeight w:val="214"/>
        </w:trPr>
        <w:tc>
          <w:tcPr>
            <w:tcW w:w="2086" w:type="dxa"/>
            <w:gridSpan w:val="2"/>
            <w:tcBorders>
              <w:top w:val="single" w:sz="4" w:space="0" w:color="000000"/>
              <w:left w:val="single" w:sz="4" w:space="0" w:color="000000"/>
              <w:bottom w:val="single" w:sz="4" w:space="0" w:color="000000"/>
              <w:right w:val="single" w:sz="4" w:space="0" w:color="000000"/>
            </w:tcBorders>
            <w:shd w:val="clear" w:color="auto" w:fill="CCCCCC"/>
          </w:tcPr>
          <w:p w14:paraId="766E6DA6" w14:textId="767E0434"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Course ID</w:t>
            </w:r>
          </w:p>
        </w:tc>
        <w:tc>
          <w:tcPr>
            <w:tcW w:w="7371" w:type="dxa"/>
            <w:tcBorders>
              <w:top w:val="single" w:sz="4" w:space="0" w:color="000000"/>
              <w:left w:val="single" w:sz="4" w:space="0" w:color="000000"/>
              <w:bottom w:val="single" w:sz="4" w:space="0" w:color="000000"/>
              <w:right w:val="single" w:sz="4" w:space="0" w:color="000000"/>
            </w:tcBorders>
            <w:shd w:val="clear" w:color="auto" w:fill="CCCCCC"/>
          </w:tcPr>
          <w:p w14:paraId="0571819A" w14:textId="77777777" w:rsidR="00325422" w:rsidRPr="00C33CAE" w:rsidRDefault="00325422" w:rsidP="004D621E">
            <w:pPr>
              <w:spacing w:after="0" w:line="276" w:lineRule="auto"/>
              <w:ind w:left="1" w:firstLine="0"/>
              <w:rPr>
                <w:rFonts w:asciiTheme="minorBidi" w:hAnsiTheme="minorBidi" w:cstheme="minorBidi"/>
                <w:sz w:val="18"/>
                <w:szCs w:val="18"/>
              </w:rPr>
            </w:pPr>
            <w:r w:rsidRPr="00C33CAE">
              <w:rPr>
                <w:rFonts w:asciiTheme="minorBidi" w:hAnsiTheme="minorBidi" w:cstheme="minorBidi"/>
                <w:sz w:val="18"/>
                <w:szCs w:val="18"/>
              </w:rPr>
              <w:t xml:space="preserve"> </w:t>
            </w:r>
          </w:p>
        </w:tc>
      </w:tr>
      <w:tr w:rsidR="00325422" w:rsidRPr="00C33CAE" w14:paraId="2A48BBA1" w14:textId="77777777" w:rsidTr="00C33CAE">
        <w:trPr>
          <w:trHeight w:val="220"/>
        </w:trPr>
        <w:tc>
          <w:tcPr>
            <w:tcW w:w="2086" w:type="dxa"/>
            <w:gridSpan w:val="2"/>
            <w:tcBorders>
              <w:top w:val="single" w:sz="4" w:space="0" w:color="000000"/>
              <w:left w:val="single" w:sz="4" w:space="0" w:color="000000"/>
              <w:bottom w:val="single" w:sz="4" w:space="0" w:color="000000"/>
              <w:right w:val="single" w:sz="4" w:space="0" w:color="000000"/>
            </w:tcBorders>
          </w:tcPr>
          <w:p w14:paraId="1A577A02" w14:textId="73A04F22"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Erasmus code / ISCED</w:t>
            </w:r>
          </w:p>
        </w:tc>
        <w:tc>
          <w:tcPr>
            <w:tcW w:w="7371" w:type="dxa"/>
            <w:tcBorders>
              <w:top w:val="single" w:sz="4" w:space="0" w:color="000000"/>
              <w:left w:val="single" w:sz="4" w:space="0" w:color="000000"/>
              <w:bottom w:val="single" w:sz="4" w:space="0" w:color="000000"/>
              <w:right w:val="single" w:sz="4" w:space="0" w:color="000000"/>
            </w:tcBorders>
          </w:tcPr>
          <w:p w14:paraId="28F06B15" w14:textId="55676D5F" w:rsidR="00325422" w:rsidRPr="00C33CAE" w:rsidRDefault="00325422" w:rsidP="004D621E">
            <w:pPr>
              <w:spacing w:after="0" w:line="276" w:lineRule="auto"/>
              <w:ind w:left="1" w:firstLine="0"/>
              <w:rPr>
                <w:rFonts w:asciiTheme="minorBidi" w:hAnsiTheme="minorBidi" w:cstheme="minorBidi"/>
                <w:sz w:val="18"/>
                <w:szCs w:val="18"/>
              </w:rPr>
            </w:pPr>
            <w:r w:rsidRPr="00C33CAE">
              <w:rPr>
                <w:rFonts w:asciiTheme="minorBidi" w:hAnsiTheme="minorBidi" w:cstheme="minorBidi"/>
                <w:b/>
                <w:sz w:val="18"/>
                <w:szCs w:val="18"/>
              </w:rPr>
              <w:t xml:space="preserve"> </w:t>
            </w:r>
            <w:r w:rsidR="00390897">
              <w:rPr>
                <w:rFonts w:asciiTheme="minorBidi" w:hAnsiTheme="minorBidi" w:cstheme="minorBidi"/>
                <w:b/>
                <w:sz w:val="18"/>
                <w:szCs w:val="18"/>
              </w:rPr>
              <w:t>04300</w:t>
            </w:r>
          </w:p>
        </w:tc>
      </w:tr>
      <w:tr w:rsidR="00325422" w:rsidRPr="00C33CAE" w14:paraId="16B1A5A9" w14:textId="77777777" w:rsidTr="00C33CAE">
        <w:trPr>
          <w:trHeight w:val="215"/>
        </w:trPr>
        <w:tc>
          <w:tcPr>
            <w:tcW w:w="2086" w:type="dxa"/>
            <w:gridSpan w:val="2"/>
            <w:tcBorders>
              <w:top w:val="single" w:sz="4" w:space="0" w:color="000000"/>
              <w:left w:val="single" w:sz="4" w:space="0" w:color="000000"/>
              <w:bottom w:val="single" w:sz="4" w:space="0" w:color="000000"/>
              <w:right w:val="single" w:sz="4" w:space="0" w:color="000000"/>
            </w:tcBorders>
            <w:shd w:val="clear" w:color="auto" w:fill="CCCCCC"/>
          </w:tcPr>
          <w:p w14:paraId="4352CF67" w14:textId="560D7E87"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Course groups</w:t>
            </w:r>
          </w:p>
        </w:tc>
        <w:tc>
          <w:tcPr>
            <w:tcW w:w="7371" w:type="dxa"/>
            <w:tcBorders>
              <w:top w:val="single" w:sz="4" w:space="0" w:color="000000"/>
              <w:left w:val="single" w:sz="4" w:space="0" w:color="000000"/>
              <w:bottom w:val="single" w:sz="4" w:space="0" w:color="000000"/>
              <w:right w:val="single" w:sz="4" w:space="0" w:color="000000"/>
            </w:tcBorders>
            <w:shd w:val="clear" w:color="auto" w:fill="CCCCCC"/>
          </w:tcPr>
          <w:p w14:paraId="5AEB79EF" w14:textId="77777777" w:rsidR="00325422" w:rsidRPr="00C33CAE" w:rsidRDefault="00325422" w:rsidP="004D621E">
            <w:pPr>
              <w:spacing w:after="0" w:line="276" w:lineRule="auto"/>
              <w:ind w:left="1" w:firstLine="0"/>
              <w:rPr>
                <w:rFonts w:asciiTheme="minorBidi" w:hAnsiTheme="minorBidi" w:cstheme="minorBidi"/>
                <w:sz w:val="18"/>
                <w:szCs w:val="18"/>
              </w:rPr>
            </w:pPr>
            <w:r w:rsidRPr="00C33CAE">
              <w:rPr>
                <w:rFonts w:asciiTheme="minorBidi" w:hAnsiTheme="minorBidi" w:cstheme="minorBidi"/>
                <w:sz w:val="18"/>
                <w:szCs w:val="18"/>
              </w:rPr>
              <w:t xml:space="preserve"> </w:t>
            </w:r>
          </w:p>
        </w:tc>
      </w:tr>
      <w:tr w:rsidR="00325422" w:rsidRPr="00C33CAE" w14:paraId="25593A25" w14:textId="77777777" w:rsidTr="00C33CAE">
        <w:trPr>
          <w:trHeight w:val="217"/>
        </w:trPr>
        <w:tc>
          <w:tcPr>
            <w:tcW w:w="2086" w:type="dxa"/>
            <w:gridSpan w:val="2"/>
            <w:tcBorders>
              <w:top w:val="single" w:sz="4" w:space="0" w:color="000000"/>
              <w:left w:val="single" w:sz="4" w:space="0" w:color="000000"/>
              <w:bottom w:val="single" w:sz="4" w:space="0" w:color="000000"/>
              <w:right w:val="single" w:sz="4" w:space="0" w:color="000000"/>
            </w:tcBorders>
          </w:tcPr>
          <w:p w14:paraId="382D0416" w14:textId="2A344650" w:rsidR="00325422" w:rsidRPr="00C33CAE" w:rsidRDefault="00B06052" w:rsidP="004D621E">
            <w:pPr>
              <w:spacing w:after="0" w:line="276" w:lineRule="auto"/>
              <w:ind w:left="0" w:firstLine="0"/>
              <w:rPr>
                <w:rFonts w:asciiTheme="minorBidi" w:hAnsiTheme="minorBidi" w:cstheme="minorBidi"/>
                <w:sz w:val="18"/>
                <w:szCs w:val="18"/>
                <w:lang w:val="en-GB"/>
              </w:rPr>
            </w:pPr>
            <w:r w:rsidRPr="00C33CAE">
              <w:rPr>
                <w:rFonts w:asciiTheme="minorBidi" w:hAnsiTheme="minorBidi" w:cstheme="minorBidi"/>
                <w:sz w:val="18"/>
                <w:szCs w:val="18"/>
                <w:lang w:val="en-GB"/>
              </w:rPr>
              <w:t>Period when the course is offered</w:t>
            </w:r>
            <w:r w:rsidR="00325422" w:rsidRPr="00C33CAE">
              <w:rPr>
                <w:rFonts w:asciiTheme="minorBidi" w:hAnsiTheme="minorBidi" w:cstheme="minorBidi"/>
                <w:sz w:val="18"/>
                <w:szCs w:val="18"/>
                <w:lang w:val="en-GB"/>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3202829B" w14:textId="0577F37E" w:rsidR="00325422" w:rsidRPr="00C33CAE" w:rsidRDefault="00325422" w:rsidP="004D621E">
            <w:pPr>
              <w:spacing w:after="0" w:line="276" w:lineRule="auto"/>
              <w:ind w:left="1" w:firstLine="0"/>
              <w:rPr>
                <w:rFonts w:asciiTheme="minorBidi" w:hAnsiTheme="minorBidi" w:cstheme="minorBidi"/>
                <w:sz w:val="18"/>
                <w:szCs w:val="18"/>
                <w:lang w:val="en-GB"/>
              </w:rPr>
            </w:pPr>
            <w:r w:rsidRPr="00C33CAE">
              <w:rPr>
                <w:rFonts w:asciiTheme="minorBidi" w:hAnsiTheme="minorBidi" w:cstheme="minorBidi"/>
                <w:sz w:val="18"/>
                <w:szCs w:val="18"/>
                <w:lang w:val="en-GB"/>
              </w:rPr>
              <w:t xml:space="preserve"> </w:t>
            </w:r>
            <w:r w:rsidR="000D3118">
              <w:rPr>
                <w:rFonts w:asciiTheme="minorBidi" w:hAnsiTheme="minorBidi" w:cstheme="minorBidi"/>
                <w:sz w:val="18"/>
                <w:szCs w:val="18"/>
                <w:lang w:val="en-GB"/>
              </w:rPr>
              <w:t>Summer</w:t>
            </w:r>
            <w:r w:rsidR="00390897">
              <w:rPr>
                <w:rFonts w:asciiTheme="minorBidi" w:hAnsiTheme="minorBidi" w:cstheme="minorBidi"/>
                <w:sz w:val="18"/>
                <w:szCs w:val="18"/>
                <w:lang w:val="en-GB"/>
              </w:rPr>
              <w:t xml:space="preserve"> semester 202</w:t>
            </w:r>
            <w:r w:rsidR="005567BE">
              <w:rPr>
                <w:rFonts w:asciiTheme="minorBidi" w:hAnsiTheme="minorBidi" w:cstheme="minorBidi"/>
                <w:sz w:val="18"/>
                <w:szCs w:val="18"/>
                <w:lang w:val="en-GB"/>
              </w:rPr>
              <w:t>5</w:t>
            </w:r>
            <w:r w:rsidR="002C7001">
              <w:rPr>
                <w:rFonts w:asciiTheme="minorBidi" w:hAnsiTheme="minorBidi" w:cstheme="minorBidi"/>
                <w:sz w:val="18"/>
                <w:szCs w:val="18"/>
                <w:lang w:val="en-GB"/>
              </w:rPr>
              <w:t>/</w:t>
            </w:r>
            <w:r w:rsidR="00390897">
              <w:rPr>
                <w:rFonts w:asciiTheme="minorBidi" w:hAnsiTheme="minorBidi" w:cstheme="minorBidi"/>
                <w:sz w:val="18"/>
                <w:szCs w:val="18"/>
                <w:lang w:val="en-GB"/>
              </w:rPr>
              <w:t>202</w:t>
            </w:r>
            <w:r w:rsidR="005567BE">
              <w:rPr>
                <w:rFonts w:asciiTheme="minorBidi" w:hAnsiTheme="minorBidi" w:cstheme="minorBidi"/>
                <w:sz w:val="18"/>
                <w:szCs w:val="18"/>
                <w:lang w:val="en-GB"/>
              </w:rPr>
              <w:t>6</w:t>
            </w:r>
          </w:p>
        </w:tc>
      </w:tr>
      <w:tr w:rsidR="00325422" w:rsidRPr="00917177" w14:paraId="16B3CC5B"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6B185C01" w14:textId="022000BC"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Short description</w:t>
            </w:r>
          </w:p>
        </w:tc>
        <w:tc>
          <w:tcPr>
            <w:tcW w:w="7371" w:type="dxa"/>
            <w:tcBorders>
              <w:top w:val="single" w:sz="4" w:space="0" w:color="000000"/>
              <w:left w:val="single" w:sz="4" w:space="0" w:color="000000"/>
              <w:bottom w:val="single" w:sz="4" w:space="0" w:color="000000"/>
              <w:right w:val="single" w:sz="4" w:space="0" w:color="000000"/>
            </w:tcBorders>
          </w:tcPr>
          <w:p w14:paraId="208E85E8" w14:textId="1EABCDF0" w:rsidR="00901FA6" w:rsidRPr="00E538A8" w:rsidRDefault="00E538A8" w:rsidP="00E538A8">
            <w:pPr>
              <w:spacing w:after="0" w:line="276" w:lineRule="auto"/>
              <w:ind w:left="1" w:firstLine="0"/>
              <w:rPr>
                <w:rFonts w:asciiTheme="minorBidi" w:hAnsiTheme="minorBidi" w:cstheme="minorBidi"/>
                <w:sz w:val="18"/>
                <w:szCs w:val="18"/>
                <w:lang w:val="en-US"/>
              </w:rPr>
            </w:pPr>
            <w:r w:rsidRPr="00E538A8">
              <w:rPr>
                <w:rFonts w:asciiTheme="minorBidi" w:hAnsiTheme="minorBidi" w:cstheme="minorBidi"/>
                <w:sz w:val="18"/>
                <w:szCs w:val="18"/>
                <w:lang w:val="en-US"/>
              </w:rPr>
              <w:t>The course covers innovations driven by new technologies in finance, including artificial intelligence, blockchain, APIs and cloud computing, as well as emerging phenomena such as embedded finance, open finance, CBDCs, instant payments, platform economics, DeFi, Web3, stablecoins and robo-advising in investment services. It also examines the EU legal and regulatory framework for digital finance, with particular attention to the Digital Finance Package. In addition, the course provides hands-on experience with selected digital finance management tools, including AI large language models (LLMs) such as ChatGPT and Gemini, as well as low-code workflow and robotic process automation solutions.</w:t>
            </w:r>
          </w:p>
        </w:tc>
      </w:tr>
      <w:tr w:rsidR="00325422" w:rsidRPr="00C33CAE" w14:paraId="6ABCC11F"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0AB385F2" w14:textId="7EDFE0AE"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Type of course:</w:t>
            </w:r>
          </w:p>
        </w:tc>
        <w:tc>
          <w:tcPr>
            <w:tcW w:w="7371" w:type="dxa"/>
            <w:tcBorders>
              <w:top w:val="single" w:sz="4" w:space="0" w:color="000000"/>
              <w:left w:val="single" w:sz="4" w:space="0" w:color="000000"/>
              <w:bottom w:val="single" w:sz="4" w:space="0" w:color="000000"/>
              <w:right w:val="single" w:sz="4" w:space="0" w:color="000000"/>
            </w:tcBorders>
          </w:tcPr>
          <w:p w14:paraId="242641F3" w14:textId="5653D1BD" w:rsidR="00325422" w:rsidRPr="00C33CAE" w:rsidRDefault="005567BE" w:rsidP="004D621E">
            <w:pPr>
              <w:spacing w:after="0" w:line="276" w:lineRule="auto"/>
              <w:ind w:left="1" w:firstLine="0"/>
              <w:rPr>
                <w:rFonts w:asciiTheme="minorBidi" w:hAnsiTheme="minorBidi" w:cstheme="minorBidi"/>
                <w:sz w:val="18"/>
                <w:szCs w:val="18"/>
              </w:rPr>
            </w:pPr>
            <w:r>
              <w:rPr>
                <w:rFonts w:asciiTheme="minorBidi" w:hAnsiTheme="minorBidi" w:cstheme="minorBidi"/>
                <w:sz w:val="18"/>
                <w:szCs w:val="18"/>
              </w:rPr>
              <w:t xml:space="preserve">Lecture </w:t>
            </w:r>
            <w:r w:rsidR="00B46E62">
              <w:rPr>
                <w:rFonts w:asciiTheme="minorBidi" w:hAnsiTheme="minorBidi" w:cstheme="minorBidi"/>
                <w:sz w:val="18"/>
                <w:szCs w:val="18"/>
              </w:rPr>
              <w:t>+</w:t>
            </w:r>
            <w:r>
              <w:rPr>
                <w:rFonts w:asciiTheme="minorBidi" w:hAnsiTheme="minorBidi" w:cstheme="minorBidi"/>
                <w:sz w:val="18"/>
                <w:szCs w:val="18"/>
              </w:rPr>
              <w:t xml:space="preserve"> </w:t>
            </w:r>
            <w:r w:rsidR="00627EDA">
              <w:rPr>
                <w:rFonts w:asciiTheme="minorBidi" w:hAnsiTheme="minorBidi" w:cstheme="minorBidi"/>
                <w:sz w:val="18"/>
                <w:szCs w:val="18"/>
              </w:rPr>
              <w:t>workshops</w:t>
            </w:r>
            <w:r w:rsidR="00ED2BBD">
              <w:rPr>
                <w:rFonts w:asciiTheme="minorBidi" w:hAnsiTheme="minorBidi" w:cstheme="minorBidi"/>
                <w:sz w:val="18"/>
                <w:szCs w:val="18"/>
              </w:rPr>
              <w:t xml:space="preserve"> (konwersatorium) </w:t>
            </w:r>
          </w:p>
        </w:tc>
      </w:tr>
      <w:tr w:rsidR="00325422" w:rsidRPr="00917177" w14:paraId="6F2D4A9A" w14:textId="77777777" w:rsidTr="00C33CAE">
        <w:trPr>
          <w:trHeight w:val="218"/>
        </w:trPr>
        <w:tc>
          <w:tcPr>
            <w:tcW w:w="2086" w:type="dxa"/>
            <w:gridSpan w:val="2"/>
            <w:tcBorders>
              <w:top w:val="single" w:sz="4" w:space="0" w:color="000000"/>
              <w:left w:val="single" w:sz="4" w:space="0" w:color="000000"/>
              <w:bottom w:val="single" w:sz="4" w:space="0" w:color="000000"/>
              <w:right w:val="single" w:sz="4" w:space="0" w:color="000000"/>
            </w:tcBorders>
          </w:tcPr>
          <w:p w14:paraId="6649A4CA" w14:textId="3C44CD99" w:rsidR="00325422" w:rsidRPr="00C33CAE" w:rsidRDefault="00B06052" w:rsidP="004D621E">
            <w:pPr>
              <w:spacing w:after="0" w:line="276" w:lineRule="auto"/>
              <w:ind w:left="0" w:firstLine="0"/>
              <w:rPr>
                <w:rFonts w:asciiTheme="minorBidi" w:hAnsiTheme="minorBidi" w:cstheme="minorBidi"/>
                <w:sz w:val="18"/>
                <w:szCs w:val="18"/>
              </w:rPr>
            </w:pPr>
            <w:bookmarkStart w:id="0" w:name="_Hlk170468918"/>
            <w:r w:rsidRPr="00C33CAE">
              <w:rPr>
                <w:rFonts w:asciiTheme="minorBidi" w:hAnsiTheme="minorBidi" w:cstheme="minorBidi"/>
                <w:sz w:val="18"/>
                <w:szCs w:val="18"/>
              </w:rPr>
              <w:t>Full description</w:t>
            </w:r>
          </w:p>
        </w:tc>
        <w:tc>
          <w:tcPr>
            <w:tcW w:w="7371" w:type="dxa"/>
            <w:tcBorders>
              <w:top w:val="single" w:sz="4" w:space="0" w:color="000000"/>
              <w:left w:val="single" w:sz="4" w:space="0" w:color="000000"/>
              <w:bottom w:val="single" w:sz="4" w:space="0" w:color="000000"/>
              <w:right w:val="single" w:sz="4" w:space="0" w:color="000000"/>
            </w:tcBorders>
          </w:tcPr>
          <w:p w14:paraId="2B8EA06D" w14:textId="4569351D" w:rsidR="00344A6D" w:rsidRPr="00344A6D" w:rsidRDefault="00344A6D" w:rsidP="00344A6D">
            <w:pPr>
              <w:spacing w:after="0" w:line="276" w:lineRule="auto"/>
              <w:rPr>
                <w:rFonts w:asciiTheme="minorBidi" w:hAnsiTheme="minorBidi" w:cstheme="minorBidi"/>
                <w:sz w:val="18"/>
                <w:szCs w:val="18"/>
                <w:lang w:val="en-US"/>
              </w:rPr>
            </w:pPr>
            <w:r>
              <w:rPr>
                <w:rFonts w:asciiTheme="minorBidi" w:hAnsiTheme="minorBidi" w:cstheme="minorBidi"/>
                <w:sz w:val="18"/>
                <w:szCs w:val="18"/>
                <w:lang w:val="en-US"/>
              </w:rPr>
              <w:t>Course outline</w:t>
            </w:r>
            <w:r w:rsidRPr="00344A6D">
              <w:rPr>
                <w:rFonts w:asciiTheme="minorBidi" w:hAnsiTheme="minorBidi" w:cstheme="minorBidi"/>
                <w:sz w:val="18"/>
                <w:szCs w:val="18"/>
                <w:lang w:val="en-US"/>
              </w:rPr>
              <w:t>:</w:t>
            </w:r>
          </w:p>
          <w:p w14:paraId="2B460ADB" w14:textId="1DD2AF19" w:rsidR="009D2A10" w:rsidRPr="00B46E62" w:rsidRDefault="009D2A10" w:rsidP="009D2A10">
            <w:pPr>
              <w:pStyle w:val="Akapitzlist"/>
              <w:numPr>
                <w:ilvl w:val="0"/>
                <w:numId w:val="13"/>
              </w:numPr>
              <w:spacing w:after="0" w:line="276" w:lineRule="auto"/>
              <w:ind w:left="714" w:hanging="357"/>
              <w:rPr>
                <w:rFonts w:asciiTheme="minorBidi" w:hAnsiTheme="minorBidi" w:cstheme="minorBidi"/>
                <w:sz w:val="18"/>
                <w:szCs w:val="18"/>
                <w:lang w:val="fr-FR"/>
              </w:rPr>
            </w:pPr>
            <w:r w:rsidRPr="00B46E62">
              <w:rPr>
                <w:rFonts w:asciiTheme="minorBidi" w:hAnsiTheme="minorBidi" w:cstheme="minorBidi"/>
                <w:sz w:val="18"/>
                <w:szCs w:val="18"/>
                <w:lang w:val="fr-FR"/>
              </w:rPr>
              <w:t>digital finance tesseract (digital f</w:t>
            </w:r>
            <w:r>
              <w:rPr>
                <w:rFonts w:asciiTheme="minorBidi" w:hAnsiTheme="minorBidi" w:cstheme="minorBidi"/>
                <w:sz w:val="18"/>
                <w:szCs w:val="18"/>
                <w:lang w:val="fr-FR"/>
              </w:rPr>
              <w:t>inance function</w:t>
            </w:r>
            <w:r w:rsidR="005F10BB">
              <w:rPr>
                <w:rFonts w:asciiTheme="minorBidi" w:hAnsiTheme="minorBidi" w:cstheme="minorBidi"/>
                <w:sz w:val="18"/>
                <w:szCs w:val="18"/>
                <w:lang w:val="fr-FR"/>
              </w:rPr>
              <w:t>s</w:t>
            </w:r>
            <w:r>
              <w:rPr>
                <w:rFonts w:asciiTheme="minorBidi" w:hAnsiTheme="minorBidi" w:cstheme="minorBidi"/>
                <w:sz w:val="18"/>
                <w:szCs w:val="18"/>
                <w:lang w:val="fr-FR"/>
              </w:rPr>
              <w:t>, digital finance providers, digital finance technologies, regulations and infrastructure)</w:t>
            </w:r>
          </w:p>
          <w:p w14:paraId="19AD3FB4" w14:textId="23EA28B1" w:rsidR="00344A6D" w:rsidRDefault="00924A1B" w:rsidP="00344A6D">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 xml:space="preserve">digital paradigm in </w:t>
            </w:r>
            <w:r w:rsidR="00344A6D" w:rsidRPr="00344A6D">
              <w:rPr>
                <w:rFonts w:asciiTheme="minorBidi" w:hAnsiTheme="minorBidi" w:cstheme="minorBidi"/>
                <w:sz w:val="18"/>
                <w:szCs w:val="18"/>
                <w:lang w:val="en-US"/>
              </w:rPr>
              <w:t>financial services (digiti</w:t>
            </w:r>
            <w:r w:rsidR="00344A6D">
              <w:rPr>
                <w:rFonts w:asciiTheme="minorBidi" w:hAnsiTheme="minorBidi" w:cstheme="minorBidi"/>
                <w:sz w:val="18"/>
                <w:szCs w:val="18"/>
                <w:lang w:val="en-US"/>
              </w:rPr>
              <w:t>s</w:t>
            </w:r>
            <w:r w:rsidR="00344A6D" w:rsidRPr="00344A6D">
              <w:rPr>
                <w:rFonts w:asciiTheme="minorBidi" w:hAnsiTheme="minorBidi" w:cstheme="minorBidi"/>
                <w:sz w:val="18"/>
                <w:szCs w:val="18"/>
                <w:lang w:val="en-US"/>
              </w:rPr>
              <w:t xml:space="preserve">ation and automation of processes), </w:t>
            </w:r>
          </w:p>
          <w:p w14:paraId="2671A885" w14:textId="60D31BE1"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segmentation of the FinTech industry (services related to investing, lending, insurance, payments, regulation)</w:t>
            </w:r>
          </w:p>
          <w:p w14:paraId="715ABEC5" w14:textId="20E85292" w:rsidR="00344A6D" w:rsidRPr="00344A6D" w:rsidRDefault="00376390" w:rsidP="00344A6D">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b</w:t>
            </w:r>
            <w:r w:rsidR="00344A6D" w:rsidRPr="00344A6D">
              <w:rPr>
                <w:rFonts w:asciiTheme="minorBidi" w:hAnsiTheme="minorBidi" w:cstheme="minorBidi"/>
                <w:sz w:val="18"/>
                <w:szCs w:val="18"/>
                <w:lang w:val="en-US"/>
              </w:rPr>
              <w:t>usiness models and their creation based on Business Model Canvas (BMC) templates, four dimensions of a business model (V4)</w:t>
            </w:r>
          </w:p>
          <w:p w14:paraId="41557E35" w14:textId="39426A01"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 xml:space="preserve">value proposition, how to </w:t>
            </w:r>
            <w:r w:rsidR="00490C0E">
              <w:rPr>
                <w:rFonts w:asciiTheme="minorBidi" w:hAnsiTheme="minorBidi" w:cstheme="minorBidi"/>
                <w:sz w:val="18"/>
                <w:szCs w:val="18"/>
                <w:lang w:val="en-US"/>
              </w:rPr>
              <w:t>pitch your</w:t>
            </w:r>
            <w:r w:rsidRPr="00344A6D">
              <w:rPr>
                <w:rFonts w:asciiTheme="minorBidi" w:hAnsiTheme="minorBidi" w:cstheme="minorBidi"/>
                <w:sz w:val="18"/>
                <w:szCs w:val="18"/>
                <w:lang w:val="en-US"/>
              </w:rPr>
              <w:t xml:space="preserve"> fintech start-up</w:t>
            </w:r>
          </w:p>
          <w:p w14:paraId="07D78DCD" w14:textId="6F2C6275"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network economics theory, two-sided markets, platform economics, industrial organi</w:t>
            </w:r>
            <w:r w:rsidR="00490C0E">
              <w:rPr>
                <w:rFonts w:asciiTheme="minorBidi" w:hAnsiTheme="minorBidi" w:cstheme="minorBidi"/>
                <w:sz w:val="18"/>
                <w:szCs w:val="18"/>
                <w:lang w:val="en-US"/>
              </w:rPr>
              <w:t>s</w:t>
            </w:r>
            <w:r w:rsidRPr="00344A6D">
              <w:rPr>
                <w:rFonts w:asciiTheme="minorBidi" w:hAnsiTheme="minorBidi" w:cstheme="minorBidi"/>
                <w:sz w:val="18"/>
                <w:szCs w:val="18"/>
                <w:lang w:val="en-US"/>
              </w:rPr>
              <w:t>ation</w:t>
            </w:r>
          </w:p>
          <w:p w14:paraId="73679D14" w14:textId="596A6EED"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competition and cooperation in the FinTech</w:t>
            </w:r>
            <w:r w:rsidR="00490C0E">
              <w:rPr>
                <w:rFonts w:asciiTheme="minorBidi" w:hAnsiTheme="minorBidi" w:cstheme="minorBidi"/>
                <w:sz w:val="18"/>
                <w:szCs w:val="18"/>
                <w:lang w:val="en-US"/>
              </w:rPr>
              <w:t>-BigTech-banks</w:t>
            </w:r>
            <w:r w:rsidRPr="00344A6D">
              <w:rPr>
                <w:rFonts w:asciiTheme="minorBidi" w:hAnsiTheme="minorBidi" w:cstheme="minorBidi"/>
                <w:sz w:val="18"/>
                <w:szCs w:val="18"/>
                <w:lang w:val="en-US"/>
              </w:rPr>
              <w:t xml:space="preserve"> ecosystem, mobile apps and super apps</w:t>
            </w:r>
          </w:p>
          <w:p w14:paraId="6901FD87" w14:textId="2CFEC5F5"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open finance, open banking, open data, connected systems, integrated economy</w:t>
            </w:r>
          </w:p>
          <w:p w14:paraId="0C68083A" w14:textId="61DB1591"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communication interfaces (APIs)</w:t>
            </w:r>
          </w:p>
          <w:p w14:paraId="0E1046EE" w14:textId="670E7DC1"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instant payments, A2A payments</w:t>
            </w:r>
            <w:r w:rsidR="00376390">
              <w:rPr>
                <w:rFonts w:asciiTheme="minorBidi" w:hAnsiTheme="minorBidi" w:cstheme="minorBidi"/>
                <w:sz w:val="18"/>
                <w:szCs w:val="18"/>
                <w:lang w:val="en-US"/>
              </w:rPr>
              <w:t>, digital wallets</w:t>
            </w:r>
          </w:p>
          <w:p w14:paraId="217DD23C" w14:textId="54829847"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artificial intelligence, GenAI</w:t>
            </w:r>
            <w:r w:rsidR="00376390">
              <w:rPr>
                <w:rFonts w:asciiTheme="minorBidi" w:hAnsiTheme="minorBidi" w:cstheme="minorBidi"/>
                <w:sz w:val="18"/>
                <w:szCs w:val="18"/>
                <w:lang w:val="en-US"/>
              </w:rPr>
              <w:t>, Agentic AI</w:t>
            </w:r>
            <w:r w:rsidRPr="00344A6D">
              <w:rPr>
                <w:rFonts w:asciiTheme="minorBidi" w:hAnsiTheme="minorBidi" w:cstheme="minorBidi"/>
                <w:sz w:val="18"/>
                <w:szCs w:val="18"/>
                <w:lang w:val="en-US"/>
              </w:rPr>
              <w:t xml:space="preserve"> and machine learning (use cases)</w:t>
            </w:r>
          </w:p>
          <w:p w14:paraId="474D7127" w14:textId="6C902FCB" w:rsidR="00490C0E" w:rsidRPr="00344A6D" w:rsidRDefault="00490C0E" w:rsidP="00490C0E">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low-code and no-code</w:t>
            </w:r>
            <w:r w:rsidR="00376390">
              <w:rPr>
                <w:rFonts w:asciiTheme="minorBidi" w:hAnsiTheme="minorBidi" w:cstheme="minorBidi"/>
                <w:sz w:val="18"/>
                <w:szCs w:val="18"/>
                <w:lang w:val="en-US"/>
              </w:rPr>
              <w:t>, IoT, RPA, biometry, cryptography</w:t>
            </w:r>
          </w:p>
          <w:p w14:paraId="72F6FCFE" w14:textId="0B32D68A"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cloud computing (IaaS, SaaS, PaaS), C</w:t>
            </w:r>
            <w:r w:rsidR="00376390">
              <w:rPr>
                <w:rFonts w:asciiTheme="minorBidi" w:hAnsiTheme="minorBidi" w:cstheme="minorBidi"/>
                <w:sz w:val="18"/>
                <w:szCs w:val="18"/>
                <w:lang w:val="en-US"/>
              </w:rPr>
              <w:t>ap</w:t>
            </w:r>
            <w:r w:rsidRPr="00344A6D">
              <w:rPr>
                <w:rFonts w:asciiTheme="minorBidi" w:hAnsiTheme="minorBidi" w:cstheme="minorBidi"/>
                <w:sz w:val="18"/>
                <w:szCs w:val="18"/>
                <w:lang w:val="en-US"/>
              </w:rPr>
              <w:t>E</w:t>
            </w:r>
            <w:r w:rsidR="00376390">
              <w:rPr>
                <w:rFonts w:asciiTheme="minorBidi" w:hAnsiTheme="minorBidi" w:cstheme="minorBidi"/>
                <w:sz w:val="18"/>
                <w:szCs w:val="18"/>
                <w:lang w:val="en-US"/>
              </w:rPr>
              <w:t xml:space="preserve">x </w:t>
            </w:r>
            <w:r w:rsidRPr="00344A6D">
              <w:rPr>
                <w:rFonts w:asciiTheme="minorBidi" w:hAnsiTheme="minorBidi" w:cstheme="minorBidi"/>
                <w:sz w:val="18"/>
                <w:szCs w:val="18"/>
                <w:lang w:val="en-US"/>
              </w:rPr>
              <w:t>and O</w:t>
            </w:r>
            <w:r w:rsidR="00376390">
              <w:rPr>
                <w:rFonts w:asciiTheme="minorBidi" w:hAnsiTheme="minorBidi" w:cstheme="minorBidi"/>
                <w:sz w:val="18"/>
                <w:szCs w:val="18"/>
                <w:lang w:val="en-US"/>
              </w:rPr>
              <w:t>p</w:t>
            </w:r>
            <w:r w:rsidRPr="00344A6D">
              <w:rPr>
                <w:rFonts w:asciiTheme="minorBidi" w:hAnsiTheme="minorBidi" w:cstheme="minorBidi"/>
                <w:sz w:val="18"/>
                <w:szCs w:val="18"/>
                <w:lang w:val="en-US"/>
              </w:rPr>
              <w:t>E</w:t>
            </w:r>
            <w:r w:rsidR="00376390">
              <w:rPr>
                <w:rFonts w:asciiTheme="minorBidi" w:hAnsiTheme="minorBidi" w:cstheme="minorBidi"/>
                <w:sz w:val="18"/>
                <w:szCs w:val="18"/>
                <w:lang w:val="en-US"/>
              </w:rPr>
              <w:t>x</w:t>
            </w:r>
          </w:p>
          <w:p w14:paraId="08549B21" w14:textId="37B28A47"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decentrali</w:t>
            </w:r>
            <w:r w:rsidR="00880CF2">
              <w:rPr>
                <w:rFonts w:asciiTheme="minorBidi" w:hAnsiTheme="minorBidi" w:cstheme="minorBidi"/>
                <w:sz w:val="18"/>
                <w:szCs w:val="18"/>
                <w:lang w:val="en-US"/>
              </w:rPr>
              <w:t>s</w:t>
            </w:r>
            <w:r w:rsidRPr="00344A6D">
              <w:rPr>
                <w:rFonts w:asciiTheme="minorBidi" w:hAnsiTheme="minorBidi" w:cstheme="minorBidi"/>
                <w:sz w:val="18"/>
                <w:szCs w:val="18"/>
                <w:lang w:val="en-US"/>
              </w:rPr>
              <w:t>ed finance (DeFi),</w:t>
            </w:r>
            <w:r w:rsidR="00840E83">
              <w:rPr>
                <w:rFonts w:asciiTheme="minorBidi" w:hAnsiTheme="minorBidi" w:cstheme="minorBidi"/>
                <w:sz w:val="18"/>
                <w:szCs w:val="18"/>
                <w:lang w:val="en-US"/>
              </w:rPr>
              <w:t xml:space="preserve"> decentrali</w:t>
            </w:r>
            <w:r w:rsidR="000D3118">
              <w:rPr>
                <w:rFonts w:asciiTheme="minorBidi" w:hAnsiTheme="minorBidi" w:cstheme="minorBidi"/>
                <w:sz w:val="18"/>
                <w:szCs w:val="18"/>
                <w:lang w:val="en-US"/>
              </w:rPr>
              <w:t>s</w:t>
            </w:r>
            <w:r w:rsidR="00840E83">
              <w:rPr>
                <w:rFonts w:asciiTheme="minorBidi" w:hAnsiTheme="minorBidi" w:cstheme="minorBidi"/>
                <w:sz w:val="18"/>
                <w:szCs w:val="18"/>
                <w:lang w:val="en-US"/>
              </w:rPr>
              <w:t>ed applications (DApps),</w:t>
            </w:r>
            <w:r w:rsidRPr="00344A6D">
              <w:rPr>
                <w:rFonts w:asciiTheme="minorBidi" w:hAnsiTheme="minorBidi" w:cstheme="minorBidi"/>
                <w:sz w:val="18"/>
                <w:szCs w:val="18"/>
                <w:lang w:val="en-US"/>
              </w:rPr>
              <w:t xml:space="preserve"> distributed ledger technology (DLT), blockchain, Web3, smart contracts</w:t>
            </w:r>
          </w:p>
          <w:p w14:paraId="30D00865" w14:textId="68264B7E" w:rsidR="00344A6D" w:rsidRDefault="00490C0E" w:rsidP="00344A6D">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embedded</w:t>
            </w:r>
            <w:r w:rsidR="00344A6D" w:rsidRPr="00344A6D">
              <w:rPr>
                <w:rFonts w:asciiTheme="minorBidi" w:hAnsiTheme="minorBidi" w:cstheme="minorBidi"/>
                <w:sz w:val="18"/>
                <w:szCs w:val="18"/>
                <w:lang w:val="en-US"/>
              </w:rPr>
              <w:t xml:space="preserve"> finance, Banking-as-a-Service, Fintech-as-a-Service, Payments-as-a-Service</w:t>
            </w:r>
          </w:p>
          <w:p w14:paraId="1BAB2477" w14:textId="4460BE65" w:rsidR="00840E83" w:rsidRDefault="00840E83" w:rsidP="00344A6D">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green finance and ESG</w:t>
            </w:r>
          </w:p>
          <w:p w14:paraId="4E443E99" w14:textId="77777777" w:rsidR="00840E83" w:rsidRPr="00840E83" w:rsidRDefault="00840E83" w:rsidP="00840E83">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crowdfunding and token issuance (</w:t>
            </w:r>
            <w:r w:rsidRPr="00E604FD">
              <w:rPr>
                <w:sz w:val="18"/>
                <w:szCs w:val="18"/>
                <w:lang w:val="en-US"/>
              </w:rPr>
              <w:t>ICO, STO, IEO, ID</w:t>
            </w:r>
            <w:r>
              <w:rPr>
                <w:sz w:val="18"/>
                <w:szCs w:val="18"/>
                <w:lang w:val="en-US"/>
              </w:rPr>
              <w:t>O)</w:t>
            </w:r>
          </w:p>
          <w:p w14:paraId="0855F397" w14:textId="5A2C16FF" w:rsidR="00840E83" w:rsidRPr="00840E83" w:rsidRDefault="00840E83" w:rsidP="00786AC7">
            <w:pPr>
              <w:pStyle w:val="Akapitzlist"/>
              <w:numPr>
                <w:ilvl w:val="0"/>
                <w:numId w:val="13"/>
              </w:numPr>
              <w:spacing w:after="0" w:line="276" w:lineRule="auto"/>
              <w:ind w:left="714" w:hanging="357"/>
              <w:rPr>
                <w:rFonts w:asciiTheme="minorBidi" w:hAnsiTheme="minorBidi" w:cstheme="minorBidi"/>
                <w:sz w:val="18"/>
                <w:szCs w:val="18"/>
                <w:lang w:val="en-US"/>
              </w:rPr>
            </w:pPr>
            <w:r w:rsidRPr="00840E83">
              <w:rPr>
                <w:rFonts w:asciiTheme="minorBidi" w:hAnsiTheme="minorBidi" w:cstheme="minorBidi"/>
                <w:sz w:val="18"/>
                <w:szCs w:val="18"/>
                <w:lang w:val="en-US"/>
              </w:rPr>
              <w:t>BNPL, dynamic discounting, microfactoring</w:t>
            </w:r>
          </w:p>
          <w:p w14:paraId="37DEE881" w14:textId="497BB703"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virtual worlds, Metaverse, Multiverse</w:t>
            </w:r>
          </w:p>
          <w:p w14:paraId="7D8A6038" w14:textId="686BA36B"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CBDC, cryptocurrencies, stable</w:t>
            </w:r>
            <w:r w:rsidR="00840E83">
              <w:rPr>
                <w:rFonts w:asciiTheme="minorBidi" w:hAnsiTheme="minorBidi" w:cstheme="minorBidi"/>
                <w:sz w:val="18"/>
                <w:szCs w:val="18"/>
                <w:lang w:val="en-US"/>
              </w:rPr>
              <w:t>coins</w:t>
            </w:r>
          </w:p>
          <w:p w14:paraId="409A4FDC" w14:textId="52C681DA"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robo-advisory, investing in ETPs (ETFs, ETNs, ETCs)</w:t>
            </w:r>
          </w:p>
          <w:p w14:paraId="5F91F007" w14:textId="378F68D3" w:rsidR="00344A6D" w:rsidRPr="00344A6D"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lastRenderedPageBreak/>
              <w:t>EU digital finance package (digital finance strategy, retail payments strategy, DORA, MiCA, PSD3/PSR, IPR</w:t>
            </w:r>
            <w:r w:rsidR="00840E83">
              <w:rPr>
                <w:rFonts w:asciiTheme="minorBidi" w:hAnsiTheme="minorBidi" w:cstheme="minorBidi"/>
                <w:sz w:val="18"/>
                <w:szCs w:val="18"/>
                <w:lang w:val="en-US"/>
              </w:rPr>
              <w:t>, GENIUS Act</w:t>
            </w:r>
            <w:r w:rsidRPr="00344A6D">
              <w:rPr>
                <w:rFonts w:asciiTheme="minorBidi" w:hAnsiTheme="minorBidi" w:cstheme="minorBidi"/>
                <w:sz w:val="18"/>
                <w:szCs w:val="18"/>
                <w:lang w:val="en-US"/>
              </w:rPr>
              <w:t>)</w:t>
            </w:r>
          </w:p>
          <w:p w14:paraId="69193032" w14:textId="77777777" w:rsidR="000352F1" w:rsidRDefault="00344A6D" w:rsidP="00344A6D">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DCF method, NPV, IRR, calculations</w:t>
            </w:r>
            <w:r w:rsidR="00490C0E">
              <w:rPr>
                <w:rFonts w:asciiTheme="minorBidi" w:hAnsiTheme="minorBidi" w:cstheme="minorBidi"/>
                <w:sz w:val="18"/>
                <w:szCs w:val="18"/>
                <w:lang w:val="en-US"/>
              </w:rPr>
              <w:t xml:space="preserve"> of rates of return</w:t>
            </w:r>
            <w:r w:rsidRPr="00344A6D">
              <w:rPr>
                <w:rFonts w:asciiTheme="minorBidi" w:hAnsiTheme="minorBidi" w:cstheme="minorBidi"/>
                <w:sz w:val="18"/>
                <w:szCs w:val="18"/>
                <w:lang w:val="en-US"/>
              </w:rPr>
              <w:t xml:space="preserve"> using Excel, ChatGPT, Gemini </w:t>
            </w:r>
          </w:p>
          <w:p w14:paraId="3243D41E" w14:textId="475BB7D2" w:rsidR="007453B5" w:rsidRPr="007453B5" w:rsidRDefault="007453B5" w:rsidP="007453B5">
            <w:pPr>
              <w:spacing w:after="0" w:line="276" w:lineRule="auto"/>
              <w:rPr>
                <w:rFonts w:asciiTheme="minorBidi" w:hAnsiTheme="minorBidi" w:cstheme="minorBidi"/>
                <w:sz w:val="18"/>
                <w:szCs w:val="18"/>
                <w:lang w:val="en-US"/>
              </w:rPr>
            </w:pPr>
          </w:p>
        </w:tc>
      </w:tr>
      <w:bookmarkEnd w:id="0"/>
      <w:tr w:rsidR="00325422" w:rsidRPr="00C33CAE" w14:paraId="0EC178B4" w14:textId="77777777" w:rsidTr="00C33CAE">
        <w:trPr>
          <w:trHeight w:val="216"/>
        </w:trPr>
        <w:tc>
          <w:tcPr>
            <w:tcW w:w="1505" w:type="dxa"/>
            <w:vMerge w:val="restart"/>
            <w:tcBorders>
              <w:top w:val="single" w:sz="4" w:space="0" w:color="000000"/>
              <w:left w:val="single" w:sz="4" w:space="0" w:color="000000"/>
              <w:bottom w:val="single" w:sz="4" w:space="0" w:color="000000"/>
              <w:right w:val="single" w:sz="4" w:space="0" w:color="000000"/>
            </w:tcBorders>
          </w:tcPr>
          <w:p w14:paraId="3793EFA1" w14:textId="3CCDB5B7"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lastRenderedPageBreak/>
              <w:t>Prerequisites</w:t>
            </w:r>
          </w:p>
        </w:tc>
        <w:tc>
          <w:tcPr>
            <w:tcW w:w="581" w:type="dxa"/>
            <w:tcBorders>
              <w:top w:val="single" w:sz="4" w:space="0" w:color="000000"/>
              <w:left w:val="single" w:sz="4" w:space="0" w:color="000000"/>
              <w:bottom w:val="single" w:sz="4" w:space="0" w:color="000000"/>
              <w:right w:val="single" w:sz="4" w:space="0" w:color="000000"/>
            </w:tcBorders>
          </w:tcPr>
          <w:p w14:paraId="415CCCBA" w14:textId="2D5D04D8" w:rsidR="00325422" w:rsidRPr="00C33CAE" w:rsidRDefault="00B06052" w:rsidP="004D621E">
            <w:pPr>
              <w:spacing w:after="0" w:line="276" w:lineRule="auto"/>
              <w:ind w:left="2" w:firstLine="0"/>
              <w:rPr>
                <w:rFonts w:asciiTheme="minorBidi" w:hAnsiTheme="minorBidi" w:cstheme="minorBidi"/>
                <w:sz w:val="18"/>
                <w:szCs w:val="18"/>
              </w:rPr>
            </w:pPr>
            <w:r w:rsidRPr="00C33CAE">
              <w:rPr>
                <w:rFonts w:asciiTheme="minorBidi" w:hAnsiTheme="minorBidi" w:cstheme="minorBidi"/>
                <w:sz w:val="18"/>
                <w:szCs w:val="18"/>
              </w:rPr>
              <w:t>Formal</w:t>
            </w:r>
            <w:r w:rsidR="00325422" w:rsidRPr="00C33CAE">
              <w:rPr>
                <w:rFonts w:asciiTheme="minorBidi" w:hAnsiTheme="minorBidi" w:cstheme="minorBidi"/>
                <w:sz w:val="18"/>
                <w:szCs w:val="18"/>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2026E239" w14:textId="7D0D8E19" w:rsidR="00325422" w:rsidRPr="00C33CAE" w:rsidRDefault="000352F1" w:rsidP="004D621E">
            <w:pPr>
              <w:spacing w:after="0" w:line="276" w:lineRule="auto"/>
              <w:ind w:left="1" w:firstLine="0"/>
              <w:rPr>
                <w:rFonts w:asciiTheme="minorBidi" w:hAnsiTheme="minorBidi" w:cstheme="minorBidi"/>
                <w:sz w:val="18"/>
                <w:szCs w:val="18"/>
              </w:rPr>
            </w:pPr>
            <w:r>
              <w:rPr>
                <w:rFonts w:asciiTheme="minorBidi" w:hAnsiTheme="minorBidi" w:cstheme="minorBidi"/>
                <w:sz w:val="18"/>
                <w:szCs w:val="18"/>
              </w:rPr>
              <w:t>None</w:t>
            </w:r>
          </w:p>
        </w:tc>
      </w:tr>
      <w:tr w:rsidR="00325422" w:rsidRPr="00917177" w14:paraId="38B55437" w14:textId="77777777" w:rsidTr="00C33CAE">
        <w:trPr>
          <w:trHeight w:val="216"/>
        </w:trPr>
        <w:tc>
          <w:tcPr>
            <w:tcW w:w="0" w:type="auto"/>
            <w:vMerge/>
            <w:tcBorders>
              <w:top w:val="nil"/>
              <w:left w:val="single" w:sz="4" w:space="0" w:color="000000"/>
              <w:bottom w:val="single" w:sz="4" w:space="0" w:color="000000"/>
              <w:right w:val="single" w:sz="4" w:space="0" w:color="000000"/>
            </w:tcBorders>
          </w:tcPr>
          <w:p w14:paraId="2F405C9F" w14:textId="77777777" w:rsidR="00325422" w:rsidRPr="00C33CAE" w:rsidRDefault="00325422" w:rsidP="004D621E">
            <w:pPr>
              <w:spacing w:after="160" w:line="276" w:lineRule="auto"/>
              <w:ind w:left="0" w:firstLine="0"/>
              <w:rPr>
                <w:rFonts w:asciiTheme="minorBidi" w:hAnsiTheme="minorBidi" w:cstheme="minorBidi"/>
                <w:sz w:val="18"/>
                <w:szCs w:val="18"/>
              </w:rPr>
            </w:pPr>
          </w:p>
        </w:tc>
        <w:tc>
          <w:tcPr>
            <w:tcW w:w="581" w:type="dxa"/>
            <w:tcBorders>
              <w:top w:val="single" w:sz="4" w:space="0" w:color="000000"/>
              <w:left w:val="single" w:sz="4" w:space="0" w:color="000000"/>
              <w:bottom w:val="single" w:sz="4" w:space="0" w:color="000000"/>
              <w:right w:val="single" w:sz="4" w:space="0" w:color="000000"/>
            </w:tcBorders>
          </w:tcPr>
          <w:p w14:paraId="532E0153" w14:textId="5E44FFE0" w:rsidR="00325422" w:rsidRPr="00C33CAE" w:rsidRDefault="00B06052" w:rsidP="004D621E">
            <w:pPr>
              <w:spacing w:after="0" w:line="276" w:lineRule="auto"/>
              <w:ind w:left="2" w:firstLine="0"/>
              <w:rPr>
                <w:rFonts w:asciiTheme="minorBidi" w:hAnsiTheme="minorBidi" w:cstheme="minorBidi"/>
                <w:sz w:val="18"/>
                <w:szCs w:val="18"/>
              </w:rPr>
            </w:pPr>
            <w:r w:rsidRPr="00C33CAE">
              <w:rPr>
                <w:rFonts w:asciiTheme="minorBidi" w:hAnsiTheme="minorBidi" w:cstheme="minorBidi"/>
                <w:sz w:val="18"/>
                <w:szCs w:val="18"/>
              </w:rPr>
              <w:t>Initial</w:t>
            </w:r>
            <w:r w:rsidR="00325422" w:rsidRPr="00C33CAE">
              <w:rPr>
                <w:rFonts w:asciiTheme="minorBidi" w:hAnsiTheme="minorBidi" w:cstheme="minorBidi"/>
                <w:sz w:val="18"/>
                <w:szCs w:val="18"/>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26F5A485" w14:textId="6580435C" w:rsidR="00325422" w:rsidRPr="00FF76CE" w:rsidRDefault="00344A6D" w:rsidP="004D621E">
            <w:pPr>
              <w:spacing w:after="0" w:line="276" w:lineRule="auto"/>
              <w:ind w:left="1" w:firstLine="0"/>
              <w:rPr>
                <w:rFonts w:asciiTheme="minorBidi" w:hAnsiTheme="minorBidi" w:cstheme="minorBidi"/>
                <w:sz w:val="18"/>
                <w:szCs w:val="18"/>
                <w:lang w:val="en-US"/>
              </w:rPr>
            </w:pPr>
            <w:r>
              <w:rPr>
                <w:rFonts w:asciiTheme="minorBidi" w:hAnsiTheme="minorBidi" w:cstheme="minorBidi"/>
                <w:sz w:val="18"/>
                <w:szCs w:val="18"/>
                <w:lang w:val="en-US"/>
              </w:rPr>
              <w:t>K</w:t>
            </w:r>
            <w:r w:rsidR="000352F1" w:rsidRPr="00FF76CE">
              <w:rPr>
                <w:rFonts w:asciiTheme="minorBidi" w:hAnsiTheme="minorBidi" w:cstheme="minorBidi"/>
                <w:sz w:val="18"/>
                <w:szCs w:val="18"/>
                <w:lang w:val="en-US"/>
              </w:rPr>
              <w:t>nowledge of</w:t>
            </w:r>
            <w:r>
              <w:rPr>
                <w:rFonts w:asciiTheme="minorBidi" w:hAnsiTheme="minorBidi" w:cstheme="minorBidi"/>
                <w:sz w:val="18"/>
                <w:szCs w:val="18"/>
                <w:lang w:val="en-US"/>
              </w:rPr>
              <w:t xml:space="preserve"> basics in</w:t>
            </w:r>
            <w:r w:rsidR="000352F1" w:rsidRPr="00FF76CE">
              <w:rPr>
                <w:rFonts w:asciiTheme="minorBidi" w:hAnsiTheme="minorBidi" w:cstheme="minorBidi"/>
                <w:sz w:val="18"/>
                <w:szCs w:val="18"/>
                <w:lang w:val="en-US"/>
              </w:rPr>
              <w:t xml:space="preserve"> finance</w:t>
            </w:r>
            <w:r w:rsidR="00FF76CE" w:rsidRPr="00FF76CE">
              <w:rPr>
                <w:rFonts w:asciiTheme="minorBidi" w:hAnsiTheme="minorBidi" w:cstheme="minorBidi"/>
                <w:sz w:val="18"/>
                <w:szCs w:val="18"/>
                <w:lang w:val="en-US"/>
              </w:rPr>
              <w:t>, management a</w:t>
            </w:r>
            <w:r w:rsidR="00FF76CE">
              <w:rPr>
                <w:rFonts w:asciiTheme="minorBidi" w:hAnsiTheme="minorBidi" w:cstheme="minorBidi"/>
                <w:sz w:val="18"/>
                <w:szCs w:val="18"/>
                <w:lang w:val="en-US"/>
              </w:rPr>
              <w:t>nd microeconomics</w:t>
            </w:r>
          </w:p>
        </w:tc>
      </w:tr>
      <w:tr w:rsidR="00325422" w:rsidRPr="005567BE" w14:paraId="191612E4"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1F6C89EA" w14:textId="3C867F51"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Learning outcomes</w:t>
            </w:r>
          </w:p>
        </w:tc>
        <w:tc>
          <w:tcPr>
            <w:tcW w:w="7371" w:type="dxa"/>
            <w:tcBorders>
              <w:top w:val="single" w:sz="4" w:space="0" w:color="000000"/>
              <w:left w:val="single" w:sz="4" w:space="0" w:color="000000"/>
              <w:bottom w:val="single" w:sz="4" w:space="0" w:color="000000"/>
              <w:right w:val="single" w:sz="4" w:space="0" w:color="000000"/>
            </w:tcBorders>
          </w:tcPr>
          <w:p w14:paraId="32523406" w14:textId="362B8D2B" w:rsidR="000352F1" w:rsidRPr="000352F1" w:rsidRDefault="000352F1" w:rsidP="000352F1">
            <w:pPr>
              <w:spacing w:after="0" w:line="276" w:lineRule="auto"/>
              <w:rPr>
                <w:rFonts w:asciiTheme="minorBidi" w:hAnsiTheme="minorBidi" w:cstheme="minorBidi"/>
                <w:sz w:val="18"/>
                <w:szCs w:val="18"/>
                <w:lang w:val="en-US"/>
              </w:rPr>
            </w:pPr>
            <w:r>
              <w:rPr>
                <w:rFonts w:asciiTheme="minorBidi" w:hAnsiTheme="minorBidi" w:cstheme="minorBidi"/>
                <w:sz w:val="18"/>
                <w:szCs w:val="18"/>
                <w:lang w:val="en-US"/>
              </w:rPr>
              <w:t>S</w:t>
            </w:r>
            <w:r w:rsidRPr="000352F1">
              <w:rPr>
                <w:rFonts w:asciiTheme="minorBidi" w:hAnsiTheme="minorBidi" w:cstheme="minorBidi"/>
                <w:sz w:val="18"/>
                <w:szCs w:val="18"/>
                <w:lang w:val="en-US"/>
              </w:rPr>
              <w:t>tudent on completion of the course:</w:t>
            </w:r>
          </w:p>
          <w:p w14:paraId="16A29064" w14:textId="77777777" w:rsidR="000352F1" w:rsidRPr="000352F1" w:rsidRDefault="000352F1" w:rsidP="000352F1">
            <w:pPr>
              <w:spacing w:after="0" w:line="276" w:lineRule="auto"/>
              <w:ind w:left="1" w:firstLine="0"/>
              <w:rPr>
                <w:rFonts w:asciiTheme="minorBidi" w:hAnsiTheme="minorBidi" w:cstheme="minorBidi"/>
                <w:sz w:val="18"/>
                <w:szCs w:val="18"/>
                <w:lang w:val="en-US"/>
              </w:rPr>
            </w:pPr>
            <w:r w:rsidRPr="000352F1">
              <w:rPr>
                <w:rFonts w:asciiTheme="minorBidi" w:hAnsiTheme="minorBidi" w:cstheme="minorBidi"/>
                <w:sz w:val="18"/>
                <w:szCs w:val="18"/>
                <w:lang w:val="en-US"/>
              </w:rPr>
              <w:t>In terms of knowledge:</w:t>
            </w:r>
          </w:p>
          <w:p w14:paraId="758A075E" w14:textId="109DFE91" w:rsidR="000352F1" w:rsidRPr="000352F1" w:rsidRDefault="000352F1" w:rsidP="000352F1">
            <w:pPr>
              <w:pStyle w:val="Akapitzlist"/>
              <w:numPr>
                <w:ilvl w:val="0"/>
                <w:numId w:val="4"/>
              </w:numPr>
              <w:spacing w:after="0" w:line="276" w:lineRule="auto"/>
              <w:rPr>
                <w:rFonts w:asciiTheme="minorBidi" w:hAnsiTheme="minorBidi" w:cstheme="minorBidi"/>
                <w:sz w:val="18"/>
                <w:szCs w:val="18"/>
                <w:lang w:val="en-US"/>
              </w:rPr>
            </w:pPr>
            <w:r w:rsidRPr="000352F1">
              <w:rPr>
                <w:rFonts w:asciiTheme="minorBidi" w:hAnsiTheme="minorBidi" w:cstheme="minorBidi"/>
                <w:sz w:val="18"/>
                <w:szCs w:val="18"/>
                <w:lang w:val="en-US"/>
              </w:rPr>
              <w:t xml:space="preserve">Knows and understands in depth the terminology related to </w:t>
            </w:r>
            <w:r w:rsidR="0045628F">
              <w:rPr>
                <w:rFonts w:asciiTheme="minorBidi" w:hAnsiTheme="minorBidi" w:cstheme="minorBidi"/>
                <w:sz w:val="18"/>
                <w:szCs w:val="18"/>
                <w:lang w:val="en-US"/>
              </w:rPr>
              <w:t>digital finance</w:t>
            </w:r>
            <w:r w:rsidRPr="000352F1">
              <w:rPr>
                <w:rFonts w:asciiTheme="minorBidi" w:hAnsiTheme="minorBidi" w:cstheme="minorBidi"/>
                <w:sz w:val="18"/>
                <w:szCs w:val="18"/>
                <w:lang w:val="en-US"/>
              </w:rPr>
              <w:t xml:space="preserve"> in the discipline of</w:t>
            </w:r>
            <w:r w:rsidR="00B801C8">
              <w:rPr>
                <w:rFonts w:asciiTheme="minorBidi" w:hAnsiTheme="minorBidi" w:cstheme="minorBidi"/>
                <w:sz w:val="18"/>
                <w:szCs w:val="18"/>
                <w:lang w:val="en-US"/>
              </w:rPr>
              <w:t xml:space="preserve"> </w:t>
            </w:r>
            <w:r w:rsidR="00B801C8" w:rsidRPr="000352F1">
              <w:rPr>
                <w:rFonts w:asciiTheme="minorBidi" w:hAnsiTheme="minorBidi" w:cstheme="minorBidi"/>
                <w:sz w:val="18"/>
                <w:szCs w:val="18"/>
                <w:lang w:val="en-US"/>
              </w:rPr>
              <w:t>economics and finance</w:t>
            </w:r>
            <w:r w:rsidRPr="000352F1">
              <w:rPr>
                <w:rFonts w:asciiTheme="minorBidi" w:hAnsiTheme="minorBidi" w:cstheme="minorBidi"/>
                <w:sz w:val="18"/>
                <w:szCs w:val="18"/>
                <w:lang w:val="en-US"/>
              </w:rPr>
              <w:t xml:space="preserve"> and in complementary disciplines (</w:t>
            </w:r>
            <w:r w:rsidR="00B801C8" w:rsidRPr="000352F1">
              <w:rPr>
                <w:rFonts w:asciiTheme="minorBidi" w:hAnsiTheme="minorBidi" w:cstheme="minorBidi"/>
                <w:sz w:val="18"/>
                <w:szCs w:val="18"/>
                <w:lang w:val="en-US"/>
              </w:rPr>
              <w:t>management and quality sciences</w:t>
            </w:r>
            <w:r w:rsidRPr="000352F1">
              <w:rPr>
                <w:rFonts w:asciiTheme="minorBidi" w:hAnsiTheme="minorBidi" w:cstheme="minorBidi"/>
                <w:sz w:val="18"/>
                <w:szCs w:val="18"/>
                <w:lang w:val="en-US"/>
              </w:rPr>
              <w:t>, legal sciences).</w:t>
            </w:r>
            <w:r w:rsidR="007E14FE">
              <w:rPr>
                <w:rFonts w:asciiTheme="minorBidi" w:hAnsiTheme="minorBidi" w:cstheme="minorBidi"/>
                <w:sz w:val="18"/>
                <w:szCs w:val="18"/>
                <w:lang w:val="en-US"/>
              </w:rPr>
              <w:t xml:space="preserve"> </w:t>
            </w:r>
            <w:r w:rsidR="007E14FE" w:rsidRPr="0045628F">
              <w:rPr>
                <w:sz w:val="18"/>
                <w:szCs w:val="18"/>
                <w:lang w:val="en-US"/>
              </w:rPr>
              <w:t>(</w:t>
            </w:r>
            <w:r w:rsidR="007E14FE" w:rsidRPr="0045628F">
              <w:rPr>
                <w:iCs/>
                <w:sz w:val="18"/>
                <w:szCs w:val="18"/>
                <w:lang w:val="en-US"/>
              </w:rPr>
              <w:t>K_W01)</w:t>
            </w:r>
          </w:p>
          <w:p w14:paraId="4B49A672" w14:textId="0D93FB46" w:rsidR="000352F1" w:rsidRPr="000352F1" w:rsidRDefault="000352F1" w:rsidP="000352F1">
            <w:pPr>
              <w:pStyle w:val="Akapitzlist"/>
              <w:numPr>
                <w:ilvl w:val="0"/>
                <w:numId w:val="4"/>
              </w:numPr>
              <w:spacing w:after="0" w:line="276" w:lineRule="auto"/>
              <w:rPr>
                <w:rFonts w:asciiTheme="minorBidi" w:hAnsiTheme="minorBidi" w:cstheme="minorBidi"/>
                <w:sz w:val="18"/>
                <w:szCs w:val="18"/>
                <w:lang w:val="en-US"/>
              </w:rPr>
            </w:pPr>
            <w:r w:rsidRPr="000352F1">
              <w:rPr>
                <w:rFonts w:asciiTheme="minorBidi" w:hAnsiTheme="minorBidi" w:cstheme="minorBidi"/>
                <w:sz w:val="18"/>
                <w:szCs w:val="18"/>
                <w:lang w:val="en-US"/>
              </w:rPr>
              <w:t xml:space="preserve">Knows and understands in depth the principles, procedures and practices concerning </w:t>
            </w:r>
            <w:r w:rsidR="0045628F">
              <w:rPr>
                <w:rFonts w:asciiTheme="minorBidi" w:hAnsiTheme="minorBidi" w:cstheme="minorBidi"/>
                <w:sz w:val="18"/>
                <w:szCs w:val="18"/>
                <w:lang w:val="en-US"/>
              </w:rPr>
              <w:t>digital finance.</w:t>
            </w:r>
            <w:r w:rsidR="007E14FE">
              <w:rPr>
                <w:rFonts w:asciiTheme="minorBidi" w:hAnsiTheme="minorBidi" w:cstheme="minorBidi"/>
                <w:sz w:val="18"/>
                <w:szCs w:val="18"/>
                <w:lang w:val="en-US"/>
              </w:rPr>
              <w:t xml:space="preserve"> </w:t>
            </w:r>
            <w:r w:rsidR="007E14FE" w:rsidRPr="0045628F">
              <w:rPr>
                <w:sz w:val="18"/>
                <w:szCs w:val="18"/>
                <w:lang w:val="en-US"/>
              </w:rPr>
              <w:t>(</w:t>
            </w:r>
            <w:r w:rsidR="007E14FE" w:rsidRPr="0045628F">
              <w:rPr>
                <w:iCs/>
                <w:sz w:val="18"/>
                <w:szCs w:val="18"/>
                <w:lang w:val="en-US"/>
              </w:rPr>
              <w:t>K_W02)</w:t>
            </w:r>
          </w:p>
          <w:p w14:paraId="270B77BA" w14:textId="77777777" w:rsidR="00CB311F" w:rsidRDefault="00CB311F" w:rsidP="00CB311F">
            <w:pPr>
              <w:pStyle w:val="Akapitzlist"/>
              <w:numPr>
                <w:ilvl w:val="0"/>
                <w:numId w:val="4"/>
              </w:numPr>
              <w:spacing w:after="0" w:line="276" w:lineRule="auto"/>
              <w:rPr>
                <w:rFonts w:asciiTheme="minorBidi" w:hAnsiTheme="minorBidi" w:cstheme="minorBidi"/>
                <w:sz w:val="18"/>
                <w:szCs w:val="18"/>
                <w:lang w:val="en-US"/>
              </w:rPr>
            </w:pPr>
            <w:r w:rsidRPr="00CB311F">
              <w:rPr>
                <w:rFonts w:asciiTheme="minorBidi" w:hAnsiTheme="minorBidi" w:cstheme="minorBidi"/>
                <w:sz w:val="18"/>
                <w:szCs w:val="18"/>
                <w:lang w:val="en-US"/>
              </w:rPr>
              <w:t>Knows and understands in depth the economic theories and models concerning the functioning of organisations and the economy as a whole, in particular in the areas of knowledge related to digital finance. (K_W03)</w:t>
            </w:r>
          </w:p>
          <w:p w14:paraId="6BAFD661" w14:textId="77777777" w:rsidR="00CB311F" w:rsidRDefault="00CB311F" w:rsidP="00CB311F">
            <w:pPr>
              <w:pStyle w:val="Akapitzlist"/>
              <w:numPr>
                <w:ilvl w:val="0"/>
                <w:numId w:val="4"/>
              </w:numPr>
              <w:spacing w:after="0" w:line="276" w:lineRule="auto"/>
              <w:rPr>
                <w:rFonts w:asciiTheme="minorBidi" w:hAnsiTheme="minorBidi" w:cstheme="minorBidi"/>
                <w:sz w:val="18"/>
                <w:szCs w:val="18"/>
                <w:lang w:val="en-US"/>
              </w:rPr>
            </w:pPr>
            <w:r w:rsidRPr="00CB311F">
              <w:rPr>
                <w:rFonts w:asciiTheme="minorBidi" w:hAnsiTheme="minorBidi" w:cstheme="minorBidi"/>
                <w:sz w:val="18"/>
                <w:szCs w:val="18"/>
                <w:lang w:val="en-US"/>
              </w:rPr>
              <w:t>Knows and understands in depth the legal regulations concerning the functioning of organisations and the economy as a whole, in particular in the field of digital finance. (K_W04)</w:t>
            </w:r>
          </w:p>
          <w:p w14:paraId="45A1C478" w14:textId="77777777" w:rsidR="000352F1" w:rsidRDefault="000352F1" w:rsidP="000352F1">
            <w:pPr>
              <w:spacing w:after="0" w:line="276" w:lineRule="auto"/>
              <w:ind w:left="1" w:firstLine="0"/>
              <w:rPr>
                <w:rFonts w:asciiTheme="minorBidi" w:hAnsiTheme="minorBidi" w:cstheme="minorBidi"/>
                <w:sz w:val="18"/>
                <w:szCs w:val="18"/>
                <w:lang w:val="en-US"/>
              </w:rPr>
            </w:pPr>
            <w:r w:rsidRPr="000352F1">
              <w:rPr>
                <w:rFonts w:asciiTheme="minorBidi" w:hAnsiTheme="minorBidi" w:cstheme="minorBidi"/>
                <w:sz w:val="18"/>
                <w:szCs w:val="18"/>
                <w:lang w:val="en-US"/>
              </w:rPr>
              <w:t>In terms of skills:</w:t>
            </w:r>
          </w:p>
          <w:p w14:paraId="36740AA0" w14:textId="77777777" w:rsidR="0061213A" w:rsidRDefault="0061213A" w:rsidP="0061213A">
            <w:pPr>
              <w:pStyle w:val="Akapitzlist"/>
              <w:numPr>
                <w:ilvl w:val="0"/>
                <w:numId w:val="7"/>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Is able to apply the theory of the discipline of economics and finance as well as complementary disciplines (management and quality sciences, legal sciences) to identify, diagnose and solve problems related to financial decisions in the field of digital finance. (K_U01)</w:t>
            </w:r>
          </w:p>
          <w:p w14:paraId="5D0EC28C" w14:textId="77777777" w:rsidR="0061213A" w:rsidRDefault="0061213A" w:rsidP="0061213A">
            <w:pPr>
              <w:pStyle w:val="Akapitzlist"/>
              <w:numPr>
                <w:ilvl w:val="0"/>
                <w:numId w:val="7"/>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Is able to correctly interpret complex technological, social, political, legal, economic and ecological processes and phenomena, and to assess their impact on financial decisions in organisations, the functioning of organisations, and the economy as a whole. (K_U02)</w:t>
            </w:r>
          </w:p>
          <w:p w14:paraId="59BF3A9D" w14:textId="77777777" w:rsidR="0061213A" w:rsidRDefault="0061213A" w:rsidP="0061213A">
            <w:pPr>
              <w:pStyle w:val="Akapitzlist"/>
              <w:numPr>
                <w:ilvl w:val="0"/>
                <w:numId w:val="1"/>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Is able to properly select sources and adapt existing or develop new methods and tools, including advanced information and communication technologies, to identify, diagnose and solve problems related to financial decisions in the field of digital finance. (K_U03)</w:t>
            </w:r>
          </w:p>
          <w:p w14:paraId="505441E5" w14:textId="77777777" w:rsidR="0061213A" w:rsidRDefault="0061213A" w:rsidP="0061213A">
            <w:pPr>
              <w:pStyle w:val="Akapitzlist"/>
              <w:numPr>
                <w:ilvl w:val="0"/>
                <w:numId w:val="1"/>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Is able to plan, organise and manage teamwork as well as to collaborate in teams and take a leading role in team activities. (K_U08)</w:t>
            </w:r>
          </w:p>
          <w:p w14:paraId="2983E534" w14:textId="6C59C28D" w:rsidR="000352F1" w:rsidRPr="000352F1" w:rsidRDefault="0061213A" w:rsidP="0061213A">
            <w:pPr>
              <w:pStyle w:val="Akapitzlist"/>
              <w:numPr>
                <w:ilvl w:val="0"/>
                <w:numId w:val="1"/>
              </w:numPr>
              <w:spacing w:after="0" w:line="276" w:lineRule="auto"/>
              <w:ind w:left="840" w:hanging="425"/>
              <w:rPr>
                <w:rFonts w:asciiTheme="minorBidi" w:hAnsiTheme="minorBidi" w:cstheme="minorBidi"/>
                <w:sz w:val="18"/>
                <w:szCs w:val="18"/>
                <w:lang w:val="en-US"/>
              </w:rPr>
            </w:pPr>
            <w:r w:rsidRPr="0061213A">
              <w:rPr>
                <w:iCs/>
                <w:sz w:val="18"/>
                <w:szCs w:val="18"/>
                <w:lang w:val="en-US"/>
              </w:rPr>
              <w:t>Is able to develop the ability to self-educate, to enhance acquired qualifications and to support others in this area. (K_U09)</w:t>
            </w:r>
          </w:p>
          <w:p w14:paraId="43FCC3BF" w14:textId="77777777" w:rsidR="000352F1" w:rsidRPr="000352F1" w:rsidRDefault="000352F1" w:rsidP="000352F1">
            <w:pPr>
              <w:spacing w:after="0" w:line="276" w:lineRule="auto"/>
              <w:rPr>
                <w:rFonts w:asciiTheme="minorBidi" w:hAnsiTheme="minorBidi" w:cstheme="minorBidi"/>
                <w:sz w:val="18"/>
                <w:szCs w:val="18"/>
                <w:lang w:val="en-US"/>
              </w:rPr>
            </w:pPr>
            <w:r w:rsidRPr="000352F1">
              <w:rPr>
                <w:rFonts w:asciiTheme="minorBidi" w:hAnsiTheme="minorBidi" w:cstheme="minorBidi"/>
                <w:sz w:val="18"/>
                <w:szCs w:val="18"/>
                <w:lang w:val="en-US"/>
              </w:rPr>
              <w:t>In terms of social competence:</w:t>
            </w:r>
          </w:p>
          <w:p w14:paraId="04E9C843" w14:textId="77777777" w:rsidR="00325422" w:rsidRPr="0061213A" w:rsidRDefault="0061213A" w:rsidP="0061213A">
            <w:pPr>
              <w:pStyle w:val="Akapitzlist"/>
              <w:numPr>
                <w:ilvl w:val="0"/>
                <w:numId w:val="1"/>
              </w:numPr>
              <w:spacing w:after="0" w:line="276" w:lineRule="auto"/>
              <w:rPr>
                <w:rFonts w:asciiTheme="minorBidi" w:hAnsiTheme="minorBidi" w:cstheme="minorBidi"/>
                <w:sz w:val="18"/>
                <w:szCs w:val="18"/>
                <w:lang w:val="en-US"/>
              </w:rPr>
            </w:pPr>
            <w:r w:rsidRPr="0061213A">
              <w:rPr>
                <w:rFonts w:asciiTheme="minorBidi" w:hAnsiTheme="minorBidi" w:cstheme="minorBidi"/>
                <w:sz w:val="18"/>
                <w:szCs w:val="18"/>
                <w:lang w:val="en-US"/>
              </w:rPr>
              <w:t xml:space="preserve">Is ready to evaluate and take a critical approach to complex situations and phenomena related to digital finance in an organisation. </w:t>
            </w:r>
            <w:r w:rsidRPr="0061213A">
              <w:rPr>
                <w:rFonts w:asciiTheme="minorBidi" w:hAnsiTheme="minorBidi" w:cstheme="minorBidi"/>
                <w:sz w:val="18"/>
                <w:szCs w:val="18"/>
              </w:rPr>
              <w:t>(K_K01)</w:t>
            </w:r>
          </w:p>
          <w:p w14:paraId="21F397DF" w14:textId="27F679C8" w:rsidR="0061213A" w:rsidRPr="000352F1" w:rsidRDefault="0061213A" w:rsidP="0061213A">
            <w:pPr>
              <w:pStyle w:val="Akapitzlist"/>
              <w:numPr>
                <w:ilvl w:val="0"/>
                <w:numId w:val="1"/>
              </w:numPr>
              <w:spacing w:after="0" w:line="276" w:lineRule="auto"/>
              <w:rPr>
                <w:rFonts w:asciiTheme="minorBidi" w:hAnsiTheme="minorBidi" w:cstheme="minorBidi"/>
                <w:sz w:val="18"/>
                <w:szCs w:val="18"/>
                <w:lang w:val="en-US"/>
              </w:rPr>
            </w:pPr>
            <w:r w:rsidRPr="0061213A">
              <w:rPr>
                <w:rFonts w:asciiTheme="minorBidi" w:hAnsiTheme="minorBidi" w:cstheme="minorBidi"/>
                <w:sz w:val="18"/>
                <w:szCs w:val="18"/>
                <w:lang w:val="en-US"/>
              </w:rPr>
              <w:t xml:space="preserve">Is ready to think and act in an entrepreneurial manner in both national and global contexts. </w:t>
            </w:r>
            <w:r w:rsidRPr="0061213A">
              <w:rPr>
                <w:rFonts w:asciiTheme="minorBidi" w:hAnsiTheme="minorBidi" w:cstheme="minorBidi"/>
                <w:sz w:val="18"/>
                <w:szCs w:val="18"/>
              </w:rPr>
              <w:t>(K_K04)</w:t>
            </w:r>
          </w:p>
        </w:tc>
      </w:tr>
      <w:tr w:rsidR="00325422" w:rsidRPr="00585901" w14:paraId="5A99F7C7"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7EDF763D" w14:textId="5652EE41" w:rsidR="00325422" w:rsidRPr="00C33CAE" w:rsidRDefault="00B06052" w:rsidP="004D621E">
            <w:pPr>
              <w:spacing w:after="0" w:line="276" w:lineRule="auto"/>
              <w:ind w:left="0" w:firstLine="0"/>
              <w:rPr>
                <w:rFonts w:asciiTheme="minorBidi" w:hAnsiTheme="minorBidi" w:cstheme="minorBidi"/>
                <w:sz w:val="18"/>
                <w:szCs w:val="18"/>
                <w:lang w:val="en-GB"/>
              </w:rPr>
            </w:pPr>
            <w:r w:rsidRPr="00C33CAE">
              <w:rPr>
                <w:rFonts w:asciiTheme="minorBidi" w:hAnsiTheme="minorBidi" w:cstheme="minorBidi"/>
                <w:sz w:val="18"/>
                <w:szCs w:val="18"/>
                <w:lang w:val="en-GB"/>
              </w:rPr>
              <w:t>ECTS credit allocation (and other scores)</w:t>
            </w:r>
          </w:p>
        </w:tc>
        <w:tc>
          <w:tcPr>
            <w:tcW w:w="7371" w:type="dxa"/>
            <w:tcBorders>
              <w:top w:val="single" w:sz="4" w:space="0" w:color="000000"/>
              <w:left w:val="single" w:sz="4" w:space="0" w:color="000000"/>
              <w:bottom w:val="single" w:sz="4" w:space="0" w:color="000000"/>
              <w:right w:val="single" w:sz="4" w:space="0" w:color="000000"/>
            </w:tcBorders>
          </w:tcPr>
          <w:p w14:paraId="5DC7F1F4" w14:textId="3E393E75" w:rsidR="00325422" w:rsidRPr="00C33CAE" w:rsidRDefault="00325422" w:rsidP="004D621E">
            <w:pPr>
              <w:spacing w:after="0" w:line="276" w:lineRule="auto"/>
              <w:ind w:left="1" w:firstLine="0"/>
              <w:rPr>
                <w:rFonts w:asciiTheme="minorBidi" w:hAnsiTheme="minorBidi" w:cstheme="minorBidi"/>
                <w:sz w:val="18"/>
                <w:szCs w:val="18"/>
                <w:lang w:val="en-GB"/>
              </w:rPr>
            </w:pPr>
            <w:r w:rsidRPr="00C33CAE">
              <w:rPr>
                <w:rFonts w:asciiTheme="minorBidi" w:hAnsiTheme="minorBidi" w:cstheme="minorBidi"/>
                <w:sz w:val="18"/>
                <w:szCs w:val="18"/>
                <w:lang w:val="en-GB"/>
              </w:rPr>
              <w:t xml:space="preserve"> </w:t>
            </w:r>
            <w:r w:rsidR="00917177">
              <w:rPr>
                <w:rFonts w:asciiTheme="minorBidi" w:hAnsiTheme="minorBidi" w:cstheme="minorBidi"/>
                <w:sz w:val="18"/>
                <w:szCs w:val="18"/>
                <w:lang w:val="en-GB"/>
              </w:rPr>
              <w:t>3</w:t>
            </w:r>
          </w:p>
        </w:tc>
      </w:tr>
      <w:tr w:rsidR="00325422" w:rsidRPr="00917177" w14:paraId="301969D1" w14:textId="77777777" w:rsidTr="00C33CAE">
        <w:trPr>
          <w:trHeight w:val="218"/>
        </w:trPr>
        <w:tc>
          <w:tcPr>
            <w:tcW w:w="2086" w:type="dxa"/>
            <w:gridSpan w:val="2"/>
            <w:tcBorders>
              <w:top w:val="single" w:sz="4" w:space="0" w:color="000000"/>
              <w:left w:val="single" w:sz="4" w:space="0" w:color="000000"/>
              <w:bottom w:val="single" w:sz="4" w:space="0" w:color="000000"/>
              <w:right w:val="single" w:sz="4" w:space="0" w:color="000000"/>
            </w:tcBorders>
          </w:tcPr>
          <w:p w14:paraId="5FC37AD6" w14:textId="6E7DE31D" w:rsidR="00325422" w:rsidRPr="00C33CAE" w:rsidRDefault="00B06052" w:rsidP="004D621E">
            <w:pPr>
              <w:spacing w:after="0" w:line="276" w:lineRule="auto"/>
              <w:ind w:left="0" w:firstLine="0"/>
              <w:rPr>
                <w:rFonts w:asciiTheme="minorBidi" w:hAnsiTheme="minorBidi" w:cstheme="minorBidi"/>
                <w:sz w:val="18"/>
                <w:szCs w:val="18"/>
                <w:lang w:val="en-GB"/>
              </w:rPr>
            </w:pPr>
            <w:r w:rsidRPr="00C33CAE">
              <w:rPr>
                <w:rFonts w:asciiTheme="minorBidi" w:hAnsiTheme="minorBidi" w:cstheme="minorBidi"/>
                <w:sz w:val="18"/>
                <w:szCs w:val="18"/>
                <w:lang w:val="en-GB"/>
              </w:rPr>
              <w:t>Assessment methods and assessment criteria</w:t>
            </w:r>
          </w:p>
        </w:tc>
        <w:tc>
          <w:tcPr>
            <w:tcW w:w="7371" w:type="dxa"/>
            <w:tcBorders>
              <w:top w:val="single" w:sz="4" w:space="0" w:color="000000"/>
              <w:left w:val="single" w:sz="4" w:space="0" w:color="000000"/>
              <w:bottom w:val="single" w:sz="4" w:space="0" w:color="000000"/>
              <w:right w:val="single" w:sz="4" w:space="0" w:color="000000"/>
            </w:tcBorders>
          </w:tcPr>
          <w:p w14:paraId="694C5302" w14:textId="0FCD2BF9" w:rsidR="00325422" w:rsidRPr="00966941" w:rsidRDefault="00966941" w:rsidP="00966941">
            <w:pPr>
              <w:spacing w:after="0" w:line="276" w:lineRule="auto"/>
              <w:ind w:left="1" w:firstLine="0"/>
              <w:rPr>
                <w:rFonts w:asciiTheme="minorBidi" w:hAnsiTheme="minorBidi" w:cstheme="minorBidi"/>
                <w:sz w:val="18"/>
                <w:szCs w:val="18"/>
                <w:lang w:val="en-US"/>
              </w:rPr>
            </w:pPr>
            <w:r w:rsidRPr="00966941">
              <w:rPr>
                <w:rFonts w:asciiTheme="minorBidi" w:hAnsiTheme="minorBidi" w:cstheme="minorBidi"/>
                <w:sz w:val="18"/>
                <w:szCs w:val="18"/>
                <w:lang w:val="en-US"/>
              </w:rPr>
              <w:t xml:space="preserve">active participation in classes, </w:t>
            </w:r>
            <w:r w:rsidR="00C47A1C">
              <w:rPr>
                <w:rFonts w:asciiTheme="minorBidi" w:hAnsiTheme="minorBidi" w:cstheme="minorBidi"/>
                <w:sz w:val="18"/>
                <w:szCs w:val="18"/>
                <w:lang w:val="en-US"/>
              </w:rPr>
              <w:t>presentations</w:t>
            </w:r>
            <w:r w:rsidRPr="00966941">
              <w:rPr>
                <w:rFonts w:asciiTheme="minorBidi" w:hAnsiTheme="minorBidi" w:cstheme="minorBidi"/>
                <w:sz w:val="18"/>
                <w:szCs w:val="18"/>
                <w:lang w:val="en-US"/>
              </w:rPr>
              <w:t xml:space="preserve">, </w:t>
            </w:r>
            <w:r w:rsidR="00C47A1C">
              <w:rPr>
                <w:rFonts w:asciiTheme="minorBidi" w:hAnsiTheme="minorBidi" w:cstheme="minorBidi"/>
                <w:sz w:val="18"/>
                <w:szCs w:val="18"/>
                <w:lang w:val="en-US"/>
              </w:rPr>
              <w:t xml:space="preserve">oral and </w:t>
            </w:r>
            <w:r w:rsidRPr="00966941">
              <w:rPr>
                <w:rFonts w:asciiTheme="minorBidi" w:hAnsiTheme="minorBidi" w:cstheme="minorBidi"/>
                <w:sz w:val="18"/>
                <w:szCs w:val="18"/>
                <w:lang w:val="en-US"/>
              </w:rPr>
              <w:t>written assessment</w:t>
            </w:r>
            <w:r w:rsidR="00C47A1C">
              <w:rPr>
                <w:rFonts w:asciiTheme="minorBidi" w:hAnsiTheme="minorBidi" w:cstheme="minorBidi"/>
                <w:sz w:val="18"/>
                <w:szCs w:val="18"/>
                <w:lang w:val="en-US"/>
              </w:rPr>
              <w:t>s</w:t>
            </w:r>
            <w:r w:rsidRPr="00966941">
              <w:rPr>
                <w:rFonts w:asciiTheme="minorBidi" w:hAnsiTheme="minorBidi" w:cstheme="minorBidi"/>
                <w:sz w:val="18"/>
                <w:szCs w:val="18"/>
                <w:lang w:val="en-US"/>
              </w:rPr>
              <w:t>,</w:t>
            </w:r>
            <w:r w:rsidRPr="00966941">
              <w:rPr>
                <w:rFonts w:asciiTheme="minorBidi" w:hAnsiTheme="minorBidi" w:cstheme="minorBidi"/>
                <w:sz w:val="18"/>
                <w:szCs w:val="18"/>
                <w:lang w:val="en-US"/>
              </w:rPr>
              <w:br/>
              <w:t xml:space="preserve">interactive lecture supported by multimedia materials, group work, discussion, </w:t>
            </w:r>
            <w:r w:rsidR="00C47A1C">
              <w:rPr>
                <w:rFonts w:asciiTheme="minorBidi" w:hAnsiTheme="minorBidi" w:cstheme="minorBidi"/>
                <w:sz w:val="18"/>
                <w:szCs w:val="18"/>
                <w:lang w:val="en-US"/>
              </w:rPr>
              <w:t xml:space="preserve">exercises with </w:t>
            </w:r>
            <w:r w:rsidR="00616B03">
              <w:rPr>
                <w:rFonts w:asciiTheme="minorBidi" w:hAnsiTheme="minorBidi" w:cstheme="minorBidi"/>
                <w:sz w:val="18"/>
                <w:szCs w:val="18"/>
                <w:lang w:val="en-US"/>
              </w:rPr>
              <w:t>RPA tools</w:t>
            </w:r>
            <w:r w:rsidR="00C92F62">
              <w:rPr>
                <w:rFonts w:asciiTheme="minorBidi" w:hAnsiTheme="minorBidi" w:cstheme="minorBidi"/>
                <w:sz w:val="18"/>
                <w:szCs w:val="18"/>
                <w:lang w:val="en-US"/>
              </w:rPr>
              <w:t xml:space="preserve"> (workflow automation)</w:t>
            </w:r>
            <w:r w:rsidR="00616B03">
              <w:rPr>
                <w:rFonts w:asciiTheme="minorBidi" w:hAnsiTheme="minorBidi" w:cstheme="minorBidi"/>
                <w:sz w:val="18"/>
                <w:szCs w:val="18"/>
                <w:lang w:val="en-US"/>
              </w:rPr>
              <w:t>,</w:t>
            </w:r>
            <w:r w:rsidRPr="00966941">
              <w:rPr>
                <w:rFonts w:asciiTheme="minorBidi" w:hAnsiTheme="minorBidi" w:cstheme="minorBidi"/>
                <w:sz w:val="18"/>
                <w:szCs w:val="18"/>
                <w:lang w:val="en-US"/>
              </w:rPr>
              <w:t xml:space="preserve"> Excel and AI (</w:t>
            </w:r>
            <w:r w:rsidR="00616B03">
              <w:rPr>
                <w:rFonts w:asciiTheme="minorBidi" w:hAnsiTheme="minorBidi" w:cstheme="minorBidi"/>
                <w:sz w:val="18"/>
                <w:szCs w:val="18"/>
                <w:lang w:val="en-US"/>
              </w:rPr>
              <w:t xml:space="preserve">such as </w:t>
            </w:r>
            <w:r w:rsidRPr="00966941">
              <w:rPr>
                <w:rFonts w:asciiTheme="minorBidi" w:hAnsiTheme="minorBidi" w:cstheme="minorBidi"/>
                <w:sz w:val="18"/>
                <w:szCs w:val="18"/>
                <w:lang w:val="en-US"/>
              </w:rPr>
              <w:t>ChatGPT, Gemini)</w:t>
            </w:r>
          </w:p>
        </w:tc>
      </w:tr>
      <w:tr w:rsidR="00325422" w:rsidRPr="005567BE" w14:paraId="212A23E1"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59FD3497" w14:textId="2B7F5890"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Examination</w:t>
            </w:r>
            <w:r w:rsidR="00325422" w:rsidRPr="00C33CAE">
              <w:rPr>
                <w:rFonts w:asciiTheme="minorBidi" w:hAnsiTheme="minorBidi" w:cstheme="minorBidi"/>
                <w:sz w:val="18"/>
                <w:szCs w:val="18"/>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61D77180" w14:textId="5EE04BCD" w:rsidR="00325422" w:rsidRPr="00F41FFA" w:rsidRDefault="00966941" w:rsidP="00F41FFA">
            <w:pPr>
              <w:spacing w:after="0" w:line="276" w:lineRule="auto"/>
              <w:ind w:left="1" w:firstLine="0"/>
              <w:rPr>
                <w:rFonts w:asciiTheme="minorBidi" w:hAnsiTheme="minorBidi" w:cstheme="minorBidi"/>
                <w:sz w:val="18"/>
                <w:szCs w:val="18"/>
                <w:lang w:val="en-GB"/>
              </w:rPr>
            </w:pPr>
            <w:r>
              <w:rPr>
                <w:rFonts w:asciiTheme="minorBidi" w:hAnsiTheme="minorBidi" w:cstheme="minorBidi"/>
                <w:sz w:val="18"/>
                <w:szCs w:val="18"/>
                <w:lang w:val="en-GB"/>
              </w:rPr>
              <w:t xml:space="preserve">pass </w:t>
            </w:r>
            <w:r w:rsidR="00ED2BBD">
              <w:rPr>
                <w:rFonts w:asciiTheme="minorBidi" w:hAnsiTheme="minorBidi" w:cstheme="minorBidi"/>
                <w:sz w:val="18"/>
                <w:szCs w:val="18"/>
                <w:lang w:val="en-GB"/>
              </w:rPr>
              <w:t>with</w:t>
            </w:r>
            <w:r>
              <w:rPr>
                <w:rFonts w:asciiTheme="minorBidi" w:hAnsiTheme="minorBidi" w:cstheme="minorBidi"/>
                <w:sz w:val="18"/>
                <w:szCs w:val="18"/>
                <w:lang w:val="en-GB"/>
              </w:rPr>
              <w:t xml:space="preserve"> grade</w:t>
            </w:r>
          </w:p>
        </w:tc>
      </w:tr>
      <w:tr w:rsidR="00325422" w:rsidRPr="00917177" w14:paraId="073565A4"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68AF2330" w14:textId="5A99BD4E"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Type of class</w:t>
            </w:r>
          </w:p>
        </w:tc>
        <w:tc>
          <w:tcPr>
            <w:tcW w:w="7371" w:type="dxa"/>
            <w:tcBorders>
              <w:top w:val="single" w:sz="4" w:space="0" w:color="000000"/>
              <w:left w:val="single" w:sz="4" w:space="0" w:color="000000"/>
              <w:bottom w:val="single" w:sz="4" w:space="0" w:color="000000"/>
              <w:right w:val="single" w:sz="4" w:space="0" w:color="000000"/>
            </w:tcBorders>
          </w:tcPr>
          <w:p w14:paraId="21E5C7F9" w14:textId="7E0B46C8" w:rsidR="00325422" w:rsidRPr="00966941" w:rsidRDefault="00966941" w:rsidP="00966941">
            <w:pPr>
              <w:spacing w:after="0" w:line="276" w:lineRule="auto"/>
              <w:ind w:left="0" w:firstLine="0"/>
              <w:rPr>
                <w:rFonts w:asciiTheme="minorBidi" w:hAnsiTheme="minorBidi" w:cstheme="minorBidi"/>
                <w:sz w:val="18"/>
                <w:szCs w:val="18"/>
                <w:lang w:val="en-US"/>
              </w:rPr>
            </w:pPr>
            <w:r w:rsidRPr="00966941">
              <w:rPr>
                <w:rFonts w:asciiTheme="minorBidi" w:hAnsiTheme="minorBidi" w:cstheme="minorBidi"/>
                <w:sz w:val="18"/>
                <w:szCs w:val="18"/>
                <w:lang w:val="en-US"/>
              </w:rPr>
              <w:t xml:space="preserve">compulsory, </w:t>
            </w:r>
            <w:r w:rsidR="00616B03">
              <w:rPr>
                <w:rFonts w:asciiTheme="minorBidi" w:hAnsiTheme="minorBidi" w:cstheme="minorBidi"/>
                <w:sz w:val="18"/>
                <w:szCs w:val="18"/>
                <w:lang w:val="en-US"/>
              </w:rPr>
              <w:t>30</w:t>
            </w:r>
            <w:r w:rsidRPr="00966941">
              <w:rPr>
                <w:rFonts w:asciiTheme="minorBidi" w:hAnsiTheme="minorBidi" w:cstheme="minorBidi"/>
                <w:sz w:val="18"/>
                <w:szCs w:val="18"/>
                <w:lang w:val="en-US"/>
              </w:rPr>
              <w:t xml:space="preserve"> hours of </w:t>
            </w:r>
            <w:r w:rsidR="00616B03">
              <w:rPr>
                <w:rFonts w:asciiTheme="minorBidi" w:hAnsiTheme="minorBidi" w:cstheme="minorBidi"/>
                <w:sz w:val="18"/>
                <w:szCs w:val="18"/>
                <w:lang w:val="en-US"/>
              </w:rPr>
              <w:t xml:space="preserve">lecture combined with </w:t>
            </w:r>
            <w:r w:rsidRPr="00966941">
              <w:rPr>
                <w:rFonts w:asciiTheme="minorBidi" w:hAnsiTheme="minorBidi" w:cstheme="minorBidi"/>
                <w:sz w:val="18"/>
                <w:szCs w:val="18"/>
                <w:lang w:val="en-US"/>
              </w:rPr>
              <w:t xml:space="preserve">laboratory classes </w:t>
            </w:r>
          </w:p>
        </w:tc>
      </w:tr>
      <w:tr w:rsidR="00325422" w:rsidRPr="00616B03" w14:paraId="4A326BB5"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2688F150" w14:textId="77777777" w:rsidR="00325422" w:rsidRPr="00C33CAE" w:rsidRDefault="0032542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 xml:space="preserve">Sposób realizacji przedmiotu </w:t>
            </w:r>
          </w:p>
        </w:tc>
        <w:tc>
          <w:tcPr>
            <w:tcW w:w="7371" w:type="dxa"/>
            <w:tcBorders>
              <w:top w:val="single" w:sz="4" w:space="0" w:color="000000"/>
              <w:left w:val="single" w:sz="4" w:space="0" w:color="000000"/>
              <w:bottom w:val="single" w:sz="4" w:space="0" w:color="000000"/>
              <w:right w:val="single" w:sz="4" w:space="0" w:color="000000"/>
            </w:tcBorders>
          </w:tcPr>
          <w:p w14:paraId="6E9E4E65" w14:textId="32A88644" w:rsidR="00325422" w:rsidRPr="00966941" w:rsidRDefault="00966941" w:rsidP="00966941">
            <w:pPr>
              <w:spacing w:after="0" w:line="276" w:lineRule="auto"/>
              <w:ind w:left="1" w:firstLine="0"/>
              <w:rPr>
                <w:rFonts w:asciiTheme="minorBidi" w:hAnsiTheme="minorBidi" w:cstheme="minorBidi"/>
                <w:sz w:val="18"/>
                <w:szCs w:val="18"/>
                <w:lang w:val="en-US"/>
              </w:rPr>
            </w:pPr>
            <w:r w:rsidRPr="00966941">
              <w:rPr>
                <w:rFonts w:asciiTheme="minorBidi" w:hAnsiTheme="minorBidi" w:cstheme="minorBidi"/>
                <w:sz w:val="18"/>
                <w:szCs w:val="18"/>
                <w:lang w:val="en-US"/>
              </w:rPr>
              <w:t xml:space="preserve">on-site </w:t>
            </w:r>
          </w:p>
        </w:tc>
      </w:tr>
      <w:tr w:rsidR="00325422" w:rsidRPr="00C33CAE" w14:paraId="422AC647" w14:textId="77777777" w:rsidTr="00C33CAE">
        <w:trPr>
          <w:trHeight w:val="218"/>
        </w:trPr>
        <w:tc>
          <w:tcPr>
            <w:tcW w:w="2086" w:type="dxa"/>
            <w:gridSpan w:val="2"/>
            <w:tcBorders>
              <w:top w:val="single" w:sz="4" w:space="0" w:color="000000"/>
              <w:left w:val="single" w:sz="4" w:space="0" w:color="000000"/>
              <w:bottom w:val="single" w:sz="4" w:space="0" w:color="000000"/>
              <w:right w:val="single" w:sz="4" w:space="0" w:color="000000"/>
            </w:tcBorders>
          </w:tcPr>
          <w:p w14:paraId="0B5AD1B4" w14:textId="6CA120EC"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Language</w:t>
            </w:r>
            <w:r w:rsidR="00325422" w:rsidRPr="00C33CAE">
              <w:rPr>
                <w:rFonts w:asciiTheme="minorBidi" w:hAnsiTheme="minorBidi" w:cstheme="minorBidi"/>
                <w:sz w:val="18"/>
                <w:szCs w:val="18"/>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362B9CCA" w14:textId="28C25B7F" w:rsidR="00325422" w:rsidRPr="00C33CAE" w:rsidRDefault="00D52861" w:rsidP="004D621E">
            <w:pPr>
              <w:spacing w:after="0" w:line="276" w:lineRule="auto"/>
              <w:ind w:left="1" w:firstLine="0"/>
              <w:rPr>
                <w:rFonts w:asciiTheme="minorBidi" w:hAnsiTheme="minorBidi" w:cstheme="minorBidi"/>
                <w:sz w:val="18"/>
                <w:szCs w:val="18"/>
              </w:rPr>
            </w:pPr>
            <w:r>
              <w:rPr>
                <w:rFonts w:asciiTheme="minorBidi" w:hAnsiTheme="minorBidi" w:cstheme="minorBidi"/>
                <w:sz w:val="18"/>
                <w:szCs w:val="18"/>
              </w:rPr>
              <w:t>English</w:t>
            </w:r>
          </w:p>
        </w:tc>
      </w:tr>
      <w:tr w:rsidR="00325422" w:rsidRPr="00917177" w14:paraId="62160E67"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7E0563E9" w14:textId="447B8C6A"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Bibliography</w:t>
            </w:r>
          </w:p>
        </w:tc>
        <w:tc>
          <w:tcPr>
            <w:tcW w:w="7371" w:type="dxa"/>
            <w:tcBorders>
              <w:top w:val="single" w:sz="4" w:space="0" w:color="000000"/>
              <w:left w:val="single" w:sz="4" w:space="0" w:color="000000"/>
              <w:bottom w:val="single" w:sz="4" w:space="0" w:color="000000"/>
              <w:right w:val="single" w:sz="4" w:space="0" w:color="000000"/>
            </w:tcBorders>
          </w:tcPr>
          <w:p w14:paraId="4AEE415B" w14:textId="77777777" w:rsidR="00616B03" w:rsidRDefault="00616B03" w:rsidP="00616B03">
            <w:pPr>
              <w:spacing w:after="60" w:line="240" w:lineRule="auto"/>
              <w:rPr>
                <w:bCs/>
                <w:i/>
                <w:sz w:val="18"/>
                <w:szCs w:val="18"/>
                <w:lang w:val="en-GB"/>
              </w:rPr>
            </w:pPr>
            <w:r w:rsidRPr="008D0EC9">
              <w:rPr>
                <w:bCs/>
                <w:sz w:val="18"/>
                <w:szCs w:val="18"/>
                <w:lang w:val="en-GB"/>
              </w:rPr>
              <w:t>BCG</w:t>
            </w:r>
            <w:r>
              <w:rPr>
                <w:bCs/>
                <w:sz w:val="18"/>
                <w:szCs w:val="18"/>
                <w:lang w:val="en-GB"/>
              </w:rPr>
              <w:t>, QED Investors</w:t>
            </w:r>
            <w:r w:rsidRPr="008D0EC9">
              <w:rPr>
                <w:bCs/>
                <w:sz w:val="18"/>
                <w:szCs w:val="18"/>
                <w:lang w:val="en-GB"/>
              </w:rPr>
              <w:t xml:space="preserve"> report</w:t>
            </w:r>
            <w:r w:rsidRPr="008D0EC9">
              <w:rPr>
                <w:bCs/>
                <w:i/>
                <w:sz w:val="18"/>
                <w:szCs w:val="18"/>
                <w:lang w:val="en-GB"/>
              </w:rPr>
              <w:t xml:space="preserve"> Global Fintech 202</w:t>
            </w:r>
            <w:r>
              <w:rPr>
                <w:bCs/>
                <w:i/>
                <w:sz w:val="18"/>
                <w:szCs w:val="18"/>
                <w:lang w:val="en-GB"/>
              </w:rPr>
              <w:t>4</w:t>
            </w:r>
            <w:r w:rsidRPr="008D0EC9">
              <w:rPr>
                <w:bCs/>
                <w:i/>
                <w:sz w:val="18"/>
                <w:szCs w:val="18"/>
                <w:lang w:val="en-GB"/>
              </w:rPr>
              <w:t xml:space="preserve">: </w:t>
            </w:r>
            <w:r w:rsidRPr="005B0695">
              <w:rPr>
                <w:bCs/>
                <w:i/>
                <w:sz w:val="18"/>
                <w:szCs w:val="18"/>
                <w:lang w:val="en-GB"/>
              </w:rPr>
              <w:t>Prudence, Profits, and Growth</w:t>
            </w:r>
          </w:p>
          <w:p w14:paraId="3D64810B" w14:textId="75E9DA5C" w:rsidR="00C55F18" w:rsidRDefault="00C55F18" w:rsidP="00C55F18">
            <w:pPr>
              <w:spacing w:after="60" w:line="240" w:lineRule="auto"/>
              <w:rPr>
                <w:bCs/>
                <w:sz w:val="18"/>
                <w:szCs w:val="18"/>
              </w:rPr>
            </w:pPr>
            <w:r w:rsidRPr="00FD7A45">
              <w:rPr>
                <w:bCs/>
                <w:sz w:val="18"/>
                <w:szCs w:val="18"/>
              </w:rPr>
              <w:t xml:space="preserve">Górka J., 2025, </w:t>
            </w:r>
            <w:r w:rsidRPr="00FD7A45">
              <w:rPr>
                <w:bCs/>
                <w:i/>
                <w:iCs/>
                <w:sz w:val="18"/>
                <w:szCs w:val="18"/>
              </w:rPr>
              <w:t>Finanse cyfrowe: t</w:t>
            </w:r>
            <w:r>
              <w:rPr>
                <w:bCs/>
                <w:i/>
                <w:iCs/>
                <w:sz w:val="18"/>
                <w:szCs w:val="18"/>
              </w:rPr>
              <w:t xml:space="preserve">esserakt, </w:t>
            </w:r>
            <w:r>
              <w:rPr>
                <w:bCs/>
                <w:sz w:val="18"/>
                <w:szCs w:val="18"/>
              </w:rPr>
              <w:t xml:space="preserve">Wydawnictwa Uniwersytetu Warszawskiego </w:t>
            </w:r>
            <w:r w:rsidR="00616B03">
              <w:rPr>
                <w:bCs/>
                <w:sz w:val="18"/>
                <w:szCs w:val="18"/>
              </w:rPr>
              <w:t>(in Polish, to be translated)</w:t>
            </w:r>
          </w:p>
          <w:p w14:paraId="53B74C5A" w14:textId="77777777" w:rsidR="00C55F18" w:rsidRDefault="00C55F18" w:rsidP="00C55F18">
            <w:pPr>
              <w:spacing w:after="60" w:line="240" w:lineRule="auto"/>
              <w:rPr>
                <w:sz w:val="18"/>
                <w:szCs w:val="18"/>
                <w:lang w:val="en-GB"/>
              </w:rPr>
            </w:pPr>
            <w:r w:rsidRPr="005B0695">
              <w:rPr>
                <w:sz w:val="18"/>
                <w:szCs w:val="18"/>
                <w:lang w:val="en-GB"/>
              </w:rPr>
              <w:lastRenderedPageBreak/>
              <w:t xml:space="preserve">Górka J., 2018, </w:t>
            </w:r>
            <w:r w:rsidRPr="005B0695">
              <w:rPr>
                <w:i/>
                <w:iCs/>
                <w:sz w:val="18"/>
                <w:szCs w:val="18"/>
                <w:lang w:val="en-GB"/>
              </w:rPr>
              <w:t xml:space="preserve">Interchange Fee Economics. </w:t>
            </w:r>
            <w:r w:rsidRPr="008D0EC9">
              <w:rPr>
                <w:i/>
                <w:iCs/>
                <w:sz w:val="18"/>
                <w:szCs w:val="18"/>
                <w:lang w:val="en-GB"/>
              </w:rPr>
              <w:t>To Regulate or Not to Regulate?</w:t>
            </w:r>
            <w:r w:rsidRPr="008D0EC9">
              <w:rPr>
                <w:sz w:val="18"/>
                <w:szCs w:val="18"/>
                <w:lang w:val="en-GB"/>
              </w:rPr>
              <w:t>, Palgrave Macmillan</w:t>
            </w:r>
            <w:r>
              <w:rPr>
                <w:sz w:val="18"/>
                <w:szCs w:val="18"/>
                <w:lang w:val="en-GB"/>
              </w:rPr>
              <w:t xml:space="preserve"> (Springer)</w:t>
            </w:r>
          </w:p>
          <w:p w14:paraId="39F8EBDE" w14:textId="77777777" w:rsidR="00C55F18" w:rsidRDefault="00C55F18" w:rsidP="00C55F18">
            <w:pPr>
              <w:spacing w:after="60" w:line="240" w:lineRule="auto"/>
              <w:rPr>
                <w:sz w:val="18"/>
                <w:szCs w:val="18"/>
                <w:lang w:val="en-GB"/>
              </w:rPr>
            </w:pPr>
            <w:r>
              <w:rPr>
                <w:sz w:val="18"/>
                <w:szCs w:val="18"/>
                <w:lang w:val="en-GB"/>
              </w:rPr>
              <w:t xml:space="preserve">Górka J., 2021, </w:t>
            </w:r>
            <w:r w:rsidRPr="00A74B46">
              <w:rPr>
                <w:sz w:val="18"/>
                <w:szCs w:val="18"/>
                <w:lang w:val="en-GB"/>
              </w:rPr>
              <w:t>Problem solving approach to an electronic payment service in e-government on the example of ZUS (Payment-as-a-Service) „Ubezpieczenia Społeczne. Teoria i praktyka”, nr 4(151) 2021, pp. 119-142</w:t>
            </w:r>
            <w:r>
              <w:rPr>
                <w:sz w:val="18"/>
                <w:szCs w:val="18"/>
                <w:lang w:val="en-GB"/>
              </w:rPr>
              <w:t>.</w:t>
            </w:r>
          </w:p>
          <w:p w14:paraId="70164F2B" w14:textId="77777777" w:rsidR="00C55F18" w:rsidRDefault="00C55F18" w:rsidP="00C55F18">
            <w:pPr>
              <w:spacing w:after="60" w:line="240" w:lineRule="auto"/>
              <w:rPr>
                <w:sz w:val="18"/>
                <w:szCs w:val="18"/>
                <w:lang w:val="en-GB"/>
              </w:rPr>
            </w:pPr>
            <w:r w:rsidRPr="00FD7A45">
              <w:rPr>
                <w:sz w:val="18"/>
                <w:szCs w:val="18"/>
                <w:lang w:val="en-GB"/>
              </w:rPr>
              <w:t>Grabowski M.</w:t>
            </w:r>
            <w:r>
              <w:rPr>
                <w:sz w:val="18"/>
                <w:szCs w:val="18"/>
                <w:lang w:val="en-GB"/>
              </w:rPr>
              <w:t>,</w:t>
            </w:r>
            <w:r w:rsidRPr="00FD7A45">
              <w:rPr>
                <w:sz w:val="18"/>
                <w:szCs w:val="18"/>
                <w:lang w:val="en-GB"/>
              </w:rPr>
              <w:t xml:space="preserve"> 2021</w:t>
            </w:r>
            <w:r>
              <w:rPr>
                <w:sz w:val="18"/>
                <w:szCs w:val="18"/>
                <w:lang w:val="en-GB"/>
              </w:rPr>
              <w:t>,</w:t>
            </w:r>
            <w:r w:rsidRPr="00FD7A45">
              <w:rPr>
                <w:sz w:val="18"/>
                <w:szCs w:val="18"/>
                <w:lang w:val="en-GB"/>
              </w:rPr>
              <w:t xml:space="preserve"> </w:t>
            </w:r>
            <w:r w:rsidRPr="00FD7A45">
              <w:rPr>
                <w:i/>
                <w:iCs/>
                <w:sz w:val="18"/>
                <w:szCs w:val="18"/>
                <w:lang w:val="en-GB"/>
              </w:rPr>
              <w:t>Legal Aspects of “White-Label” Banking in the European, Polish and German Law.</w:t>
            </w:r>
            <w:r>
              <w:rPr>
                <w:i/>
                <w:iCs/>
                <w:sz w:val="18"/>
                <w:szCs w:val="18"/>
                <w:lang w:val="en-GB"/>
              </w:rPr>
              <w:t xml:space="preserve"> “</w:t>
            </w:r>
            <w:r w:rsidRPr="00FD7A45">
              <w:rPr>
                <w:sz w:val="18"/>
                <w:szCs w:val="18"/>
                <w:lang w:val="en-GB"/>
              </w:rPr>
              <w:t>Journal of Risk and Financial Management</w:t>
            </w:r>
            <w:r>
              <w:rPr>
                <w:sz w:val="18"/>
                <w:szCs w:val="18"/>
                <w:lang w:val="en-GB"/>
              </w:rPr>
              <w:t>”</w:t>
            </w:r>
            <w:r w:rsidRPr="00FD7A45">
              <w:rPr>
                <w:sz w:val="18"/>
                <w:szCs w:val="18"/>
                <w:lang w:val="en-GB"/>
              </w:rPr>
              <w:t xml:space="preserve">, 14(6), 280. </w:t>
            </w:r>
          </w:p>
          <w:p w14:paraId="3DDC8FC8" w14:textId="77777777" w:rsidR="00C55F18" w:rsidRPr="008D0EC9" w:rsidRDefault="00C55F18" w:rsidP="00C55F18">
            <w:pPr>
              <w:spacing w:after="60" w:line="240" w:lineRule="auto"/>
              <w:rPr>
                <w:bCs/>
                <w:sz w:val="18"/>
                <w:szCs w:val="18"/>
                <w:lang w:val="en-GB"/>
              </w:rPr>
            </w:pPr>
            <w:r w:rsidRPr="008D0EC9">
              <w:rPr>
                <w:bCs/>
                <w:sz w:val="18"/>
                <w:szCs w:val="18"/>
                <w:lang w:val="en-GB"/>
              </w:rPr>
              <w:t xml:space="preserve">Nicoletti B., 2017, </w:t>
            </w:r>
            <w:r w:rsidRPr="008D0EC9">
              <w:rPr>
                <w:bCs/>
                <w:i/>
                <w:sz w:val="18"/>
                <w:szCs w:val="18"/>
                <w:lang w:val="en-GB"/>
              </w:rPr>
              <w:t>The future of FinTech. Integrating Finance and Technology in Financial Services</w:t>
            </w:r>
            <w:r w:rsidRPr="008D0EC9">
              <w:rPr>
                <w:bCs/>
                <w:sz w:val="18"/>
                <w:szCs w:val="18"/>
                <w:lang w:val="en-GB"/>
              </w:rPr>
              <w:t>, Palgrave Studies in Financial Services Technology</w:t>
            </w:r>
          </w:p>
          <w:p w14:paraId="5184B709" w14:textId="77777777" w:rsidR="00C55F18" w:rsidRDefault="00C55F18" w:rsidP="00C55F18">
            <w:pPr>
              <w:spacing w:after="0" w:line="276" w:lineRule="auto"/>
              <w:ind w:left="0" w:firstLine="0"/>
              <w:rPr>
                <w:bCs/>
                <w:sz w:val="18"/>
                <w:szCs w:val="18"/>
                <w:lang w:val="en-US"/>
              </w:rPr>
            </w:pPr>
            <w:r w:rsidRPr="005B0695">
              <w:rPr>
                <w:bCs/>
                <w:sz w:val="18"/>
                <w:szCs w:val="18"/>
                <w:lang w:val="en-US"/>
              </w:rPr>
              <w:t xml:space="preserve">Osterwalder A. Pigneur Y., 2010, </w:t>
            </w:r>
            <w:r w:rsidRPr="005B0695">
              <w:rPr>
                <w:bCs/>
                <w:i/>
                <w:iCs/>
                <w:sz w:val="18"/>
                <w:szCs w:val="18"/>
                <w:lang w:val="en-US"/>
              </w:rPr>
              <w:t>Business Model Generation: A Handbook for Visionaries, Game Changers, and Challengers (The Strategyzer series)</w:t>
            </w:r>
            <w:r>
              <w:rPr>
                <w:bCs/>
                <w:sz w:val="18"/>
                <w:szCs w:val="18"/>
                <w:lang w:val="en-US"/>
              </w:rPr>
              <w:t>, Wiley</w:t>
            </w:r>
          </w:p>
          <w:p w14:paraId="4C776703" w14:textId="77777777" w:rsidR="00325422" w:rsidRDefault="00C55F18" w:rsidP="00C55F18">
            <w:pPr>
              <w:spacing w:after="0" w:line="276" w:lineRule="auto"/>
              <w:ind w:left="0" w:firstLine="0"/>
              <w:rPr>
                <w:sz w:val="18"/>
                <w:szCs w:val="18"/>
                <w:lang w:val="en-US"/>
              </w:rPr>
            </w:pPr>
            <w:r>
              <w:rPr>
                <w:sz w:val="18"/>
                <w:szCs w:val="18"/>
                <w:lang w:val="en-US"/>
              </w:rPr>
              <w:t xml:space="preserve">Prasad E., 2023, </w:t>
            </w:r>
            <w:r>
              <w:rPr>
                <w:i/>
                <w:iCs/>
                <w:sz w:val="18"/>
                <w:szCs w:val="18"/>
                <w:lang w:val="en-US"/>
              </w:rPr>
              <w:t>The Future of Money</w:t>
            </w:r>
            <w:r>
              <w:rPr>
                <w:sz w:val="18"/>
                <w:szCs w:val="18"/>
                <w:lang w:val="en-US"/>
              </w:rPr>
              <w:t>, Harvard University Press</w:t>
            </w:r>
          </w:p>
          <w:p w14:paraId="2FD6E4D8" w14:textId="6B6EA3C4" w:rsidR="00580073" w:rsidRPr="0045628F" w:rsidRDefault="00580073" w:rsidP="00C55F18">
            <w:pPr>
              <w:spacing w:after="0" w:line="276" w:lineRule="auto"/>
              <w:ind w:left="0" w:firstLine="0"/>
              <w:rPr>
                <w:rFonts w:asciiTheme="minorBidi" w:hAnsiTheme="minorBidi" w:cstheme="minorBidi"/>
                <w:sz w:val="18"/>
                <w:szCs w:val="18"/>
                <w:lang w:val="en-US"/>
              </w:rPr>
            </w:pPr>
          </w:p>
        </w:tc>
      </w:tr>
      <w:tr w:rsidR="00325422" w:rsidRPr="00C33CAE" w14:paraId="2FAEF6D3"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033380C1" w14:textId="2A644172" w:rsidR="00325422" w:rsidRPr="00C33CAE" w:rsidRDefault="00B06052" w:rsidP="004D621E">
            <w:pPr>
              <w:spacing w:after="0" w:line="276" w:lineRule="auto"/>
              <w:ind w:left="0" w:firstLine="0"/>
              <w:rPr>
                <w:rFonts w:asciiTheme="minorBidi" w:hAnsiTheme="minorBidi" w:cstheme="minorBidi"/>
                <w:sz w:val="18"/>
                <w:szCs w:val="18"/>
                <w:lang w:val="en-GB"/>
              </w:rPr>
            </w:pPr>
            <w:r w:rsidRPr="00C33CAE">
              <w:rPr>
                <w:rFonts w:asciiTheme="minorBidi" w:hAnsiTheme="minorBidi" w:cstheme="minorBidi"/>
                <w:sz w:val="18"/>
                <w:szCs w:val="18"/>
                <w:lang w:val="en-GB"/>
              </w:rPr>
              <w:lastRenderedPageBreak/>
              <w:t>Internship as part of the course</w:t>
            </w:r>
            <w:r w:rsidR="00325422" w:rsidRPr="00C33CAE">
              <w:rPr>
                <w:rFonts w:asciiTheme="minorBidi" w:hAnsiTheme="minorBidi" w:cstheme="minorBidi"/>
                <w:sz w:val="18"/>
                <w:szCs w:val="18"/>
                <w:lang w:val="en-GB"/>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69DF1ED6" w14:textId="0AC83993" w:rsidR="00325422" w:rsidRPr="00C33CAE" w:rsidRDefault="009132AC" w:rsidP="004D621E">
            <w:pPr>
              <w:spacing w:after="0" w:line="276" w:lineRule="auto"/>
              <w:ind w:left="1" w:firstLine="0"/>
              <w:rPr>
                <w:rFonts w:asciiTheme="minorBidi" w:hAnsiTheme="minorBidi" w:cstheme="minorBidi"/>
                <w:sz w:val="18"/>
                <w:szCs w:val="18"/>
                <w:lang w:val="en-GB"/>
              </w:rPr>
            </w:pPr>
            <w:r>
              <w:rPr>
                <w:rFonts w:asciiTheme="minorBidi" w:hAnsiTheme="minorBidi" w:cstheme="minorBidi"/>
                <w:sz w:val="18"/>
                <w:szCs w:val="18"/>
                <w:lang w:val="en-GB"/>
              </w:rPr>
              <w:t>Not required</w:t>
            </w:r>
          </w:p>
        </w:tc>
      </w:tr>
      <w:tr w:rsidR="00325422" w:rsidRPr="00C33CAE" w14:paraId="37BB6CB8"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663FC987" w14:textId="36E14D53"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Coordinators</w:t>
            </w:r>
          </w:p>
        </w:tc>
        <w:tc>
          <w:tcPr>
            <w:tcW w:w="7371" w:type="dxa"/>
            <w:tcBorders>
              <w:top w:val="single" w:sz="4" w:space="0" w:color="000000"/>
              <w:left w:val="single" w:sz="4" w:space="0" w:color="000000"/>
              <w:bottom w:val="single" w:sz="4" w:space="0" w:color="000000"/>
              <w:right w:val="single" w:sz="4" w:space="0" w:color="000000"/>
            </w:tcBorders>
          </w:tcPr>
          <w:p w14:paraId="382327D2" w14:textId="0A615F78" w:rsidR="00325422" w:rsidRPr="009132AC" w:rsidRDefault="009132AC" w:rsidP="009132AC">
            <w:pPr>
              <w:spacing w:after="0" w:line="276" w:lineRule="auto"/>
              <w:ind w:left="0" w:firstLine="0"/>
              <w:rPr>
                <w:rFonts w:asciiTheme="minorBidi" w:hAnsiTheme="minorBidi" w:cstheme="minorBidi"/>
                <w:bCs/>
                <w:sz w:val="18"/>
                <w:szCs w:val="18"/>
              </w:rPr>
            </w:pPr>
            <w:r w:rsidRPr="009132AC">
              <w:rPr>
                <w:rFonts w:asciiTheme="minorBidi" w:hAnsiTheme="minorBidi" w:cstheme="minorBidi"/>
                <w:bCs/>
                <w:sz w:val="18"/>
                <w:szCs w:val="18"/>
              </w:rPr>
              <w:t>Jakub Górka</w:t>
            </w:r>
            <w:r w:rsidR="00325422" w:rsidRPr="009132AC">
              <w:rPr>
                <w:rFonts w:asciiTheme="minorBidi" w:hAnsiTheme="minorBidi" w:cstheme="minorBidi"/>
                <w:bCs/>
                <w:sz w:val="18"/>
                <w:szCs w:val="18"/>
              </w:rPr>
              <w:t xml:space="preserve"> </w:t>
            </w:r>
          </w:p>
        </w:tc>
      </w:tr>
      <w:tr w:rsidR="00325422" w:rsidRPr="00616B03" w14:paraId="4282D8D7" w14:textId="77777777" w:rsidTr="00C33CAE">
        <w:trPr>
          <w:trHeight w:val="216"/>
        </w:trPr>
        <w:tc>
          <w:tcPr>
            <w:tcW w:w="2086" w:type="dxa"/>
            <w:gridSpan w:val="2"/>
            <w:tcBorders>
              <w:top w:val="single" w:sz="4" w:space="0" w:color="000000"/>
              <w:left w:val="single" w:sz="4" w:space="0" w:color="000000"/>
              <w:bottom w:val="single" w:sz="4" w:space="0" w:color="000000"/>
              <w:right w:val="single" w:sz="4" w:space="0" w:color="000000"/>
            </w:tcBorders>
          </w:tcPr>
          <w:p w14:paraId="2C46A8FC" w14:textId="4DF746C4"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Group instructors</w:t>
            </w:r>
          </w:p>
        </w:tc>
        <w:tc>
          <w:tcPr>
            <w:tcW w:w="7371" w:type="dxa"/>
            <w:tcBorders>
              <w:top w:val="single" w:sz="4" w:space="0" w:color="000000"/>
              <w:left w:val="single" w:sz="4" w:space="0" w:color="000000"/>
              <w:bottom w:val="single" w:sz="4" w:space="0" w:color="000000"/>
              <w:right w:val="single" w:sz="4" w:space="0" w:color="000000"/>
            </w:tcBorders>
          </w:tcPr>
          <w:p w14:paraId="2DCD92BB" w14:textId="2DDE786C" w:rsidR="00325422" w:rsidRPr="00C55F18" w:rsidRDefault="009132AC" w:rsidP="009132AC">
            <w:pPr>
              <w:spacing w:after="0" w:line="276" w:lineRule="auto"/>
              <w:ind w:left="0" w:firstLine="0"/>
              <w:rPr>
                <w:rFonts w:asciiTheme="minorBidi" w:hAnsiTheme="minorBidi" w:cstheme="minorBidi"/>
                <w:bCs/>
                <w:sz w:val="18"/>
                <w:szCs w:val="18"/>
                <w:lang w:val="en-US"/>
              </w:rPr>
            </w:pPr>
            <w:r w:rsidRPr="00C55F18">
              <w:rPr>
                <w:rFonts w:asciiTheme="minorBidi" w:hAnsiTheme="minorBidi" w:cstheme="minorBidi"/>
                <w:bCs/>
                <w:sz w:val="18"/>
                <w:szCs w:val="18"/>
                <w:lang w:val="en-US"/>
              </w:rPr>
              <w:t>Jakub Górka</w:t>
            </w:r>
          </w:p>
        </w:tc>
      </w:tr>
      <w:tr w:rsidR="00325422" w:rsidRPr="00C33CAE" w14:paraId="7631AEA4" w14:textId="77777777" w:rsidTr="00C33CAE">
        <w:trPr>
          <w:trHeight w:val="218"/>
        </w:trPr>
        <w:tc>
          <w:tcPr>
            <w:tcW w:w="2086" w:type="dxa"/>
            <w:gridSpan w:val="2"/>
            <w:tcBorders>
              <w:top w:val="single" w:sz="4" w:space="0" w:color="000000"/>
              <w:left w:val="single" w:sz="4" w:space="0" w:color="000000"/>
              <w:bottom w:val="single" w:sz="4" w:space="0" w:color="000000"/>
              <w:right w:val="single" w:sz="4" w:space="0" w:color="000000"/>
            </w:tcBorders>
          </w:tcPr>
          <w:p w14:paraId="30C57FD5" w14:textId="5651BD21" w:rsidR="00325422" w:rsidRPr="00C33CAE" w:rsidRDefault="00B06052" w:rsidP="004D621E">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Notes</w:t>
            </w:r>
            <w:r w:rsidR="00325422" w:rsidRPr="00C33CAE">
              <w:rPr>
                <w:rFonts w:asciiTheme="minorBidi" w:hAnsiTheme="minorBidi" w:cstheme="minorBidi"/>
                <w:sz w:val="18"/>
                <w:szCs w:val="18"/>
              </w:rPr>
              <w:t xml:space="preserve"> </w:t>
            </w:r>
          </w:p>
        </w:tc>
        <w:tc>
          <w:tcPr>
            <w:tcW w:w="7371" w:type="dxa"/>
            <w:tcBorders>
              <w:top w:val="single" w:sz="4" w:space="0" w:color="000000"/>
              <w:left w:val="single" w:sz="4" w:space="0" w:color="000000"/>
              <w:bottom w:val="single" w:sz="4" w:space="0" w:color="000000"/>
              <w:right w:val="single" w:sz="4" w:space="0" w:color="000000"/>
            </w:tcBorders>
          </w:tcPr>
          <w:p w14:paraId="23C5CC0C" w14:textId="77777777" w:rsidR="00325422" w:rsidRPr="009132AC" w:rsidRDefault="00325422" w:rsidP="004D621E">
            <w:pPr>
              <w:spacing w:after="0" w:line="276" w:lineRule="auto"/>
              <w:ind w:left="361" w:firstLine="0"/>
              <w:rPr>
                <w:rFonts w:asciiTheme="minorBidi" w:hAnsiTheme="minorBidi" w:cstheme="minorBidi"/>
                <w:bCs/>
                <w:sz w:val="18"/>
                <w:szCs w:val="18"/>
              </w:rPr>
            </w:pPr>
            <w:r w:rsidRPr="009132AC">
              <w:rPr>
                <w:rFonts w:asciiTheme="minorBidi" w:hAnsiTheme="minorBidi" w:cstheme="minorBidi"/>
                <w:bCs/>
                <w:sz w:val="18"/>
                <w:szCs w:val="18"/>
              </w:rPr>
              <w:t xml:space="preserve"> </w:t>
            </w:r>
          </w:p>
        </w:tc>
      </w:tr>
    </w:tbl>
    <w:p w14:paraId="6B05B1F3" w14:textId="77777777" w:rsidR="00325422" w:rsidRPr="00C33CAE" w:rsidRDefault="00325422" w:rsidP="00325422">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 xml:space="preserve"> </w:t>
      </w:r>
    </w:p>
    <w:p w14:paraId="5488B887" w14:textId="07DEC347" w:rsidR="00325422" w:rsidRPr="00C33CAE" w:rsidRDefault="00325422" w:rsidP="00325422">
      <w:pPr>
        <w:spacing w:after="0" w:line="276" w:lineRule="auto"/>
        <w:ind w:left="-5"/>
        <w:rPr>
          <w:rFonts w:asciiTheme="minorBidi" w:hAnsiTheme="minorBidi" w:cstheme="minorBidi"/>
          <w:sz w:val="18"/>
          <w:szCs w:val="18"/>
        </w:rPr>
      </w:pPr>
      <w:r w:rsidRPr="00C33CAE">
        <w:rPr>
          <w:rFonts w:asciiTheme="minorBidi" w:hAnsiTheme="minorBidi" w:cstheme="minorBidi"/>
          <w:b/>
          <w:sz w:val="18"/>
          <w:szCs w:val="18"/>
        </w:rPr>
        <w:t xml:space="preserve">B. </w:t>
      </w:r>
      <w:r w:rsidR="00B06052" w:rsidRPr="00C33CAE">
        <w:rPr>
          <w:rFonts w:asciiTheme="minorBidi" w:hAnsiTheme="minorBidi" w:cstheme="minorBidi"/>
          <w:b/>
          <w:sz w:val="18"/>
          <w:szCs w:val="18"/>
        </w:rPr>
        <w:t>Detailed data</w:t>
      </w:r>
    </w:p>
    <w:tbl>
      <w:tblPr>
        <w:tblStyle w:val="TableGrid"/>
        <w:tblW w:w="9464" w:type="dxa"/>
        <w:tblInd w:w="-106" w:type="dxa"/>
        <w:tblCellMar>
          <w:top w:w="4" w:type="dxa"/>
          <w:left w:w="106" w:type="dxa"/>
          <w:right w:w="115" w:type="dxa"/>
        </w:tblCellMar>
        <w:tblLook w:val="04A0" w:firstRow="1" w:lastRow="0" w:firstColumn="1" w:lastColumn="0" w:noHBand="0" w:noVBand="1"/>
      </w:tblPr>
      <w:tblGrid>
        <w:gridCol w:w="2369"/>
        <w:gridCol w:w="7095"/>
      </w:tblGrid>
      <w:tr w:rsidR="00B06052" w:rsidRPr="00C33CAE" w14:paraId="6704B5BB"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tcPr>
          <w:p w14:paraId="1C1BF99F" w14:textId="3C18347A" w:rsidR="00B06052" w:rsidRPr="00C33CAE" w:rsidRDefault="00B06052" w:rsidP="00B06052">
            <w:pPr>
              <w:spacing w:after="0" w:line="276" w:lineRule="auto"/>
              <w:ind w:left="4" w:firstLine="0"/>
              <w:jc w:val="center"/>
              <w:rPr>
                <w:rFonts w:asciiTheme="minorBidi" w:hAnsiTheme="minorBidi" w:cstheme="minorBidi"/>
                <w:sz w:val="18"/>
                <w:szCs w:val="18"/>
              </w:rPr>
            </w:pPr>
            <w:r w:rsidRPr="00C33CAE">
              <w:rPr>
                <w:rFonts w:asciiTheme="minorBidi" w:hAnsiTheme="minorBidi" w:cstheme="minorBidi"/>
                <w:b/>
                <w:sz w:val="18"/>
                <w:szCs w:val="18"/>
              </w:rPr>
              <w:t>Name of the field</w:t>
            </w:r>
          </w:p>
        </w:tc>
        <w:tc>
          <w:tcPr>
            <w:tcW w:w="7095" w:type="dxa"/>
            <w:tcBorders>
              <w:top w:val="single" w:sz="4" w:space="0" w:color="000000"/>
              <w:left w:val="single" w:sz="4" w:space="0" w:color="000000"/>
              <w:bottom w:val="single" w:sz="4" w:space="0" w:color="000000"/>
              <w:right w:val="single" w:sz="4" w:space="0" w:color="000000"/>
            </w:tcBorders>
          </w:tcPr>
          <w:p w14:paraId="784415C9" w14:textId="6BDF1212" w:rsidR="00B06052" w:rsidRPr="00C33CAE" w:rsidRDefault="00B06052" w:rsidP="00B06052">
            <w:pPr>
              <w:spacing w:after="0" w:line="276" w:lineRule="auto"/>
              <w:ind w:left="8" w:firstLine="0"/>
              <w:jc w:val="center"/>
              <w:rPr>
                <w:rFonts w:asciiTheme="minorBidi" w:hAnsiTheme="minorBidi" w:cstheme="minorBidi"/>
                <w:sz w:val="18"/>
                <w:szCs w:val="18"/>
              </w:rPr>
            </w:pPr>
            <w:r w:rsidRPr="00C33CAE">
              <w:rPr>
                <w:rFonts w:asciiTheme="minorBidi" w:hAnsiTheme="minorBidi" w:cstheme="minorBidi"/>
                <w:b/>
                <w:sz w:val="18"/>
                <w:szCs w:val="18"/>
              </w:rPr>
              <w:t xml:space="preserve">Content </w:t>
            </w:r>
          </w:p>
        </w:tc>
      </w:tr>
      <w:tr w:rsidR="00325422" w:rsidRPr="00585901" w14:paraId="4AF71237" w14:textId="77777777" w:rsidTr="00C33CAE">
        <w:trPr>
          <w:trHeight w:val="218"/>
        </w:trPr>
        <w:tc>
          <w:tcPr>
            <w:tcW w:w="2369" w:type="dxa"/>
            <w:tcBorders>
              <w:top w:val="single" w:sz="4" w:space="0" w:color="000000"/>
              <w:left w:val="single" w:sz="4" w:space="0" w:color="000000"/>
              <w:bottom w:val="single" w:sz="4" w:space="0" w:color="000000"/>
              <w:right w:val="single" w:sz="4" w:space="0" w:color="000000"/>
            </w:tcBorders>
          </w:tcPr>
          <w:p w14:paraId="3ABCAE8F" w14:textId="4F18F3FE" w:rsidR="00325422" w:rsidRPr="00C33CAE" w:rsidRDefault="00B06052" w:rsidP="00883FAD">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Group instructors:</w:t>
            </w:r>
          </w:p>
        </w:tc>
        <w:tc>
          <w:tcPr>
            <w:tcW w:w="7095" w:type="dxa"/>
            <w:tcBorders>
              <w:top w:val="single" w:sz="4" w:space="0" w:color="000000"/>
              <w:left w:val="single" w:sz="4" w:space="0" w:color="000000"/>
              <w:bottom w:val="single" w:sz="4" w:space="0" w:color="000000"/>
              <w:right w:val="single" w:sz="4" w:space="0" w:color="000000"/>
            </w:tcBorders>
          </w:tcPr>
          <w:p w14:paraId="738185CE" w14:textId="0E4A46AC" w:rsidR="00325422" w:rsidRPr="00585901" w:rsidRDefault="009C3641" w:rsidP="00883FAD">
            <w:pPr>
              <w:spacing w:after="0" w:line="276" w:lineRule="auto"/>
              <w:ind w:left="1" w:firstLine="0"/>
              <w:rPr>
                <w:rFonts w:asciiTheme="minorBidi" w:hAnsiTheme="minorBidi" w:cstheme="minorBidi"/>
                <w:bCs/>
                <w:sz w:val="18"/>
                <w:szCs w:val="18"/>
                <w:lang w:val="nl-NL"/>
              </w:rPr>
            </w:pPr>
            <w:r w:rsidRPr="00585901">
              <w:rPr>
                <w:rFonts w:asciiTheme="minorBidi" w:hAnsiTheme="minorBidi" w:cstheme="minorBidi"/>
                <w:bCs/>
                <w:sz w:val="18"/>
                <w:szCs w:val="18"/>
                <w:lang w:val="nl-NL"/>
              </w:rPr>
              <w:t xml:space="preserve">Prof. UW dr hab. </w:t>
            </w:r>
            <w:r w:rsidR="002951A6" w:rsidRPr="00585901">
              <w:rPr>
                <w:rFonts w:asciiTheme="minorBidi" w:hAnsiTheme="minorBidi" w:cstheme="minorBidi"/>
                <w:bCs/>
                <w:sz w:val="18"/>
                <w:szCs w:val="18"/>
                <w:lang w:val="nl-NL"/>
              </w:rPr>
              <w:t>Jakub Górka</w:t>
            </w:r>
            <w:r w:rsidR="00370696" w:rsidRPr="00585901">
              <w:rPr>
                <w:rFonts w:asciiTheme="minorBidi" w:hAnsiTheme="minorBidi" w:cstheme="minorBidi"/>
                <w:bCs/>
                <w:sz w:val="18"/>
                <w:szCs w:val="18"/>
                <w:lang w:val="nl-NL"/>
              </w:rPr>
              <w:t xml:space="preserve">  </w:t>
            </w:r>
          </w:p>
        </w:tc>
      </w:tr>
      <w:tr w:rsidR="00325422" w:rsidRPr="004662EF" w14:paraId="4868B4FC"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tcPr>
          <w:p w14:paraId="0382B4DB" w14:textId="707C1652" w:rsidR="00325422" w:rsidRPr="00C33CAE" w:rsidRDefault="00B06052" w:rsidP="00883FAD">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Title</w:t>
            </w:r>
            <w:r w:rsidR="00325422" w:rsidRPr="00C33CAE">
              <w:rPr>
                <w:rFonts w:asciiTheme="minorBidi" w:hAnsiTheme="minorBidi" w:cstheme="minorBidi"/>
                <w:sz w:val="18"/>
                <w:szCs w:val="18"/>
              </w:rPr>
              <w:t xml:space="preserve"> </w:t>
            </w:r>
          </w:p>
        </w:tc>
        <w:tc>
          <w:tcPr>
            <w:tcW w:w="7095" w:type="dxa"/>
            <w:tcBorders>
              <w:top w:val="single" w:sz="4" w:space="0" w:color="000000"/>
              <w:left w:val="single" w:sz="4" w:space="0" w:color="000000"/>
              <w:bottom w:val="single" w:sz="4" w:space="0" w:color="000000"/>
              <w:right w:val="single" w:sz="4" w:space="0" w:color="000000"/>
            </w:tcBorders>
          </w:tcPr>
          <w:p w14:paraId="4860E61D" w14:textId="36C20491" w:rsidR="00325422" w:rsidRPr="00880CF2" w:rsidRDefault="002951A6" w:rsidP="00883FAD">
            <w:pPr>
              <w:spacing w:after="0" w:line="276" w:lineRule="auto"/>
              <w:ind w:left="1" w:firstLine="0"/>
              <w:rPr>
                <w:rFonts w:asciiTheme="minorBidi" w:hAnsiTheme="minorBidi" w:cstheme="minorBidi"/>
                <w:bCs/>
                <w:sz w:val="18"/>
                <w:szCs w:val="18"/>
              </w:rPr>
            </w:pPr>
            <w:r w:rsidRPr="00880CF2">
              <w:rPr>
                <w:rFonts w:asciiTheme="minorBidi" w:hAnsiTheme="minorBidi" w:cstheme="minorBidi"/>
                <w:bCs/>
                <w:sz w:val="18"/>
                <w:szCs w:val="18"/>
              </w:rPr>
              <w:t xml:space="preserve"> </w:t>
            </w:r>
          </w:p>
        </w:tc>
      </w:tr>
      <w:tr w:rsidR="00325422" w:rsidRPr="00C33CAE" w14:paraId="30545EBB"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tcPr>
          <w:p w14:paraId="73F40834" w14:textId="7FA45A92" w:rsidR="00325422" w:rsidRPr="00C33CAE" w:rsidRDefault="00B06052" w:rsidP="00883FAD">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Type of class:</w:t>
            </w:r>
          </w:p>
        </w:tc>
        <w:tc>
          <w:tcPr>
            <w:tcW w:w="7095" w:type="dxa"/>
            <w:tcBorders>
              <w:top w:val="single" w:sz="4" w:space="0" w:color="000000"/>
              <w:left w:val="single" w:sz="4" w:space="0" w:color="000000"/>
              <w:bottom w:val="single" w:sz="4" w:space="0" w:color="000000"/>
              <w:right w:val="single" w:sz="4" w:space="0" w:color="000000"/>
            </w:tcBorders>
          </w:tcPr>
          <w:p w14:paraId="73EB98DD" w14:textId="35234B51" w:rsidR="00325422" w:rsidRPr="00C33CAE" w:rsidRDefault="009C3641" w:rsidP="00883FAD">
            <w:pPr>
              <w:spacing w:after="0" w:line="276" w:lineRule="auto"/>
              <w:ind w:left="1" w:firstLine="0"/>
              <w:rPr>
                <w:rFonts w:asciiTheme="minorBidi" w:hAnsiTheme="minorBidi" w:cstheme="minorBidi"/>
                <w:sz w:val="18"/>
                <w:szCs w:val="18"/>
              </w:rPr>
            </w:pPr>
            <w:r>
              <w:rPr>
                <w:rFonts w:asciiTheme="minorBidi" w:hAnsiTheme="minorBidi" w:cstheme="minorBidi"/>
                <w:sz w:val="18"/>
                <w:szCs w:val="18"/>
              </w:rPr>
              <w:t xml:space="preserve">Lecture + </w:t>
            </w:r>
            <w:r w:rsidR="00370696">
              <w:rPr>
                <w:rFonts w:asciiTheme="minorBidi" w:hAnsiTheme="minorBidi" w:cstheme="minorBidi"/>
                <w:sz w:val="18"/>
                <w:szCs w:val="18"/>
              </w:rPr>
              <w:t>workshops</w:t>
            </w:r>
          </w:p>
        </w:tc>
      </w:tr>
      <w:tr w:rsidR="0045628F" w:rsidRPr="005567BE" w14:paraId="297C743D"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tcPr>
          <w:p w14:paraId="2FC2FCEF" w14:textId="6947BEF7" w:rsidR="0045628F" w:rsidRPr="00C33CAE" w:rsidRDefault="0045628F" w:rsidP="0045628F">
            <w:pPr>
              <w:spacing w:after="0" w:line="276" w:lineRule="auto"/>
              <w:ind w:left="0" w:firstLine="0"/>
              <w:rPr>
                <w:rFonts w:asciiTheme="minorBidi" w:hAnsiTheme="minorBidi" w:cstheme="minorBidi"/>
                <w:sz w:val="18"/>
                <w:szCs w:val="18"/>
                <w:lang w:val="en-US"/>
              </w:rPr>
            </w:pPr>
            <w:r w:rsidRPr="00C33CAE">
              <w:rPr>
                <w:rFonts w:asciiTheme="minorBidi" w:hAnsiTheme="minorBidi" w:cstheme="minorBidi"/>
                <w:sz w:val="18"/>
                <w:szCs w:val="18"/>
                <w:lang w:val="en-US"/>
              </w:rPr>
              <w:t>Learning outcomes defined for didactic method used during the course</w:t>
            </w:r>
          </w:p>
        </w:tc>
        <w:tc>
          <w:tcPr>
            <w:tcW w:w="7095" w:type="dxa"/>
            <w:tcBorders>
              <w:top w:val="single" w:sz="4" w:space="0" w:color="000000"/>
              <w:left w:val="single" w:sz="4" w:space="0" w:color="000000"/>
              <w:bottom w:val="single" w:sz="4" w:space="0" w:color="000000"/>
              <w:right w:val="single" w:sz="4" w:space="0" w:color="000000"/>
            </w:tcBorders>
          </w:tcPr>
          <w:p w14:paraId="33BA3810" w14:textId="77777777" w:rsidR="00A52D40" w:rsidRPr="000352F1" w:rsidRDefault="00A52D40" w:rsidP="00A52D40">
            <w:pPr>
              <w:spacing w:after="0" w:line="276" w:lineRule="auto"/>
              <w:rPr>
                <w:rFonts w:asciiTheme="minorBidi" w:hAnsiTheme="minorBidi" w:cstheme="minorBidi"/>
                <w:sz w:val="18"/>
                <w:szCs w:val="18"/>
                <w:lang w:val="en-US"/>
              </w:rPr>
            </w:pPr>
            <w:r>
              <w:rPr>
                <w:rFonts w:asciiTheme="minorBidi" w:hAnsiTheme="minorBidi" w:cstheme="minorBidi"/>
                <w:sz w:val="18"/>
                <w:szCs w:val="18"/>
                <w:lang w:val="en-US"/>
              </w:rPr>
              <w:t>S</w:t>
            </w:r>
            <w:r w:rsidRPr="000352F1">
              <w:rPr>
                <w:rFonts w:asciiTheme="minorBidi" w:hAnsiTheme="minorBidi" w:cstheme="minorBidi"/>
                <w:sz w:val="18"/>
                <w:szCs w:val="18"/>
                <w:lang w:val="en-US"/>
              </w:rPr>
              <w:t>tudent on completion of the course:</w:t>
            </w:r>
          </w:p>
          <w:p w14:paraId="0A058B24" w14:textId="77777777" w:rsidR="00A52D40" w:rsidRPr="000352F1" w:rsidRDefault="00A52D40" w:rsidP="00A52D40">
            <w:pPr>
              <w:spacing w:after="0" w:line="276" w:lineRule="auto"/>
              <w:ind w:left="1" w:firstLine="0"/>
              <w:rPr>
                <w:rFonts w:asciiTheme="minorBidi" w:hAnsiTheme="minorBidi" w:cstheme="minorBidi"/>
                <w:sz w:val="18"/>
                <w:szCs w:val="18"/>
                <w:lang w:val="en-US"/>
              </w:rPr>
            </w:pPr>
            <w:r w:rsidRPr="000352F1">
              <w:rPr>
                <w:rFonts w:asciiTheme="minorBidi" w:hAnsiTheme="minorBidi" w:cstheme="minorBidi"/>
                <w:sz w:val="18"/>
                <w:szCs w:val="18"/>
                <w:lang w:val="en-US"/>
              </w:rPr>
              <w:t>In terms of knowledge:</w:t>
            </w:r>
          </w:p>
          <w:p w14:paraId="11B7A8F1" w14:textId="77777777" w:rsidR="00A52D40" w:rsidRPr="000352F1" w:rsidRDefault="00A52D40" w:rsidP="00A52D40">
            <w:pPr>
              <w:pStyle w:val="Akapitzlist"/>
              <w:numPr>
                <w:ilvl w:val="0"/>
                <w:numId w:val="4"/>
              </w:numPr>
              <w:spacing w:after="0" w:line="276" w:lineRule="auto"/>
              <w:rPr>
                <w:rFonts w:asciiTheme="minorBidi" w:hAnsiTheme="minorBidi" w:cstheme="minorBidi"/>
                <w:sz w:val="18"/>
                <w:szCs w:val="18"/>
                <w:lang w:val="en-US"/>
              </w:rPr>
            </w:pPr>
            <w:r w:rsidRPr="000352F1">
              <w:rPr>
                <w:rFonts w:asciiTheme="minorBidi" w:hAnsiTheme="minorBidi" w:cstheme="minorBidi"/>
                <w:sz w:val="18"/>
                <w:szCs w:val="18"/>
                <w:lang w:val="en-US"/>
              </w:rPr>
              <w:t xml:space="preserve">Knows and understands in depth the terminology related to </w:t>
            </w:r>
            <w:r>
              <w:rPr>
                <w:rFonts w:asciiTheme="minorBidi" w:hAnsiTheme="minorBidi" w:cstheme="minorBidi"/>
                <w:sz w:val="18"/>
                <w:szCs w:val="18"/>
                <w:lang w:val="en-US"/>
              </w:rPr>
              <w:t>digital finance</w:t>
            </w:r>
            <w:r w:rsidRPr="000352F1">
              <w:rPr>
                <w:rFonts w:asciiTheme="minorBidi" w:hAnsiTheme="minorBidi" w:cstheme="minorBidi"/>
                <w:sz w:val="18"/>
                <w:szCs w:val="18"/>
                <w:lang w:val="en-US"/>
              </w:rPr>
              <w:t xml:space="preserve"> in the discipline of</w:t>
            </w:r>
            <w:r>
              <w:rPr>
                <w:rFonts w:asciiTheme="minorBidi" w:hAnsiTheme="minorBidi" w:cstheme="minorBidi"/>
                <w:sz w:val="18"/>
                <w:szCs w:val="18"/>
                <w:lang w:val="en-US"/>
              </w:rPr>
              <w:t xml:space="preserve"> </w:t>
            </w:r>
            <w:r w:rsidRPr="000352F1">
              <w:rPr>
                <w:rFonts w:asciiTheme="minorBidi" w:hAnsiTheme="minorBidi" w:cstheme="minorBidi"/>
                <w:sz w:val="18"/>
                <w:szCs w:val="18"/>
                <w:lang w:val="en-US"/>
              </w:rPr>
              <w:t>economics and finance and in complementary disciplines (management and quality sciences, legal sciences).</w:t>
            </w:r>
            <w:r>
              <w:rPr>
                <w:rFonts w:asciiTheme="minorBidi" w:hAnsiTheme="minorBidi" w:cstheme="minorBidi"/>
                <w:sz w:val="18"/>
                <w:szCs w:val="18"/>
                <w:lang w:val="en-US"/>
              </w:rPr>
              <w:t xml:space="preserve"> </w:t>
            </w:r>
            <w:r w:rsidRPr="0045628F">
              <w:rPr>
                <w:sz w:val="18"/>
                <w:szCs w:val="18"/>
                <w:lang w:val="en-US"/>
              </w:rPr>
              <w:t>(</w:t>
            </w:r>
            <w:r w:rsidRPr="0045628F">
              <w:rPr>
                <w:iCs/>
                <w:sz w:val="18"/>
                <w:szCs w:val="18"/>
                <w:lang w:val="en-US"/>
              </w:rPr>
              <w:t>K_W01)</w:t>
            </w:r>
          </w:p>
          <w:p w14:paraId="4DD8D641" w14:textId="77777777" w:rsidR="00A52D40" w:rsidRPr="000352F1" w:rsidRDefault="00A52D40" w:rsidP="00A52D40">
            <w:pPr>
              <w:pStyle w:val="Akapitzlist"/>
              <w:numPr>
                <w:ilvl w:val="0"/>
                <w:numId w:val="4"/>
              </w:numPr>
              <w:spacing w:after="0" w:line="276" w:lineRule="auto"/>
              <w:rPr>
                <w:rFonts w:asciiTheme="minorBidi" w:hAnsiTheme="minorBidi" w:cstheme="minorBidi"/>
                <w:sz w:val="18"/>
                <w:szCs w:val="18"/>
                <w:lang w:val="en-US"/>
              </w:rPr>
            </w:pPr>
            <w:r w:rsidRPr="000352F1">
              <w:rPr>
                <w:rFonts w:asciiTheme="minorBidi" w:hAnsiTheme="minorBidi" w:cstheme="minorBidi"/>
                <w:sz w:val="18"/>
                <w:szCs w:val="18"/>
                <w:lang w:val="en-US"/>
              </w:rPr>
              <w:t xml:space="preserve">Knows and understands in depth the principles, procedures and practices concerning </w:t>
            </w:r>
            <w:r>
              <w:rPr>
                <w:rFonts w:asciiTheme="minorBidi" w:hAnsiTheme="minorBidi" w:cstheme="minorBidi"/>
                <w:sz w:val="18"/>
                <w:szCs w:val="18"/>
                <w:lang w:val="en-US"/>
              </w:rPr>
              <w:t xml:space="preserve">digital finance. </w:t>
            </w:r>
            <w:r w:rsidRPr="0045628F">
              <w:rPr>
                <w:sz w:val="18"/>
                <w:szCs w:val="18"/>
                <w:lang w:val="en-US"/>
              </w:rPr>
              <w:t>(</w:t>
            </w:r>
            <w:r w:rsidRPr="0045628F">
              <w:rPr>
                <w:iCs/>
                <w:sz w:val="18"/>
                <w:szCs w:val="18"/>
                <w:lang w:val="en-US"/>
              </w:rPr>
              <w:t>K_W02)</w:t>
            </w:r>
          </w:p>
          <w:p w14:paraId="12A05801" w14:textId="77777777" w:rsidR="00A52D40" w:rsidRDefault="00A52D40" w:rsidP="00A52D40">
            <w:pPr>
              <w:pStyle w:val="Akapitzlist"/>
              <w:numPr>
                <w:ilvl w:val="0"/>
                <w:numId w:val="4"/>
              </w:numPr>
              <w:spacing w:after="0" w:line="276" w:lineRule="auto"/>
              <w:rPr>
                <w:rFonts w:asciiTheme="minorBidi" w:hAnsiTheme="minorBidi" w:cstheme="minorBidi"/>
                <w:sz w:val="18"/>
                <w:szCs w:val="18"/>
                <w:lang w:val="en-US"/>
              </w:rPr>
            </w:pPr>
            <w:r w:rsidRPr="00CB311F">
              <w:rPr>
                <w:rFonts w:asciiTheme="minorBidi" w:hAnsiTheme="minorBidi" w:cstheme="minorBidi"/>
                <w:sz w:val="18"/>
                <w:szCs w:val="18"/>
                <w:lang w:val="en-US"/>
              </w:rPr>
              <w:t>Knows and understands in depth the economic theories and models concerning the functioning of organisations and the economy as a whole, in particular in the areas of knowledge related to digital finance. (K_W03)</w:t>
            </w:r>
          </w:p>
          <w:p w14:paraId="2C5CD06B" w14:textId="77777777" w:rsidR="00A52D40" w:rsidRDefault="00A52D40" w:rsidP="00A52D40">
            <w:pPr>
              <w:pStyle w:val="Akapitzlist"/>
              <w:numPr>
                <w:ilvl w:val="0"/>
                <w:numId w:val="4"/>
              </w:numPr>
              <w:spacing w:after="0" w:line="276" w:lineRule="auto"/>
              <w:rPr>
                <w:rFonts w:asciiTheme="minorBidi" w:hAnsiTheme="minorBidi" w:cstheme="minorBidi"/>
                <w:sz w:val="18"/>
                <w:szCs w:val="18"/>
                <w:lang w:val="en-US"/>
              </w:rPr>
            </w:pPr>
            <w:r w:rsidRPr="00CB311F">
              <w:rPr>
                <w:rFonts w:asciiTheme="minorBidi" w:hAnsiTheme="minorBidi" w:cstheme="minorBidi"/>
                <w:sz w:val="18"/>
                <w:szCs w:val="18"/>
                <w:lang w:val="en-US"/>
              </w:rPr>
              <w:t>Knows and understands in depth the legal regulations concerning the functioning of organisations and the economy as a whole, in particular in the field of digital finance. (K_W04)</w:t>
            </w:r>
          </w:p>
          <w:p w14:paraId="7FB4593B" w14:textId="77777777" w:rsidR="00A52D40" w:rsidRDefault="00A52D40" w:rsidP="00A52D40">
            <w:pPr>
              <w:spacing w:after="0" w:line="276" w:lineRule="auto"/>
              <w:ind w:left="1" w:firstLine="0"/>
              <w:rPr>
                <w:rFonts w:asciiTheme="minorBidi" w:hAnsiTheme="minorBidi" w:cstheme="minorBidi"/>
                <w:sz w:val="18"/>
                <w:szCs w:val="18"/>
                <w:lang w:val="en-US"/>
              </w:rPr>
            </w:pPr>
            <w:r w:rsidRPr="000352F1">
              <w:rPr>
                <w:rFonts w:asciiTheme="minorBidi" w:hAnsiTheme="minorBidi" w:cstheme="minorBidi"/>
                <w:sz w:val="18"/>
                <w:szCs w:val="18"/>
                <w:lang w:val="en-US"/>
              </w:rPr>
              <w:t>In terms of skills:</w:t>
            </w:r>
          </w:p>
          <w:p w14:paraId="44D02DC3" w14:textId="77777777" w:rsidR="00A52D40" w:rsidRDefault="00A52D40" w:rsidP="00A52D40">
            <w:pPr>
              <w:pStyle w:val="Akapitzlist"/>
              <w:numPr>
                <w:ilvl w:val="0"/>
                <w:numId w:val="7"/>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Is able to apply the theory of the discipline of economics and finance as well as complementary disciplines (management and quality sciences, legal sciences) to identify, diagnose and solve problems related to financial decisions in the field of digital finance. (K_U01)</w:t>
            </w:r>
          </w:p>
          <w:p w14:paraId="0178591A" w14:textId="77777777" w:rsidR="00A52D40" w:rsidRDefault="00A52D40" w:rsidP="00A52D40">
            <w:pPr>
              <w:pStyle w:val="Akapitzlist"/>
              <w:numPr>
                <w:ilvl w:val="0"/>
                <w:numId w:val="7"/>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Is able to correctly interpret complex technological, social, political, legal, economic and ecological processes and phenomena, and to assess their impact on financial decisions in organisations, the functioning of organisations, and the economy as a whole. (K_U02)</w:t>
            </w:r>
          </w:p>
          <w:p w14:paraId="00FEE3F6" w14:textId="77777777" w:rsidR="00A52D40" w:rsidRDefault="00A52D40" w:rsidP="00A52D40">
            <w:pPr>
              <w:pStyle w:val="Akapitzlist"/>
              <w:numPr>
                <w:ilvl w:val="0"/>
                <w:numId w:val="1"/>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Is able to properly select sources and adapt existing or develop new methods and tools, including advanced information and communication technologies, to identify, diagnose and solve problems related to financial decisions in the field of digital finance. (K_U03)</w:t>
            </w:r>
          </w:p>
          <w:p w14:paraId="4D7BF99B" w14:textId="77777777" w:rsidR="00A52D40" w:rsidRDefault="00A52D40" w:rsidP="00A52D40">
            <w:pPr>
              <w:pStyle w:val="Akapitzlist"/>
              <w:numPr>
                <w:ilvl w:val="0"/>
                <w:numId w:val="1"/>
              </w:numPr>
              <w:spacing w:after="0" w:line="276" w:lineRule="auto"/>
              <w:ind w:left="840" w:hanging="425"/>
              <w:rPr>
                <w:rFonts w:asciiTheme="minorBidi" w:hAnsiTheme="minorBidi" w:cstheme="minorBidi"/>
                <w:sz w:val="18"/>
                <w:szCs w:val="18"/>
                <w:lang w:val="en-US"/>
              </w:rPr>
            </w:pPr>
            <w:r w:rsidRPr="0061213A">
              <w:rPr>
                <w:rFonts w:asciiTheme="minorBidi" w:hAnsiTheme="minorBidi" w:cstheme="minorBidi"/>
                <w:sz w:val="18"/>
                <w:szCs w:val="18"/>
                <w:lang w:val="en-US"/>
              </w:rPr>
              <w:t>Is able to plan, organise and manage teamwork as well as to collaborate in teams and take a leading role in team activities. (K_U08)</w:t>
            </w:r>
          </w:p>
          <w:p w14:paraId="28239F37" w14:textId="77777777" w:rsidR="00A52D40" w:rsidRPr="000352F1" w:rsidRDefault="00A52D40" w:rsidP="00A52D40">
            <w:pPr>
              <w:pStyle w:val="Akapitzlist"/>
              <w:numPr>
                <w:ilvl w:val="0"/>
                <w:numId w:val="1"/>
              </w:numPr>
              <w:spacing w:after="0" w:line="276" w:lineRule="auto"/>
              <w:ind w:left="840" w:hanging="425"/>
              <w:rPr>
                <w:rFonts w:asciiTheme="minorBidi" w:hAnsiTheme="minorBidi" w:cstheme="minorBidi"/>
                <w:sz w:val="18"/>
                <w:szCs w:val="18"/>
                <w:lang w:val="en-US"/>
              </w:rPr>
            </w:pPr>
            <w:r w:rsidRPr="0061213A">
              <w:rPr>
                <w:iCs/>
                <w:sz w:val="18"/>
                <w:szCs w:val="18"/>
                <w:lang w:val="en-US"/>
              </w:rPr>
              <w:t>Is able to develop the ability to self-educate, to enhance acquired qualifications and to support others in this area. (K_U09)</w:t>
            </w:r>
          </w:p>
          <w:p w14:paraId="799FBB6C" w14:textId="77777777" w:rsidR="00A52D40" w:rsidRPr="000352F1" w:rsidRDefault="00A52D40" w:rsidP="00A52D40">
            <w:pPr>
              <w:spacing w:after="0" w:line="276" w:lineRule="auto"/>
              <w:rPr>
                <w:rFonts w:asciiTheme="minorBidi" w:hAnsiTheme="minorBidi" w:cstheme="minorBidi"/>
                <w:sz w:val="18"/>
                <w:szCs w:val="18"/>
                <w:lang w:val="en-US"/>
              </w:rPr>
            </w:pPr>
            <w:r w:rsidRPr="000352F1">
              <w:rPr>
                <w:rFonts w:asciiTheme="minorBidi" w:hAnsiTheme="minorBidi" w:cstheme="minorBidi"/>
                <w:sz w:val="18"/>
                <w:szCs w:val="18"/>
                <w:lang w:val="en-US"/>
              </w:rPr>
              <w:t>In terms of social competence:</w:t>
            </w:r>
          </w:p>
          <w:p w14:paraId="7FE61225" w14:textId="77777777" w:rsidR="00A52D40" w:rsidRPr="0061213A" w:rsidRDefault="00A52D40" w:rsidP="00A52D40">
            <w:pPr>
              <w:pStyle w:val="Akapitzlist"/>
              <w:numPr>
                <w:ilvl w:val="0"/>
                <w:numId w:val="1"/>
              </w:numPr>
              <w:spacing w:after="0" w:line="276" w:lineRule="auto"/>
              <w:rPr>
                <w:rFonts w:asciiTheme="minorBidi" w:hAnsiTheme="minorBidi" w:cstheme="minorBidi"/>
                <w:sz w:val="18"/>
                <w:szCs w:val="18"/>
                <w:lang w:val="en-US"/>
              </w:rPr>
            </w:pPr>
            <w:r w:rsidRPr="0061213A">
              <w:rPr>
                <w:rFonts w:asciiTheme="minorBidi" w:hAnsiTheme="minorBidi" w:cstheme="minorBidi"/>
                <w:sz w:val="18"/>
                <w:szCs w:val="18"/>
                <w:lang w:val="en-US"/>
              </w:rPr>
              <w:t xml:space="preserve">Is ready to evaluate and take a critical approach to complex situations and phenomena related to digital finance in an organisation. </w:t>
            </w:r>
            <w:r w:rsidRPr="0061213A">
              <w:rPr>
                <w:rFonts w:asciiTheme="minorBidi" w:hAnsiTheme="minorBidi" w:cstheme="minorBidi"/>
                <w:sz w:val="18"/>
                <w:szCs w:val="18"/>
              </w:rPr>
              <w:t>(K_K01)</w:t>
            </w:r>
          </w:p>
          <w:p w14:paraId="5A4F731F" w14:textId="77777777" w:rsidR="0045628F" w:rsidRPr="00D818EA" w:rsidRDefault="00A52D40" w:rsidP="00A52D40">
            <w:pPr>
              <w:pStyle w:val="Akapitzlist"/>
              <w:numPr>
                <w:ilvl w:val="0"/>
                <w:numId w:val="8"/>
              </w:numPr>
              <w:spacing w:after="0" w:line="276" w:lineRule="auto"/>
              <w:rPr>
                <w:rFonts w:asciiTheme="minorBidi" w:hAnsiTheme="minorBidi" w:cstheme="minorBidi"/>
                <w:sz w:val="18"/>
                <w:szCs w:val="18"/>
                <w:lang w:val="en-US"/>
              </w:rPr>
            </w:pPr>
            <w:r w:rsidRPr="0061213A">
              <w:rPr>
                <w:rFonts w:asciiTheme="minorBidi" w:hAnsiTheme="minorBidi" w:cstheme="minorBidi"/>
                <w:sz w:val="18"/>
                <w:szCs w:val="18"/>
                <w:lang w:val="en-US"/>
              </w:rPr>
              <w:lastRenderedPageBreak/>
              <w:t xml:space="preserve">Is ready to think and act in an entrepreneurial manner in both national and global contexts. </w:t>
            </w:r>
            <w:r w:rsidRPr="0061213A">
              <w:rPr>
                <w:rFonts w:asciiTheme="minorBidi" w:hAnsiTheme="minorBidi" w:cstheme="minorBidi"/>
                <w:sz w:val="18"/>
                <w:szCs w:val="18"/>
              </w:rPr>
              <w:t>(K_K04)</w:t>
            </w:r>
          </w:p>
          <w:p w14:paraId="666E1DDC" w14:textId="385315A5" w:rsidR="00D818EA" w:rsidRPr="002951A6" w:rsidRDefault="00D818EA" w:rsidP="00D818EA">
            <w:pPr>
              <w:pStyle w:val="Akapitzlist"/>
              <w:spacing w:after="0" w:line="276" w:lineRule="auto"/>
              <w:ind w:left="721" w:firstLine="0"/>
              <w:rPr>
                <w:rFonts w:asciiTheme="minorBidi" w:hAnsiTheme="minorBidi" w:cstheme="minorBidi"/>
                <w:sz w:val="18"/>
                <w:szCs w:val="18"/>
                <w:lang w:val="en-US"/>
              </w:rPr>
            </w:pPr>
          </w:p>
        </w:tc>
      </w:tr>
      <w:tr w:rsidR="00325422" w:rsidRPr="00917177" w14:paraId="2096DE5A"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tcPr>
          <w:p w14:paraId="2684108B" w14:textId="62F0768F" w:rsidR="00325422" w:rsidRPr="00C33CAE" w:rsidRDefault="00B06052" w:rsidP="00883FAD">
            <w:pPr>
              <w:spacing w:after="0" w:line="276" w:lineRule="auto"/>
              <w:ind w:left="0" w:firstLine="0"/>
              <w:rPr>
                <w:rFonts w:asciiTheme="minorBidi" w:hAnsiTheme="minorBidi" w:cstheme="minorBidi"/>
                <w:sz w:val="18"/>
                <w:szCs w:val="18"/>
                <w:lang w:val="en-GB"/>
              </w:rPr>
            </w:pPr>
            <w:r w:rsidRPr="00C33CAE">
              <w:rPr>
                <w:rFonts w:asciiTheme="minorBidi" w:hAnsiTheme="minorBidi" w:cstheme="minorBidi"/>
                <w:sz w:val="18"/>
                <w:szCs w:val="18"/>
                <w:lang w:val="en-GB"/>
              </w:rPr>
              <w:lastRenderedPageBreak/>
              <w:t>Assessment methods and assessment criteria for didactic method used during the course</w:t>
            </w:r>
          </w:p>
        </w:tc>
        <w:tc>
          <w:tcPr>
            <w:tcW w:w="7095" w:type="dxa"/>
            <w:tcBorders>
              <w:top w:val="single" w:sz="4" w:space="0" w:color="000000"/>
              <w:left w:val="single" w:sz="4" w:space="0" w:color="000000"/>
              <w:bottom w:val="single" w:sz="4" w:space="0" w:color="000000"/>
              <w:right w:val="single" w:sz="4" w:space="0" w:color="000000"/>
            </w:tcBorders>
          </w:tcPr>
          <w:p w14:paraId="337B69CE" w14:textId="25E07E15" w:rsidR="00BC4050" w:rsidRPr="00933AC7" w:rsidRDefault="0064654E" w:rsidP="00933AC7">
            <w:pPr>
              <w:spacing w:after="0" w:line="276" w:lineRule="auto"/>
              <w:ind w:left="1" w:firstLine="0"/>
              <w:rPr>
                <w:rFonts w:asciiTheme="minorBidi" w:hAnsiTheme="minorBidi" w:cstheme="minorBidi"/>
                <w:sz w:val="18"/>
                <w:szCs w:val="18"/>
                <w:lang w:val="en-US"/>
              </w:rPr>
            </w:pPr>
            <w:r w:rsidRPr="0064654E">
              <w:rPr>
                <w:rFonts w:asciiTheme="minorBidi" w:hAnsiTheme="minorBidi" w:cstheme="minorBidi"/>
                <w:sz w:val="18"/>
                <w:szCs w:val="18"/>
                <w:lang w:val="en-US"/>
              </w:rPr>
              <w:t xml:space="preserve">active participation in classes, </w:t>
            </w:r>
            <w:r w:rsidR="00C47A1C">
              <w:rPr>
                <w:rFonts w:asciiTheme="minorBidi" w:hAnsiTheme="minorBidi" w:cstheme="minorBidi"/>
                <w:sz w:val="18"/>
                <w:szCs w:val="18"/>
                <w:lang w:val="en-US"/>
              </w:rPr>
              <w:t>oral and</w:t>
            </w:r>
            <w:r w:rsidRPr="0064654E">
              <w:rPr>
                <w:rFonts w:asciiTheme="minorBidi" w:hAnsiTheme="minorBidi" w:cstheme="minorBidi"/>
                <w:sz w:val="18"/>
                <w:szCs w:val="18"/>
                <w:lang w:val="en-US"/>
              </w:rPr>
              <w:t xml:space="preserve"> written assessment</w:t>
            </w:r>
            <w:r w:rsidR="00C47A1C">
              <w:rPr>
                <w:rFonts w:asciiTheme="minorBidi" w:hAnsiTheme="minorBidi" w:cstheme="minorBidi"/>
                <w:sz w:val="18"/>
                <w:szCs w:val="18"/>
                <w:lang w:val="en-US"/>
              </w:rPr>
              <w:t>s</w:t>
            </w:r>
            <w:r w:rsidRPr="0064654E">
              <w:rPr>
                <w:rFonts w:asciiTheme="minorBidi" w:hAnsiTheme="minorBidi" w:cstheme="minorBidi"/>
                <w:sz w:val="18"/>
                <w:szCs w:val="18"/>
                <w:lang w:val="en-US"/>
              </w:rPr>
              <w:t xml:space="preserve"> </w:t>
            </w:r>
          </w:p>
        </w:tc>
      </w:tr>
      <w:tr w:rsidR="00325422" w:rsidRPr="008F1926" w14:paraId="459489CE" w14:textId="77777777" w:rsidTr="00C33CAE">
        <w:trPr>
          <w:trHeight w:val="218"/>
        </w:trPr>
        <w:tc>
          <w:tcPr>
            <w:tcW w:w="2369" w:type="dxa"/>
            <w:tcBorders>
              <w:top w:val="single" w:sz="4" w:space="0" w:color="000000"/>
              <w:left w:val="single" w:sz="4" w:space="0" w:color="000000"/>
              <w:bottom w:val="single" w:sz="4" w:space="0" w:color="000000"/>
              <w:right w:val="single" w:sz="4" w:space="0" w:color="000000"/>
            </w:tcBorders>
          </w:tcPr>
          <w:p w14:paraId="56DCE65B" w14:textId="62D97981" w:rsidR="00325422" w:rsidRPr="00C33CAE" w:rsidRDefault="004D621E" w:rsidP="00883FAD">
            <w:pPr>
              <w:spacing w:after="0" w:line="276" w:lineRule="auto"/>
              <w:ind w:left="0" w:firstLine="0"/>
              <w:rPr>
                <w:rFonts w:asciiTheme="minorBidi" w:hAnsiTheme="minorBidi" w:cstheme="minorBidi"/>
                <w:sz w:val="18"/>
                <w:szCs w:val="18"/>
                <w:lang w:val="en-GB"/>
              </w:rPr>
            </w:pPr>
            <w:r w:rsidRPr="00C33CAE">
              <w:rPr>
                <w:rFonts w:asciiTheme="minorBidi" w:hAnsiTheme="minorBidi" w:cstheme="minorBidi"/>
                <w:sz w:val="18"/>
                <w:szCs w:val="18"/>
                <w:lang w:val="en-GB"/>
              </w:rPr>
              <w:t>Examination for didactic method used during the course</w:t>
            </w:r>
          </w:p>
        </w:tc>
        <w:tc>
          <w:tcPr>
            <w:tcW w:w="7095" w:type="dxa"/>
            <w:tcBorders>
              <w:top w:val="single" w:sz="4" w:space="0" w:color="000000"/>
              <w:left w:val="single" w:sz="4" w:space="0" w:color="000000"/>
              <w:bottom w:val="single" w:sz="4" w:space="0" w:color="000000"/>
              <w:right w:val="single" w:sz="4" w:space="0" w:color="000000"/>
            </w:tcBorders>
          </w:tcPr>
          <w:p w14:paraId="3A033522" w14:textId="77777777" w:rsidR="00325422" w:rsidRDefault="00F41FFA" w:rsidP="00F41FFA">
            <w:pPr>
              <w:spacing w:after="0" w:line="276" w:lineRule="auto"/>
              <w:ind w:left="1" w:firstLine="0"/>
              <w:rPr>
                <w:rFonts w:asciiTheme="minorBidi" w:hAnsiTheme="minorBidi" w:cstheme="minorBidi"/>
                <w:sz w:val="18"/>
                <w:szCs w:val="18"/>
                <w:lang w:val="en-GB"/>
              </w:rPr>
            </w:pPr>
            <w:r>
              <w:rPr>
                <w:rFonts w:asciiTheme="minorBidi" w:hAnsiTheme="minorBidi" w:cstheme="minorBidi"/>
                <w:sz w:val="18"/>
                <w:szCs w:val="18"/>
                <w:lang w:val="en-GB"/>
              </w:rPr>
              <w:t>Pass with grade</w:t>
            </w:r>
          </w:p>
          <w:p w14:paraId="1DA45597" w14:textId="77777777" w:rsidR="00983F9D" w:rsidRPr="008F1926" w:rsidRDefault="00983F9D" w:rsidP="00983F9D">
            <w:pPr>
              <w:spacing w:after="0" w:line="276" w:lineRule="auto"/>
              <w:ind w:left="1" w:firstLine="0"/>
              <w:rPr>
                <w:rFonts w:asciiTheme="minorBidi" w:hAnsiTheme="minorBidi" w:cstheme="minorBidi"/>
                <w:sz w:val="18"/>
                <w:szCs w:val="18"/>
                <w:lang w:val="en-US"/>
              </w:rPr>
            </w:pPr>
            <w:r w:rsidRPr="008F1926">
              <w:rPr>
                <w:rFonts w:asciiTheme="minorBidi" w:hAnsiTheme="minorBidi" w:cstheme="minorBidi"/>
                <w:sz w:val="18"/>
                <w:szCs w:val="18"/>
                <w:lang w:val="en-US"/>
              </w:rPr>
              <w:t>Grading scale</w:t>
            </w:r>
          </w:p>
          <w:p w14:paraId="4474479D" w14:textId="4DF63832" w:rsidR="00983F9D" w:rsidRPr="008F1926" w:rsidRDefault="00983F9D" w:rsidP="00983F9D">
            <w:pPr>
              <w:spacing w:after="0" w:line="276" w:lineRule="auto"/>
              <w:ind w:left="360" w:firstLine="0"/>
              <w:rPr>
                <w:rFonts w:asciiTheme="minorBidi" w:hAnsiTheme="minorBidi" w:cstheme="minorBidi"/>
                <w:sz w:val="18"/>
                <w:szCs w:val="18"/>
                <w:lang w:val="en-US"/>
              </w:rPr>
            </w:pPr>
            <w:r w:rsidRPr="008F1926">
              <w:rPr>
                <w:rFonts w:asciiTheme="minorBidi" w:hAnsiTheme="minorBidi" w:cstheme="minorBidi"/>
                <w:sz w:val="18"/>
                <w:szCs w:val="18"/>
                <w:lang w:val="en-US"/>
              </w:rPr>
              <w:t>below 1</w:t>
            </w:r>
            <w:r w:rsidR="00876523">
              <w:rPr>
                <w:rFonts w:asciiTheme="minorBidi" w:hAnsiTheme="minorBidi" w:cstheme="minorBidi"/>
                <w:sz w:val="18"/>
                <w:szCs w:val="18"/>
                <w:lang w:val="en-US"/>
              </w:rPr>
              <w:t>6</w:t>
            </w:r>
            <w:r w:rsidRPr="008F1926">
              <w:rPr>
                <w:rFonts w:asciiTheme="minorBidi" w:hAnsiTheme="minorBidi" w:cstheme="minorBidi"/>
                <w:sz w:val="18"/>
                <w:szCs w:val="18"/>
                <w:lang w:val="en-US"/>
              </w:rPr>
              <w:t xml:space="preserve"> points – grade 2 (fail)</w:t>
            </w:r>
          </w:p>
          <w:p w14:paraId="3BEC2FFF" w14:textId="473CEA2F" w:rsidR="00983F9D" w:rsidRPr="00876523" w:rsidRDefault="00983F9D" w:rsidP="00983F9D">
            <w:pPr>
              <w:spacing w:after="0" w:line="276" w:lineRule="auto"/>
              <w:ind w:left="360" w:firstLine="0"/>
              <w:rPr>
                <w:rFonts w:asciiTheme="minorBidi" w:hAnsiTheme="minorBidi" w:cstheme="minorBidi"/>
                <w:sz w:val="18"/>
                <w:szCs w:val="18"/>
                <w:lang w:val="en-US"/>
              </w:rPr>
            </w:pPr>
            <w:r w:rsidRPr="00876523">
              <w:rPr>
                <w:rFonts w:asciiTheme="minorBidi" w:hAnsiTheme="minorBidi" w:cstheme="minorBidi"/>
                <w:sz w:val="18"/>
                <w:szCs w:val="18"/>
                <w:lang w:val="en-US"/>
              </w:rPr>
              <w:t>1</w:t>
            </w:r>
            <w:r w:rsidR="008F1926" w:rsidRPr="00876523">
              <w:rPr>
                <w:rFonts w:asciiTheme="minorBidi" w:hAnsiTheme="minorBidi" w:cstheme="minorBidi"/>
                <w:sz w:val="18"/>
                <w:szCs w:val="18"/>
                <w:lang w:val="en-US"/>
              </w:rPr>
              <w:t>6</w:t>
            </w:r>
            <w:r w:rsidRPr="00876523">
              <w:rPr>
                <w:rFonts w:asciiTheme="minorBidi" w:hAnsiTheme="minorBidi" w:cstheme="minorBidi"/>
                <w:sz w:val="18"/>
                <w:szCs w:val="18"/>
                <w:lang w:val="en-US"/>
              </w:rPr>
              <w:t>–18 points – grade 3 (satisfactory)</w:t>
            </w:r>
          </w:p>
          <w:p w14:paraId="6EFA1AEE" w14:textId="77777777" w:rsidR="00983F9D" w:rsidRPr="008F1926" w:rsidRDefault="00983F9D" w:rsidP="00983F9D">
            <w:pPr>
              <w:spacing w:after="0" w:line="276" w:lineRule="auto"/>
              <w:ind w:left="360" w:firstLine="0"/>
              <w:rPr>
                <w:rFonts w:asciiTheme="minorBidi" w:hAnsiTheme="minorBidi" w:cstheme="minorBidi"/>
                <w:sz w:val="18"/>
                <w:szCs w:val="18"/>
                <w:lang w:val="en-US"/>
              </w:rPr>
            </w:pPr>
            <w:r w:rsidRPr="008F1926">
              <w:rPr>
                <w:rFonts w:asciiTheme="minorBidi" w:hAnsiTheme="minorBidi" w:cstheme="minorBidi"/>
                <w:sz w:val="18"/>
                <w:szCs w:val="18"/>
                <w:lang w:val="en-US"/>
              </w:rPr>
              <w:t>19–21 points – grade 3+ (satisfactory plus)</w:t>
            </w:r>
          </w:p>
          <w:p w14:paraId="0BE81FBD" w14:textId="77777777" w:rsidR="00983F9D" w:rsidRPr="008F1926" w:rsidRDefault="00983F9D" w:rsidP="00983F9D">
            <w:pPr>
              <w:spacing w:after="0" w:line="276" w:lineRule="auto"/>
              <w:ind w:left="360" w:firstLine="0"/>
              <w:rPr>
                <w:rFonts w:asciiTheme="minorBidi" w:hAnsiTheme="minorBidi" w:cstheme="minorBidi"/>
                <w:sz w:val="18"/>
                <w:szCs w:val="18"/>
                <w:lang w:val="en-US"/>
              </w:rPr>
            </w:pPr>
            <w:r w:rsidRPr="008F1926">
              <w:rPr>
                <w:rFonts w:asciiTheme="minorBidi" w:hAnsiTheme="minorBidi" w:cstheme="minorBidi"/>
                <w:sz w:val="18"/>
                <w:szCs w:val="18"/>
                <w:lang w:val="en-US"/>
              </w:rPr>
              <w:t>22–24 points – grade 4 (good)</w:t>
            </w:r>
          </w:p>
          <w:p w14:paraId="63165220" w14:textId="77777777" w:rsidR="00983F9D" w:rsidRPr="008F1926" w:rsidRDefault="00983F9D" w:rsidP="00983F9D">
            <w:pPr>
              <w:spacing w:after="0" w:line="276" w:lineRule="auto"/>
              <w:ind w:left="360" w:firstLine="0"/>
              <w:rPr>
                <w:rFonts w:asciiTheme="minorBidi" w:hAnsiTheme="minorBidi" w:cstheme="minorBidi"/>
                <w:sz w:val="18"/>
                <w:szCs w:val="18"/>
                <w:lang w:val="en-US"/>
              </w:rPr>
            </w:pPr>
            <w:r w:rsidRPr="008F1926">
              <w:rPr>
                <w:rFonts w:asciiTheme="minorBidi" w:hAnsiTheme="minorBidi" w:cstheme="minorBidi"/>
                <w:sz w:val="18"/>
                <w:szCs w:val="18"/>
                <w:lang w:val="en-US"/>
              </w:rPr>
              <w:t>25–27 points – grade 4+ (good plus)</w:t>
            </w:r>
          </w:p>
          <w:p w14:paraId="6A5985DE" w14:textId="77777777" w:rsidR="00983F9D" w:rsidRPr="008F1926" w:rsidRDefault="00983F9D" w:rsidP="00983F9D">
            <w:pPr>
              <w:spacing w:after="0" w:line="276" w:lineRule="auto"/>
              <w:ind w:left="360" w:firstLine="0"/>
              <w:rPr>
                <w:rFonts w:asciiTheme="minorBidi" w:hAnsiTheme="minorBidi" w:cstheme="minorBidi"/>
                <w:sz w:val="18"/>
                <w:szCs w:val="18"/>
                <w:lang w:val="en-US"/>
              </w:rPr>
            </w:pPr>
            <w:r w:rsidRPr="008F1926">
              <w:rPr>
                <w:rFonts w:asciiTheme="minorBidi" w:hAnsiTheme="minorBidi" w:cstheme="minorBidi"/>
                <w:sz w:val="18"/>
                <w:szCs w:val="18"/>
                <w:lang w:val="en-US"/>
              </w:rPr>
              <w:t>28–30 points – grade 5 (very good)</w:t>
            </w:r>
          </w:p>
          <w:p w14:paraId="737E0BB8" w14:textId="301D7AF2" w:rsidR="00983F9D" w:rsidRPr="00C33CAE" w:rsidRDefault="00983F9D" w:rsidP="00F41FFA">
            <w:pPr>
              <w:spacing w:after="0" w:line="276" w:lineRule="auto"/>
              <w:ind w:left="1" w:firstLine="0"/>
              <w:rPr>
                <w:rFonts w:asciiTheme="minorBidi" w:hAnsiTheme="minorBidi" w:cstheme="minorBidi"/>
                <w:sz w:val="18"/>
                <w:szCs w:val="18"/>
                <w:lang w:val="en-GB"/>
              </w:rPr>
            </w:pPr>
          </w:p>
        </w:tc>
      </w:tr>
      <w:tr w:rsidR="00507116" w:rsidRPr="00917177" w14:paraId="378D696C"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tcPr>
          <w:p w14:paraId="6E777654" w14:textId="181F2E2E" w:rsidR="00507116" w:rsidRPr="00C33CAE" w:rsidRDefault="00507116" w:rsidP="00507116">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Range of content</w:t>
            </w:r>
          </w:p>
        </w:tc>
        <w:tc>
          <w:tcPr>
            <w:tcW w:w="7095" w:type="dxa"/>
            <w:tcBorders>
              <w:top w:val="single" w:sz="4" w:space="0" w:color="000000"/>
              <w:left w:val="single" w:sz="4" w:space="0" w:color="000000"/>
              <w:bottom w:val="single" w:sz="4" w:space="0" w:color="000000"/>
              <w:right w:val="single" w:sz="4" w:space="0" w:color="000000"/>
            </w:tcBorders>
          </w:tcPr>
          <w:p w14:paraId="5684D8F1" w14:textId="77777777" w:rsidR="00507116" w:rsidRPr="00344A6D" w:rsidRDefault="00507116" w:rsidP="00507116">
            <w:pPr>
              <w:spacing w:after="0" w:line="276" w:lineRule="auto"/>
              <w:rPr>
                <w:rFonts w:asciiTheme="minorBidi" w:hAnsiTheme="minorBidi" w:cstheme="minorBidi"/>
                <w:sz w:val="18"/>
                <w:szCs w:val="18"/>
                <w:lang w:val="en-US"/>
              </w:rPr>
            </w:pPr>
            <w:r>
              <w:rPr>
                <w:rFonts w:asciiTheme="minorBidi" w:hAnsiTheme="minorBidi" w:cstheme="minorBidi"/>
                <w:sz w:val="18"/>
                <w:szCs w:val="18"/>
                <w:lang w:val="en-US"/>
              </w:rPr>
              <w:t>Course outline</w:t>
            </w:r>
            <w:r w:rsidRPr="00344A6D">
              <w:rPr>
                <w:rFonts w:asciiTheme="minorBidi" w:hAnsiTheme="minorBidi" w:cstheme="minorBidi"/>
                <w:sz w:val="18"/>
                <w:szCs w:val="18"/>
                <w:lang w:val="en-US"/>
              </w:rPr>
              <w:t>:</w:t>
            </w:r>
          </w:p>
          <w:p w14:paraId="418377B5" w14:textId="19F66D7A" w:rsidR="00507116" w:rsidRPr="00B46E62"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fr-FR"/>
              </w:rPr>
            </w:pPr>
            <w:r w:rsidRPr="00B46E62">
              <w:rPr>
                <w:rFonts w:asciiTheme="minorBidi" w:hAnsiTheme="minorBidi" w:cstheme="minorBidi"/>
                <w:sz w:val="18"/>
                <w:szCs w:val="18"/>
                <w:lang w:val="fr-FR"/>
              </w:rPr>
              <w:t>digital finance tesseract (digital f</w:t>
            </w:r>
            <w:r>
              <w:rPr>
                <w:rFonts w:asciiTheme="minorBidi" w:hAnsiTheme="minorBidi" w:cstheme="minorBidi"/>
                <w:sz w:val="18"/>
                <w:szCs w:val="18"/>
                <w:lang w:val="fr-FR"/>
              </w:rPr>
              <w:t>inance function</w:t>
            </w:r>
            <w:r w:rsidR="005F10BB">
              <w:rPr>
                <w:rFonts w:asciiTheme="minorBidi" w:hAnsiTheme="minorBidi" w:cstheme="minorBidi"/>
                <w:sz w:val="18"/>
                <w:szCs w:val="18"/>
                <w:lang w:val="fr-FR"/>
              </w:rPr>
              <w:t>s</w:t>
            </w:r>
            <w:r>
              <w:rPr>
                <w:rFonts w:asciiTheme="minorBidi" w:hAnsiTheme="minorBidi" w:cstheme="minorBidi"/>
                <w:sz w:val="18"/>
                <w:szCs w:val="18"/>
                <w:lang w:val="fr-FR"/>
              </w:rPr>
              <w:t>, digital finance providers, digital finance technologies, regulations and infrastructure)</w:t>
            </w:r>
          </w:p>
          <w:p w14:paraId="6B9432A4" w14:textId="77777777" w:rsidR="00507116"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 xml:space="preserve">digital paradigm in </w:t>
            </w:r>
            <w:r w:rsidRPr="00344A6D">
              <w:rPr>
                <w:rFonts w:asciiTheme="minorBidi" w:hAnsiTheme="minorBidi" w:cstheme="minorBidi"/>
                <w:sz w:val="18"/>
                <w:szCs w:val="18"/>
                <w:lang w:val="en-US"/>
              </w:rPr>
              <w:t>financial services (digiti</w:t>
            </w:r>
            <w:r>
              <w:rPr>
                <w:rFonts w:asciiTheme="minorBidi" w:hAnsiTheme="minorBidi" w:cstheme="minorBidi"/>
                <w:sz w:val="18"/>
                <w:szCs w:val="18"/>
                <w:lang w:val="en-US"/>
              </w:rPr>
              <w:t>s</w:t>
            </w:r>
            <w:r w:rsidRPr="00344A6D">
              <w:rPr>
                <w:rFonts w:asciiTheme="minorBidi" w:hAnsiTheme="minorBidi" w:cstheme="minorBidi"/>
                <w:sz w:val="18"/>
                <w:szCs w:val="18"/>
                <w:lang w:val="en-US"/>
              </w:rPr>
              <w:t xml:space="preserve">ation and automation of processes), </w:t>
            </w:r>
          </w:p>
          <w:p w14:paraId="2F67C041"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segmentation of the FinTech industry (services related to investing, lending, insurance, payments, regulation)</w:t>
            </w:r>
          </w:p>
          <w:p w14:paraId="3A474F10"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b</w:t>
            </w:r>
            <w:r w:rsidRPr="00344A6D">
              <w:rPr>
                <w:rFonts w:asciiTheme="minorBidi" w:hAnsiTheme="minorBidi" w:cstheme="minorBidi"/>
                <w:sz w:val="18"/>
                <w:szCs w:val="18"/>
                <w:lang w:val="en-US"/>
              </w:rPr>
              <w:t>usiness models and their creation based on Business Model Canvas (BMC) templates, four dimensions of a business model (V4)</w:t>
            </w:r>
          </w:p>
          <w:p w14:paraId="5CB0DD4C"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 xml:space="preserve">value proposition, how to </w:t>
            </w:r>
            <w:r>
              <w:rPr>
                <w:rFonts w:asciiTheme="minorBidi" w:hAnsiTheme="minorBidi" w:cstheme="minorBidi"/>
                <w:sz w:val="18"/>
                <w:szCs w:val="18"/>
                <w:lang w:val="en-US"/>
              </w:rPr>
              <w:t>pitch your</w:t>
            </w:r>
            <w:r w:rsidRPr="00344A6D">
              <w:rPr>
                <w:rFonts w:asciiTheme="minorBidi" w:hAnsiTheme="minorBidi" w:cstheme="minorBidi"/>
                <w:sz w:val="18"/>
                <w:szCs w:val="18"/>
                <w:lang w:val="en-US"/>
              </w:rPr>
              <w:t xml:space="preserve"> fintech start-up</w:t>
            </w:r>
          </w:p>
          <w:p w14:paraId="08268734"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network economics theory, two-sided markets, platform economics, industrial organi</w:t>
            </w:r>
            <w:r>
              <w:rPr>
                <w:rFonts w:asciiTheme="minorBidi" w:hAnsiTheme="minorBidi" w:cstheme="minorBidi"/>
                <w:sz w:val="18"/>
                <w:szCs w:val="18"/>
                <w:lang w:val="en-US"/>
              </w:rPr>
              <w:t>s</w:t>
            </w:r>
            <w:r w:rsidRPr="00344A6D">
              <w:rPr>
                <w:rFonts w:asciiTheme="minorBidi" w:hAnsiTheme="minorBidi" w:cstheme="minorBidi"/>
                <w:sz w:val="18"/>
                <w:szCs w:val="18"/>
                <w:lang w:val="en-US"/>
              </w:rPr>
              <w:t>ation</w:t>
            </w:r>
          </w:p>
          <w:p w14:paraId="491D7A28"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competition and cooperation in the FinTech</w:t>
            </w:r>
            <w:r>
              <w:rPr>
                <w:rFonts w:asciiTheme="minorBidi" w:hAnsiTheme="minorBidi" w:cstheme="minorBidi"/>
                <w:sz w:val="18"/>
                <w:szCs w:val="18"/>
                <w:lang w:val="en-US"/>
              </w:rPr>
              <w:t>-BigTech-banks</w:t>
            </w:r>
            <w:r w:rsidRPr="00344A6D">
              <w:rPr>
                <w:rFonts w:asciiTheme="minorBidi" w:hAnsiTheme="minorBidi" w:cstheme="minorBidi"/>
                <w:sz w:val="18"/>
                <w:szCs w:val="18"/>
                <w:lang w:val="en-US"/>
              </w:rPr>
              <w:t xml:space="preserve"> ecosystem, mobile apps and super apps</w:t>
            </w:r>
          </w:p>
          <w:p w14:paraId="0AE42714"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open finance, open banking, open data, connected systems, integrated economy</w:t>
            </w:r>
          </w:p>
          <w:p w14:paraId="6DBBD5DF"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communication interfaces (APIs)</w:t>
            </w:r>
          </w:p>
          <w:p w14:paraId="5A08C146"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instant payments, A2A payments</w:t>
            </w:r>
            <w:r>
              <w:rPr>
                <w:rFonts w:asciiTheme="minorBidi" w:hAnsiTheme="minorBidi" w:cstheme="minorBidi"/>
                <w:sz w:val="18"/>
                <w:szCs w:val="18"/>
                <w:lang w:val="en-US"/>
              </w:rPr>
              <w:t>, digital wallets</w:t>
            </w:r>
          </w:p>
          <w:p w14:paraId="1CEB7E9C"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artificial intelligence, GenAI</w:t>
            </w:r>
            <w:r>
              <w:rPr>
                <w:rFonts w:asciiTheme="minorBidi" w:hAnsiTheme="minorBidi" w:cstheme="minorBidi"/>
                <w:sz w:val="18"/>
                <w:szCs w:val="18"/>
                <w:lang w:val="en-US"/>
              </w:rPr>
              <w:t>, Agentic AI</w:t>
            </w:r>
            <w:r w:rsidRPr="00344A6D">
              <w:rPr>
                <w:rFonts w:asciiTheme="minorBidi" w:hAnsiTheme="minorBidi" w:cstheme="minorBidi"/>
                <w:sz w:val="18"/>
                <w:szCs w:val="18"/>
                <w:lang w:val="en-US"/>
              </w:rPr>
              <w:t xml:space="preserve"> and machine learning (use cases)</w:t>
            </w:r>
          </w:p>
          <w:p w14:paraId="1164FAE5"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low-code and no-code</w:t>
            </w:r>
            <w:r>
              <w:rPr>
                <w:rFonts w:asciiTheme="minorBidi" w:hAnsiTheme="minorBidi" w:cstheme="minorBidi"/>
                <w:sz w:val="18"/>
                <w:szCs w:val="18"/>
                <w:lang w:val="en-US"/>
              </w:rPr>
              <w:t>, IoT, RPA, biometry, cryptography</w:t>
            </w:r>
          </w:p>
          <w:p w14:paraId="69F9DCF5"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cloud computing (IaaS, SaaS, PaaS), C</w:t>
            </w:r>
            <w:r>
              <w:rPr>
                <w:rFonts w:asciiTheme="minorBidi" w:hAnsiTheme="minorBidi" w:cstheme="minorBidi"/>
                <w:sz w:val="18"/>
                <w:szCs w:val="18"/>
                <w:lang w:val="en-US"/>
              </w:rPr>
              <w:t>ap</w:t>
            </w:r>
            <w:r w:rsidRPr="00344A6D">
              <w:rPr>
                <w:rFonts w:asciiTheme="minorBidi" w:hAnsiTheme="minorBidi" w:cstheme="minorBidi"/>
                <w:sz w:val="18"/>
                <w:szCs w:val="18"/>
                <w:lang w:val="en-US"/>
              </w:rPr>
              <w:t>E</w:t>
            </w:r>
            <w:r>
              <w:rPr>
                <w:rFonts w:asciiTheme="minorBidi" w:hAnsiTheme="minorBidi" w:cstheme="minorBidi"/>
                <w:sz w:val="18"/>
                <w:szCs w:val="18"/>
                <w:lang w:val="en-US"/>
              </w:rPr>
              <w:t xml:space="preserve">x </w:t>
            </w:r>
            <w:r w:rsidRPr="00344A6D">
              <w:rPr>
                <w:rFonts w:asciiTheme="minorBidi" w:hAnsiTheme="minorBidi" w:cstheme="minorBidi"/>
                <w:sz w:val="18"/>
                <w:szCs w:val="18"/>
                <w:lang w:val="en-US"/>
              </w:rPr>
              <w:t>and O</w:t>
            </w:r>
            <w:r>
              <w:rPr>
                <w:rFonts w:asciiTheme="minorBidi" w:hAnsiTheme="minorBidi" w:cstheme="minorBidi"/>
                <w:sz w:val="18"/>
                <w:szCs w:val="18"/>
                <w:lang w:val="en-US"/>
              </w:rPr>
              <w:t>p</w:t>
            </w:r>
            <w:r w:rsidRPr="00344A6D">
              <w:rPr>
                <w:rFonts w:asciiTheme="minorBidi" w:hAnsiTheme="minorBidi" w:cstheme="minorBidi"/>
                <w:sz w:val="18"/>
                <w:szCs w:val="18"/>
                <w:lang w:val="en-US"/>
              </w:rPr>
              <w:t>E</w:t>
            </w:r>
            <w:r>
              <w:rPr>
                <w:rFonts w:asciiTheme="minorBidi" w:hAnsiTheme="minorBidi" w:cstheme="minorBidi"/>
                <w:sz w:val="18"/>
                <w:szCs w:val="18"/>
                <w:lang w:val="en-US"/>
              </w:rPr>
              <w:t>x</w:t>
            </w:r>
          </w:p>
          <w:p w14:paraId="319EA4EE"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decentrali</w:t>
            </w:r>
            <w:r>
              <w:rPr>
                <w:rFonts w:asciiTheme="minorBidi" w:hAnsiTheme="minorBidi" w:cstheme="minorBidi"/>
                <w:sz w:val="18"/>
                <w:szCs w:val="18"/>
                <w:lang w:val="en-US"/>
              </w:rPr>
              <w:t>s</w:t>
            </w:r>
            <w:r w:rsidRPr="00344A6D">
              <w:rPr>
                <w:rFonts w:asciiTheme="minorBidi" w:hAnsiTheme="minorBidi" w:cstheme="minorBidi"/>
                <w:sz w:val="18"/>
                <w:szCs w:val="18"/>
                <w:lang w:val="en-US"/>
              </w:rPr>
              <w:t>ed finance (DeFi),</w:t>
            </w:r>
            <w:r>
              <w:rPr>
                <w:rFonts w:asciiTheme="minorBidi" w:hAnsiTheme="minorBidi" w:cstheme="minorBidi"/>
                <w:sz w:val="18"/>
                <w:szCs w:val="18"/>
                <w:lang w:val="en-US"/>
              </w:rPr>
              <w:t xml:space="preserve"> decentralized applications (DApps),</w:t>
            </w:r>
            <w:r w:rsidRPr="00344A6D">
              <w:rPr>
                <w:rFonts w:asciiTheme="minorBidi" w:hAnsiTheme="minorBidi" w:cstheme="minorBidi"/>
                <w:sz w:val="18"/>
                <w:szCs w:val="18"/>
                <w:lang w:val="en-US"/>
              </w:rPr>
              <w:t xml:space="preserve"> distributed ledger technology (DLT), blockchain, Web3, smart contracts</w:t>
            </w:r>
          </w:p>
          <w:p w14:paraId="2E2A16F4" w14:textId="77777777" w:rsidR="00507116"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embedded</w:t>
            </w:r>
            <w:r w:rsidRPr="00344A6D">
              <w:rPr>
                <w:rFonts w:asciiTheme="minorBidi" w:hAnsiTheme="minorBidi" w:cstheme="minorBidi"/>
                <w:sz w:val="18"/>
                <w:szCs w:val="18"/>
                <w:lang w:val="en-US"/>
              </w:rPr>
              <w:t xml:space="preserve"> finance, Banking-as-a-Service, Fintech-as-a-Service, Payments-as-a-Service</w:t>
            </w:r>
          </w:p>
          <w:p w14:paraId="1FBF55FA" w14:textId="77777777" w:rsidR="00507116"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green finance and ESG</w:t>
            </w:r>
          </w:p>
          <w:p w14:paraId="0A52084D" w14:textId="77777777" w:rsidR="00507116" w:rsidRPr="00840E83"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Pr>
                <w:rFonts w:asciiTheme="minorBidi" w:hAnsiTheme="minorBidi" w:cstheme="minorBidi"/>
                <w:sz w:val="18"/>
                <w:szCs w:val="18"/>
                <w:lang w:val="en-US"/>
              </w:rPr>
              <w:t>crowdfunding and token issuance (</w:t>
            </w:r>
            <w:r w:rsidRPr="00E604FD">
              <w:rPr>
                <w:sz w:val="18"/>
                <w:szCs w:val="18"/>
                <w:lang w:val="en-US"/>
              </w:rPr>
              <w:t>ICO, STO, IEO, ID</w:t>
            </w:r>
            <w:r>
              <w:rPr>
                <w:sz w:val="18"/>
                <w:szCs w:val="18"/>
                <w:lang w:val="en-US"/>
              </w:rPr>
              <w:t>O)</w:t>
            </w:r>
          </w:p>
          <w:p w14:paraId="08153975" w14:textId="77777777" w:rsidR="00507116" w:rsidRPr="00840E83"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840E83">
              <w:rPr>
                <w:rFonts w:asciiTheme="minorBidi" w:hAnsiTheme="minorBidi" w:cstheme="minorBidi"/>
                <w:sz w:val="18"/>
                <w:szCs w:val="18"/>
                <w:lang w:val="en-US"/>
              </w:rPr>
              <w:t>BNPL, dynamic discounting, microfactoring</w:t>
            </w:r>
          </w:p>
          <w:p w14:paraId="3149FBEC"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virtual worlds, Metaverse, Multiverse</w:t>
            </w:r>
          </w:p>
          <w:p w14:paraId="7E524BF8"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CBDC, cryptocurrencies, stable</w:t>
            </w:r>
            <w:r>
              <w:rPr>
                <w:rFonts w:asciiTheme="minorBidi" w:hAnsiTheme="minorBidi" w:cstheme="minorBidi"/>
                <w:sz w:val="18"/>
                <w:szCs w:val="18"/>
                <w:lang w:val="en-US"/>
              </w:rPr>
              <w:t>coins</w:t>
            </w:r>
          </w:p>
          <w:p w14:paraId="363974FC"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robo-advisory, investing in ETPs (ETFs, ETNs, ETCs)</w:t>
            </w:r>
          </w:p>
          <w:p w14:paraId="5549C62E" w14:textId="77777777" w:rsidR="00507116" w:rsidRPr="00344A6D"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EU digital finance package (digital finance strategy, retail payments strategy, DORA, MiCA, PSD3/PSR, IPR</w:t>
            </w:r>
            <w:r>
              <w:rPr>
                <w:rFonts w:asciiTheme="minorBidi" w:hAnsiTheme="minorBidi" w:cstheme="minorBidi"/>
                <w:sz w:val="18"/>
                <w:szCs w:val="18"/>
                <w:lang w:val="en-US"/>
              </w:rPr>
              <w:t>, GENIUS Act</w:t>
            </w:r>
            <w:r w:rsidRPr="00344A6D">
              <w:rPr>
                <w:rFonts w:asciiTheme="minorBidi" w:hAnsiTheme="minorBidi" w:cstheme="minorBidi"/>
                <w:sz w:val="18"/>
                <w:szCs w:val="18"/>
                <w:lang w:val="en-US"/>
              </w:rPr>
              <w:t>)</w:t>
            </w:r>
          </w:p>
          <w:p w14:paraId="686A3280" w14:textId="77777777" w:rsidR="00507116" w:rsidRDefault="00507116" w:rsidP="00507116">
            <w:pPr>
              <w:pStyle w:val="Akapitzlist"/>
              <w:numPr>
                <w:ilvl w:val="0"/>
                <w:numId w:val="13"/>
              </w:numPr>
              <w:spacing w:after="0" w:line="276" w:lineRule="auto"/>
              <w:ind w:left="714" w:hanging="357"/>
              <w:rPr>
                <w:rFonts w:asciiTheme="minorBidi" w:hAnsiTheme="minorBidi" w:cstheme="minorBidi"/>
                <w:sz w:val="18"/>
                <w:szCs w:val="18"/>
                <w:lang w:val="en-US"/>
              </w:rPr>
            </w:pPr>
            <w:r w:rsidRPr="00344A6D">
              <w:rPr>
                <w:rFonts w:asciiTheme="minorBidi" w:hAnsiTheme="minorBidi" w:cstheme="minorBidi"/>
                <w:sz w:val="18"/>
                <w:szCs w:val="18"/>
                <w:lang w:val="en-US"/>
              </w:rPr>
              <w:t>DCF method, NPV, IRR, calculations</w:t>
            </w:r>
            <w:r>
              <w:rPr>
                <w:rFonts w:asciiTheme="minorBidi" w:hAnsiTheme="minorBidi" w:cstheme="minorBidi"/>
                <w:sz w:val="18"/>
                <w:szCs w:val="18"/>
                <w:lang w:val="en-US"/>
              </w:rPr>
              <w:t xml:space="preserve"> of rates of return</w:t>
            </w:r>
            <w:r w:rsidRPr="00344A6D">
              <w:rPr>
                <w:rFonts w:asciiTheme="minorBidi" w:hAnsiTheme="minorBidi" w:cstheme="minorBidi"/>
                <w:sz w:val="18"/>
                <w:szCs w:val="18"/>
                <w:lang w:val="en-US"/>
              </w:rPr>
              <w:t xml:space="preserve"> using Excel, ChatGPT, Gemini </w:t>
            </w:r>
          </w:p>
          <w:p w14:paraId="78037431" w14:textId="0A44BC5D" w:rsidR="0030396C" w:rsidRPr="0030396C" w:rsidRDefault="0030396C" w:rsidP="0030396C">
            <w:pPr>
              <w:spacing w:after="0" w:line="276" w:lineRule="auto"/>
              <w:rPr>
                <w:rFonts w:asciiTheme="minorBidi" w:hAnsiTheme="minorBidi" w:cstheme="minorBidi"/>
                <w:sz w:val="18"/>
                <w:szCs w:val="18"/>
                <w:lang w:val="en-US"/>
              </w:rPr>
            </w:pPr>
          </w:p>
        </w:tc>
      </w:tr>
      <w:tr w:rsidR="00325422" w:rsidRPr="00917177" w14:paraId="71FD2739"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tcPr>
          <w:p w14:paraId="4712242F" w14:textId="6C98B637" w:rsidR="00325422" w:rsidRPr="00C33CAE" w:rsidRDefault="004D621E" w:rsidP="00883FAD">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Didactic methods</w:t>
            </w:r>
          </w:p>
        </w:tc>
        <w:tc>
          <w:tcPr>
            <w:tcW w:w="7095" w:type="dxa"/>
            <w:tcBorders>
              <w:top w:val="single" w:sz="4" w:space="0" w:color="000000"/>
              <w:left w:val="single" w:sz="4" w:space="0" w:color="000000"/>
              <w:bottom w:val="single" w:sz="4" w:space="0" w:color="000000"/>
              <w:right w:val="single" w:sz="4" w:space="0" w:color="000000"/>
            </w:tcBorders>
          </w:tcPr>
          <w:p w14:paraId="3BC1F619" w14:textId="4D1C985E" w:rsidR="0045628F" w:rsidRDefault="006E5F15" w:rsidP="006E5F15">
            <w:pPr>
              <w:spacing w:after="0" w:line="276" w:lineRule="auto"/>
              <w:ind w:left="1" w:firstLine="0"/>
              <w:rPr>
                <w:rFonts w:asciiTheme="minorBidi" w:hAnsiTheme="minorBidi" w:cstheme="minorBidi"/>
                <w:sz w:val="18"/>
                <w:szCs w:val="18"/>
                <w:lang w:val="en-US"/>
              </w:rPr>
            </w:pPr>
            <w:r w:rsidRPr="006E5F15">
              <w:rPr>
                <w:rFonts w:asciiTheme="minorBidi" w:hAnsiTheme="minorBidi" w:cstheme="minorBidi"/>
                <w:sz w:val="18"/>
                <w:szCs w:val="18"/>
                <w:lang w:val="en-US"/>
              </w:rPr>
              <w:t xml:space="preserve">interactive lecture supported by multimedia materials, group work, discussion, work with Excel </w:t>
            </w:r>
            <w:r w:rsidR="00933AC7">
              <w:rPr>
                <w:rFonts w:asciiTheme="minorBidi" w:hAnsiTheme="minorBidi" w:cstheme="minorBidi"/>
                <w:sz w:val="18"/>
                <w:szCs w:val="18"/>
                <w:lang w:val="en-US"/>
              </w:rPr>
              <w:t>as well as</w:t>
            </w:r>
            <w:r w:rsidRPr="006E5F15">
              <w:rPr>
                <w:rFonts w:asciiTheme="minorBidi" w:hAnsiTheme="minorBidi" w:cstheme="minorBidi"/>
                <w:sz w:val="18"/>
                <w:szCs w:val="18"/>
                <w:lang w:val="en-US"/>
              </w:rPr>
              <w:t xml:space="preserve"> </w:t>
            </w:r>
            <w:r w:rsidR="00933AC7">
              <w:rPr>
                <w:rFonts w:asciiTheme="minorBidi" w:hAnsiTheme="minorBidi" w:cstheme="minorBidi"/>
                <w:sz w:val="18"/>
                <w:szCs w:val="18"/>
                <w:lang w:val="en-US"/>
              </w:rPr>
              <w:t xml:space="preserve">RPA and </w:t>
            </w:r>
            <w:r w:rsidRPr="006E5F15">
              <w:rPr>
                <w:rFonts w:asciiTheme="minorBidi" w:hAnsiTheme="minorBidi" w:cstheme="minorBidi"/>
                <w:sz w:val="18"/>
                <w:szCs w:val="18"/>
                <w:lang w:val="en-US"/>
              </w:rPr>
              <w:t>AI tools, explanation of key concepts, current market use cases</w:t>
            </w:r>
          </w:p>
          <w:p w14:paraId="1E02F1A6" w14:textId="3CEE0AB2" w:rsidR="00671B56" w:rsidRPr="006E5F15" w:rsidRDefault="00671B56" w:rsidP="006E5F15">
            <w:pPr>
              <w:spacing w:after="0" w:line="276" w:lineRule="auto"/>
              <w:ind w:left="1" w:firstLine="0"/>
              <w:rPr>
                <w:rFonts w:asciiTheme="minorBidi" w:hAnsiTheme="minorBidi" w:cstheme="minorBidi"/>
                <w:sz w:val="18"/>
                <w:szCs w:val="18"/>
                <w:lang w:val="en-US"/>
              </w:rPr>
            </w:pPr>
          </w:p>
        </w:tc>
      </w:tr>
      <w:tr w:rsidR="00C92F62" w:rsidRPr="00917177" w14:paraId="523610F2" w14:textId="77777777" w:rsidTr="00C33CAE">
        <w:trPr>
          <w:trHeight w:val="218"/>
        </w:trPr>
        <w:tc>
          <w:tcPr>
            <w:tcW w:w="2369" w:type="dxa"/>
            <w:tcBorders>
              <w:top w:val="single" w:sz="4" w:space="0" w:color="000000"/>
              <w:left w:val="single" w:sz="4" w:space="0" w:color="000000"/>
              <w:bottom w:val="single" w:sz="4" w:space="0" w:color="000000"/>
              <w:right w:val="single" w:sz="4" w:space="0" w:color="000000"/>
            </w:tcBorders>
          </w:tcPr>
          <w:p w14:paraId="17D69F35" w14:textId="4E10454E" w:rsidR="00C92F62" w:rsidRPr="00C33CAE" w:rsidRDefault="00C92F62" w:rsidP="00C92F62">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Bibliography</w:t>
            </w:r>
          </w:p>
        </w:tc>
        <w:tc>
          <w:tcPr>
            <w:tcW w:w="7095" w:type="dxa"/>
            <w:tcBorders>
              <w:top w:val="single" w:sz="4" w:space="0" w:color="000000"/>
              <w:left w:val="single" w:sz="4" w:space="0" w:color="000000"/>
              <w:bottom w:val="single" w:sz="4" w:space="0" w:color="000000"/>
              <w:right w:val="single" w:sz="4" w:space="0" w:color="000000"/>
            </w:tcBorders>
          </w:tcPr>
          <w:p w14:paraId="2E6CC3AF" w14:textId="77777777" w:rsidR="00C92F62" w:rsidRDefault="00C92F62" w:rsidP="00C92F62">
            <w:pPr>
              <w:spacing w:after="60" w:line="240" w:lineRule="auto"/>
              <w:rPr>
                <w:bCs/>
                <w:i/>
                <w:sz w:val="18"/>
                <w:szCs w:val="18"/>
                <w:lang w:val="en-GB"/>
              </w:rPr>
            </w:pPr>
            <w:r w:rsidRPr="008D0EC9">
              <w:rPr>
                <w:bCs/>
                <w:sz w:val="18"/>
                <w:szCs w:val="18"/>
                <w:lang w:val="en-GB"/>
              </w:rPr>
              <w:t>BCG</w:t>
            </w:r>
            <w:r>
              <w:rPr>
                <w:bCs/>
                <w:sz w:val="18"/>
                <w:szCs w:val="18"/>
                <w:lang w:val="en-GB"/>
              </w:rPr>
              <w:t>, QED Investors</w:t>
            </w:r>
            <w:r w:rsidRPr="008D0EC9">
              <w:rPr>
                <w:bCs/>
                <w:sz w:val="18"/>
                <w:szCs w:val="18"/>
                <w:lang w:val="en-GB"/>
              </w:rPr>
              <w:t xml:space="preserve"> report</w:t>
            </w:r>
            <w:r w:rsidRPr="008D0EC9">
              <w:rPr>
                <w:bCs/>
                <w:i/>
                <w:sz w:val="18"/>
                <w:szCs w:val="18"/>
                <w:lang w:val="en-GB"/>
              </w:rPr>
              <w:t xml:space="preserve"> Global Fintech 202</w:t>
            </w:r>
            <w:r>
              <w:rPr>
                <w:bCs/>
                <w:i/>
                <w:sz w:val="18"/>
                <w:szCs w:val="18"/>
                <w:lang w:val="en-GB"/>
              </w:rPr>
              <w:t>4</w:t>
            </w:r>
            <w:r w:rsidRPr="008D0EC9">
              <w:rPr>
                <w:bCs/>
                <w:i/>
                <w:sz w:val="18"/>
                <w:szCs w:val="18"/>
                <w:lang w:val="en-GB"/>
              </w:rPr>
              <w:t xml:space="preserve">: </w:t>
            </w:r>
            <w:r w:rsidRPr="005B0695">
              <w:rPr>
                <w:bCs/>
                <w:i/>
                <w:sz w:val="18"/>
                <w:szCs w:val="18"/>
                <w:lang w:val="en-GB"/>
              </w:rPr>
              <w:t>Prudence, Profits, and Growth</w:t>
            </w:r>
          </w:p>
          <w:p w14:paraId="1D9BD848" w14:textId="77777777" w:rsidR="00C92F62" w:rsidRDefault="00C92F62" w:rsidP="00C92F62">
            <w:pPr>
              <w:spacing w:after="60" w:line="240" w:lineRule="auto"/>
              <w:rPr>
                <w:bCs/>
                <w:sz w:val="18"/>
                <w:szCs w:val="18"/>
              </w:rPr>
            </w:pPr>
            <w:r w:rsidRPr="00FD7A45">
              <w:rPr>
                <w:bCs/>
                <w:sz w:val="18"/>
                <w:szCs w:val="18"/>
              </w:rPr>
              <w:lastRenderedPageBreak/>
              <w:t xml:space="preserve">Górka J., 2025, </w:t>
            </w:r>
            <w:r w:rsidRPr="00FD7A45">
              <w:rPr>
                <w:bCs/>
                <w:i/>
                <w:iCs/>
                <w:sz w:val="18"/>
                <w:szCs w:val="18"/>
              </w:rPr>
              <w:t>Finanse cyfrowe: t</w:t>
            </w:r>
            <w:r>
              <w:rPr>
                <w:bCs/>
                <w:i/>
                <w:iCs/>
                <w:sz w:val="18"/>
                <w:szCs w:val="18"/>
              </w:rPr>
              <w:t xml:space="preserve">esserakt, </w:t>
            </w:r>
            <w:r>
              <w:rPr>
                <w:bCs/>
                <w:sz w:val="18"/>
                <w:szCs w:val="18"/>
              </w:rPr>
              <w:t>Wydawnictwa Uniwersytetu Warszawskiego (in Polish, to be translated)</w:t>
            </w:r>
          </w:p>
          <w:p w14:paraId="7EC51579" w14:textId="77777777" w:rsidR="00C92F62" w:rsidRDefault="00C92F62" w:rsidP="00C92F62">
            <w:pPr>
              <w:spacing w:after="60" w:line="240" w:lineRule="auto"/>
              <w:rPr>
                <w:sz w:val="18"/>
                <w:szCs w:val="18"/>
                <w:lang w:val="en-GB"/>
              </w:rPr>
            </w:pPr>
            <w:r w:rsidRPr="005B0695">
              <w:rPr>
                <w:sz w:val="18"/>
                <w:szCs w:val="18"/>
                <w:lang w:val="en-GB"/>
              </w:rPr>
              <w:t xml:space="preserve">Górka J., 2018, </w:t>
            </w:r>
            <w:r w:rsidRPr="005B0695">
              <w:rPr>
                <w:i/>
                <w:iCs/>
                <w:sz w:val="18"/>
                <w:szCs w:val="18"/>
                <w:lang w:val="en-GB"/>
              </w:rPr>
              <w:t xml:space="preserve">Interchange Fee Economics. </w:t>
            </w:r>
            <w:r w:rsidRPr="008D0EC9">
              <w:rPr>
                <w:i/>
                <w:iCs/>
                <w:sz w:val="18"/>
                <w:szCs w:val="18"/>
                <w:lang w:val="en-GB"/>
              </w:rPr>
              <w:t>To Regulate or Not to Regulate?</w:t>
            </w:r>
            <w:r w:rsidRPr="008D0EC9">
              <w:rPr>
                <w:sz w:val="18"/>
                <w:szCs w:val="18"/>
                <w:lang w:val="en-GB"/>
              </w:rPr>
              <w:t>, Palgrave Macmillan</w:t>
            </w:r>
            <w:r>
              <w:rPr>
                <w:sz w:val="18"/>
                <w:szCs w:val="18"/>
                <w:lang w:val="en-GB"/>
              </w:rPr>
              <w:t xml:space="preserve"> (Springer)</w:t>
            </w:r>
          </w:p>
          <w:p w14:paraId="69D5C28F" w14:textId="77777777" w:rsidR="00C92F62" w:rsidRDefault="00C92F62" w:rsidP="00C92F62">
            <w:pPr>
              <w:spacing w:after="60" w:line="240" w:lineRule="auto"/>
              <w:rPr>
                <w:sz w:val="18"/>
                <w:szCs w:val="18"/>
                <w:lang w:val="en-GB"/>
              </w:rPr>
            </w:pPr>
            <w:r>
              <w:rPr>
                <w:sz w:val="18"/>
                <w:szCs w:val="18"/>
                <w:lang w:val="en-GB"/>
              </w:rPr>
              <w:t xml:space="preserve">Górka J., 2021, </w:t>
            </w:r>
            <w:r w:rsidRPr="00A74B46">
              <w:rPr>
                <w:sz w:val="18"/>
                <w:szCs w:val="18"/>
                <w:lang w:val="en-GB"/>
              </w:rPr>
              <w:t>Problem solving approach to an electronic payment service in e-government on the example of ZUS (Payment-as-a-Service) „Ubezpieczenia Społeczne. Teoria i praktyka”, nr 4(151) 2021, pp. 119-142</w:t>
            </w:r>
            <w:r>
              <w:rPr>
                <w:sz w:val="18"/>
                <w:szCs w:val="18"/>
                <w:lang w:val="en-GB"/>
              </w:rPr>
              <w:t>.</w:t>
            </w:r>
          </w:p>
          <w:p w14:paraId="4895CEAD" w14:textId="77777777" w:rsidR="00C92F62" w:rsidRDefault="00C92F62" w:rsidP="00C92F62">
            <w:pPr>
              <w:spacing w:after="60" w:line="240" w:lineRule="auto"/>
              <w:rPr>
                <w:sz w:val="18"/>
                <w:szCs w:val="18"/>
                <w:lang w:val="en-GB"/>
              </w:rPr>
            </w:pPr>
            <w:r w:rsidRPr="00FD7A45">
              <w:rPr>
                <w:sz w:val="18"/>
                <w:szCs w:val="18"/>
                <w:lang w:val="en-GB"/>
              </w:rPr>
              <w:t>Grabowski M.</w:t>
            </w:r>
            <w:r>
              <w:rPr>
                <w:sz w:val="18"/>
                <w:szCs w:val="18"/>
                <w:lang w:val="en-GB"/>
              </w:rPr>
              <w:t>,</w:t>
            </w:r>
            <w:r w:rsidRPr="00FD7A45">
              <w:rPr>
                <w:sz w:val="18"/>
                <w:szCs w:val="18"/>
                <w:lang w:val="en-GB"/>
              </w:rPr>
              <w:t xml:space="preserve"> 2021</w:t>
            </w:r>
            <w:r>
              <w:rPr>
                <w:sz w:val="18"/>
                <w:szCs w:val="18"/>
                <w:lang w:val="en-GB"/>
              </w:rPr>
              <w:t>,</w:t>
            </w:r>
            <w:r w:rsidRPr="00FD7A45">
              <w:rPr>
                <w:sz w:val="18"/>
                <w:szCs w:val="18"/>
                <w:lang w:val="en-GB"/>
              </w:rPr>
              <w:t xml:space="preserve"> </w:t>
            </w:r>
            <w:r w:rsidRPr="00FD7A45">
              <w:rPr>
                <w:i/>
                <w:iCs/>
                <w:sz w:val="18"/>
                <w:szCs w:val="18"/>
                <w:lang w:val="en-GB"/>
              </w:rPr>
              <w:t>Legal Aspects of “White-Label” Banking in the European, Polish and German Law.</w:t>
            </w:r>
            <w:r>
              <w:rPr>
                <w:i/>
                <w:iCs/>
                <w:sz w:val="18"/>
                <w:szCs w:val="18"/>
                <w:lang w:val="en-GB"/>
              </w:rPr>
              <w:t xml:space="preserve"> “</w:t>
            </w:r>
            <w:r w:rsidRPr="00FD7A45">
              <w:rPr>
                <w:sz w:val="18"/>
                <w:szCs w:val="18"/>
                <w:lang w:val="en-GB"/>
              </w:rPr>
              <w:t>Journal of Risk and Financial Management</w:t>
            </w:r>
            <w:r>
              <w:rPr>
                <w:sz w:val="18"/>
                <w:szCs w:val="18"/>
                <w:lang w:val="en-GB"/>
              </w:rPr>
              <w:t>”</w:t>
            </w:r>
            <w:r w:rsidRPr="00FD7A45">
              <w:rPr>
                <w:sz w:val="18"/>
                <w:szCs w:val="18"/>
                <w:lang w:val="en-GB"/>
              </w:rPr>
              <w:t xml:space="preserve">, 14(6), 280. </w:t>
            </w:r>
          </w:p>
          <w:p w14:paraId="36269DD0" w14:textId="77777777" w:rsidR="00C92F62" w:rsidRPr="008D0EC9" w:rsidRDefault="00C92F62" w:rsidP="00C92F62">
            <w:pPr>
              <w:spacing w:after="60" w:line="240" w:lineRule="auto"/>
              <w:rPr>
                <w:bCs/>
                <w:sz w:val="18"/>
                <w:szCs w:val="18"/>
                <w:lang w:val="en-GB"/>
              </w:rPr>
            </w:pPr>
            <w:r w:rsidRPr="008D0EC9">
              <w:rPr>
                <w:bCs/>
                <w:sz w:val="18"/>
                <w:szCs w:val="18"/>
                <w:lang w:val="en-GB"/>
              </w:rPr>
              <w:t xml:space="preserve">Nicoletti B., 2017, </w:t>
            </w:r>
            <w:r w:rsidRPr="008D0EC9">
              <w:rPr>
                <w:bCs/>
                <w:i/>
                <w:sz w:val="18"/>
                <w:szCs w:val="18"/>
                <w:lang w:val="en-GB"/>
              </w:rPr>
              <w:t>The future of FinTech. Integrating Finance and Technology in Financial Services</w:t>
            </w:r>
            <w:r w:rsidRPr="008D0EC9">
              <w:rPr>
                <w:bCs/>
                <w:sz w:val="18"/>
                <w:szCs w:val="18"/>
                <w:lang w:val="en-GB"/>
              </w:rPr>
              <w:t>, Palgrave Studies in Financial Services Technology</w:t>
            </w:r>
          </w:p>
          <w:p w14:paraId="0280FBAC" w14:textId="77777777" w:rsidR="00C92F62" w:rsidRDefault="00C92F62" w:rsidP="00C92F62">
            <w:pPr>
              <w:spacing w:after="0" w:line="276" w:lineRule="auto"/>
              <w:ind w:left="0" w:firstLine="0"/>
              <w:rPr>
                <w:bCs/>
                <w:sz w:val="18"/>
                <w:szCs w:val="18"/>
                <w:lang w:val="en-US"/>
              </w:rPr>
            </w:pPr>
            <w:r w:rsidRPr="005B0695">
              <w:rPr>
                <w:bCs/>
                <w:sz w:val="18"/>
                <w:szCs w:val="18"/>
                <w:lang w:val="en-US"/>
              </w:rPr>
              <w:t xml:space="preserve">Osterwalder A. Pigneur Y., 2010, </w:t>
            </w:r>
            <w:r w:rsidRPr="005B0695">
              <w:rPr>
                <w:bCs/>
                <w:i/>
                <w:iCs/>
                <w:sz w:val="18"/>
                <w:szCs w:val="18"/>
                <w:lang w:val="en-US"/>
              </w:rPr>
              <w:t>Business Model Generation: A Handbook for Visionaries, Game Changers, and Challengers (The Strategyzer series)</w:t>
            </w:r>
            <w:r>
              <w:rPr>
                <w:bCs/>
                <w:sz w:val="18"/>
                <w:szCs w:val="18"/>
                <w:lang w:val="en-US"/>
              </w:rPr>
              <w:t>, Wiley</w:t>
            </w:r>
          </w:p>
          <w:p w14:paraId="2943B76C" w14:textId="77777777" w:rsidR="00C92F62" w:rsidRDefault="00C92F62" w:rsidP="00C92F62">
            <w:pPr>
              <w:spacing w:after="0" w:line="276" w:lineRule="auto"/>
              <w:ind w:left="0" w:firstLine="0"/>
              <w:rPr>
                <w:sz w:val="18"/>
                <w:szCs w:val="18"/>
                <w:lang w:val="en-US"/>
              </w:rPr>
            </w:pPr>
            <w:r>
              <w:rPr>
                <w:sz w:val="18"/>
                <w:szCs w:val="18"/>
                <w:lang w:val="en-US"/>
              </w:rPr>
              <w:t xml:space="preserve">Prasad E., 2023, </w:t>
            </w:r>
            <w:r>
              <w:rPr>
                <w:i/>
                <w:iCs/>
                <w:sz w:val="18"/>
                <w:szCs w:val="18"/>
                <w:lang w:val="en-US"/>
              </w:rPr>
              <w:t>The Future of Money</w:t>
            </w:r>
            <w:r>
              <w:rPr>
                <w:sz w:val="18"/>
                <w:szCs w:val="18"/>
                <w:lang w:val="en-US"/>
              </w:rPr>
              <w:t>, Harvard University Press</w:t>
            </w:r>
          </w:p>
          <w:p w14:paraId="1FA68481" w14:textId="2FF147FF" w:rsidR="00C92F62" w:rsidRPr="0045628F" w:rsidRDefault="00C92F62" w:rsidP="00C92F62">
            <w:pPr>
              <w:spacing w:after="0" w:line="276" w:lineRule="auto"/>
              <w:ind w:left="1" w:firstLine="0"/>
              <w:rPr>
                <w:rFonts w:asciiTheme="minorBidi" w:hAnsiTheme="minorBidi" w:cstheme="minorBidi"/>
                <w:sz w:val="18"/>
                <w:szCs w:val="18"/>
                <w:lang w:val="en-US"/>
              </w:rPr>
            </w:pPr>
          </w:p>
        </w:tc>
      </w:tr>
      <w:tr w:rsidR="00C92F62" w:rsidRPr="00C33CAE" w14:paraId="390E4910"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shd w:val="clear" w:color="auto" w:fill="E6E6E6"/>
          </w:tcPr>
          <w:p w14:paraId="7F34E3B6" w14:textId="3C1093EF" w:rsidR="00C92F62" w:rsidRPr="00C33CAE" w:rsidRDefault="00C92F62" w:rsidP="00C92F62">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lastRenderedPageBreak/>
              <w:t xml:space="preserve">Group limit </w:t>
            </w:r>
          </w:p>
        </w:tc>
        <w:tc>
          <w:tcPr>
            <w:tcW w:w="7095" w:type="dxa"/>
            <w:tcBorders>
              <w:top w:val="single" w:sz="4" w:space="0" w:color="000000"/>
              <w:left w:val="single" w:sz="4" w:space="0" w:color="000000"/>
              <w:bottom w:val="single" w:sz="4" w:space="0" w:color="000000"/>
              <w:right w:val="single" w:sz="4" w:space="0" w:color="000000"/>
            </w:tcBorders>
            <w:shd w:val="clear" w:color="auto" w:fill="E6E6E6"/>
          </w:tcPr>
          <w:p w14:paraId="2B10A81E" w14:textId="77777777" w:rsidR="00C92F62" w:rsidRPr="00C33CAE" w:rsidRDefault="00C92F62" w:rsidP="00C92F62">
            <w:pPr>
              <w:spacing w:after="0" w:line="276" w:lineRule="auto"/>
              <w:ind w:left="1" w:firstLine="0"/>
              <w:rPr>
                <w:rFonts w:asciiTheme="minorBidi" w:hAnsiTheme="minorBidi" w:cstheme="minorBidi"/>
                <w:sz w:val="18"/>
                <w:szCs w:val="18"/>
              </w:rPr>
            </w:pPr>
            <w:r w:rsidRPr="00C33CAE">
              <w:rPr>
                <w:rFonts w:asciiTheme="minorBidi" w:hAnsiTheme="minorBidi" w:cstheme="minorBidi"/>
                <w:sz w:val="18"/>
                <w:szCs w:val="18"/>
              </w:rPr>
              <w:t xml:space="preserve"> </w:t>
            </w:r>
          </w:p>
        </w:tc>
      </w:tr>
      <w:tr w:rsidR="00C92F62" w:rsidRPr="00C33CAE" w14:paraId="349CC74B" w14:textId="77777777" w:rsidTr="00C33CAE">
        <w:trPr>
          <w:trHeight w:val="216"/>
        </w:trPr>
        <w:tc>
          <w:tcPr>
            <w:tcW w:w="2369" w:type="dxa"/>
            <w:tcBorders>
              <w:top w:val="single" w:sz="4" w:space="0" w:color="000000"/>
              <w:left w:val="single" w:sz="4" w:space="0" w:color="000000"/>
              <w:bottom w:val="single" w:sz="4" w:space="0" w:color="000000"/>
              <w:right w:val="single" w:sz="4" w:space="0" w:color="000000"/>
            </w:tcBorders>
            <w:shd w:val="clear" w:color="auto" w:fill="E6E6E6"/>
          </w:tcPr>
          <w:p w14:paraId="7415AD32" w14:textId="3BC6D3D9" w:rsidR="00C92F62" w:rsidRPr="00C33CAE" w:rsidRDefault="00C92F62" w:rsidP="00C92F62">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Time span</w:t>
            </w:r>
          </w:p>
        </w:tc>
        <w:tc>
          <w:tcPr>
            <w:tcW w:w="7095" w:type="dxa"/>
            <w:tcBorders>
              <w:top w:val="single" w:sz="4" w:space="0" w:color="000000"/>
              <w:left w:val="single" w:sz="4" w:space="0" w:color="000000"/>
              <w:bottom w:val="single" w:sz="4" w:space="0" w:color="000000"/>
              <w:right w:val="single" w:sz="4" w:space="0" w:color="000000"/>
            </w:tcBorders>
            <w:shd w:val="clear" w:color="auto" w:fill="E6E6E6"/>
          </w:tcPr>
          <w:p w14:paraId="7EA254D1" w14:textId="77777777" w:rsidR="00C92F62" w:rsidRPr="00C33CAE" w:rsidRDefault="00C92F62" w:rsidP="00C92F62">
            <w:pPr>
              <w:spacing w:after="0" w:line="276" w:lineRule="auto"/>
              <w:ind w:left="1" w:firstLine="0"/>
              <w:rPr>
                <w:rFonts w:asciiTheme="minorBidi" w:hAnsiTheme="minorBidi" w:cstheme="minorBidi"/>
                <w:sz w:val="18"/>
                <w:szCs w:val="18"/>
              </w:rPr>
            </w:pPr>
            <w:r w:rsidRPr="00C33CAE">
              <w:rPr>
                <w:rFonts w:asciiTheme="minorBidi" w:hAnsiTheme="minorBidi" w:cstheme="minorBidi"/>
                <w:sz w:val="18"/>
                <w:szCs w:val="18"/>
              </w:rPr>
              <w:t xml:space="preserve"> </w:t>
            </w:r>
          </w:p>
        </w:tc>
      </w:tr>
      <w:tr w:rsidR="00C92F62" w:rsidRPr="00C33CAE" w14:paraId="4EFA93FD" w14:textId="77777777" w:rsidTr="00C33CAE">
        <w:trPr>
          <w:trHeight w:val="215"/>
        </w:trPr>
        <w:tc>
          <w:tcPr>
            <w:tcW w:w="2369" w:type="dxa"/>
            <w:tcBorders>
              <w:top w:val="single" w:sz="4" w:space="0" w:color="000000"/>
              <w:left w:val="single" w:sz="4" w:space="0" w:color="000000"/>
              <w:bottom w:val="single" w:sz="4" w:space="0" w:color="000000"/>
              <w:right w:val="single" w:sz="4" w:space="0" w:color="000000"/>
            </w:tcBorders>
            <w:shd w:val="clear" w:color="auto" w:fill="E6E6E6"/>
          </w:tcPr>
          <w:p w14:paraId="7D965B57" w14:textId="075593CC" w:rsidR="00C92F62" w:rsidRPr="00C33CAE" w:rsidRDefault="00C92F62" w:rsidP="00C92F62">
            <w:pPr>
              <w:spacing w:after="0" w:line="276" w:lineRule="auto"/>
              <w:ind w:left="0" w:firstLine="0"/>
              <w:rPr>
                <w:rFonts w:asciiTheme="minorBidi" w:hAnsiTheme="minorBidi" w:cstheme="minorBidi"/>
                <w:sz w:val="18"/>
                <w:szCs w:val="18"/>
              </w:rPr>
            </w:pPr>
            <w:r w:rsidRPr="00C33CAE">
              <w:rPr>
                <w:rFonts w:asciiTheme="minorBidi" w:hAnsiTheme="minorBidi" w:cstheme="minorBidi"/>
                <w:sz w:val="18"/>
                <w:szCs w:val="18"/>
              </w:rPr>
              <w:t>Location</w:t>
            </w:r>
          </w:p>
        </w:tc>
        <w:tc>
          <w:tcPr>
            <w:tcW w:w="7095" w:type="dxa"/>
            <w:tcBorders>
              <w:top w:val="single" w:sz="4" w:space="0" w:color="000000"/>
              <w:left w:val="single" w:sz="4" w:space="0" w:color="000000"/>
              <w:bottom w:val="single" w:sz="4" w:space="0" w:color="000000"/>
              <w:right w:val="single" w:sz="4" w:space="0" w:color="000000"/>
            </w:tcBorders>
            <w:shd w:val="clear" w:color="auto" w:fill="E6E6E6"/>
          </w:tcPr>
          <w:p w14:paraId="0C3B034F" w14:textId="77777777" w:rsidR="00C92F62" w:rsidRPr="00C33CAE" w:rsidRDefault="00C92F62" w:rsidP="00C92F62">
            <w:pPr>
              <w:spacing w:after="0" w:line="276" w:lineRule="auto"/>
              <w:ind w:left="1" w:firstLine="0"/>
              <w:rPr>
                <w:rFonts w:asciiTheme="minorBidi" w:hAnsiTheme="minorBidi" w:cstheme="minorBidi"/>
                <w:sz w:val="18"/>
                <w:szCs w:val="18"/>
              </w:rPr>
            </w:pPr>
            <w:r w:rsidRPr="00C33CAE">
              <w:rPr>
                <w:rFonts w:asciiTheme="minorBidi" w:hAnsiTheme="minorBidi" w:cstheme="minorBidi"/>
                <w:sz w:val="18"/>
                <w:szCs w:val="18"/>
              </w:rPr>
              <w:t xml:space="preserve"> </w:t>
            </w:r>
          </w:p>
        </w:tc>
      </w:tr>
    </w:tbl>
    <w:p w14:paraId="7E0C23C7" w14:textId="77777777" w:rsidR="00325422" w:rsidRPr="00C33CAE" w:rsidRDefault="00325422">
      <w:pPr>
        <w:rPr>
          <w:rFonts w:asciiTheme="minorBidi" w:hAnsiTheme="minorBidi" w:cstheme="minorBidi"/>
          <w:sz w:val="18"/>
          <w:szCs w:val="18"/>
        </w:rPr>
      </w:pPr>
    </w:p>
    <w:sectPr w:rsidR="00325422" w:rsidRPr="00C33CA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437028" w14:textId="77777777" w:rsidR="00D471A9" w:rsidRDefault="00D471A9" w:rsidP="006F4F7C">
      <w:pPr>
        <w:spacing w:after="0" w:line="240" w:lineRule="auto"/>
      </w:pPr>
      <w:r>
        <w:separator/>
      </w:r>
    </w:p>
  </w:endnote>
  <w:endnote w:type="continuationSeparator" w:id="0">
    <w:p w14:paraId="65C89D9C" w14:textId="77777777" w:rsidR="00D471A9" w:rsidRDefault="00D471A9" w:rsidP="006F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5A5D" w14:textId="77777777" w:rsidR="00D471A9" w:rsidRDefault="00D471A9" w:rsidP="006F4F7C">
      <w:pPr>
        <w:spacing w:after="0" w:line="240" w:lineRule="auto"/>
      </w:pPr>
      <w:r>
        <w:separator/>
      </w:r>
    </w:p>
  </w:footnote>
  <w:footnote w:type="continuationSeparator" w:id="0">
    <w:p w14:paraId="4B69715F" w14:textId="77777777" w:rsidR="00D471A9" w:rsidRDefault="00D471A9" w:rsidP="006F4F7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D4A5E"/>
    <w:multiLevelType w:val="hybridMultilevel"/>
    <w:tmpl w:val="5CFE161C"/>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 w15:restartNumberingAfterBreak="0">
    <w:nsid w:val="0F8D422F"/>
    <w:multiLevelType w:val="hybridMultilevel"/>
    <w:tmpl w:val="828E1D88"/>
    <w:lvl w:ilvl="0" w:tplc="7E4A5D60">
      <w:numFmt w:val="bullet"/>
      <w:lvlText w:val="-"/>
      <w:lvlJc w:val="left"/>
      <w:pPr>
        <w:ind w:left="361" w:hanging="360"/>
      </w:pPr>
      <w:rPr>
        <w:rFonts w:ascii="Arial" w:eastAsia="Arial" w:hAnsi="Arial" w:cs="Arial"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abstractNum w:abstractNumId="2" w15:restartNumberingAfterBreak="0">
    <w:nsid w:val="12591B48"/>
    <w:multiLevelType w:val="hybridMultilevel"/>
    <w:tmpl w:val="85A6C590"/>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3" w15:restartNumberingAfterBreak="0">
    <w:nsid w:val="12766EF7"/>
    <w:multiLevelType w:val="multilevel"/>
    <w:tmpl w:val="79308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AA314FC"/>
    <w:multiLevelType w:val="hybridMultilevel"/>
    <w:tmpl w:val="5D16A688"/>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5" w15:restartNumberingAfterBreak="0">
    <w:nsid w:val="1E1428E0"/>
    <w:multiLevelType w:val="hybridMultilevel"/>
    <w:tmpl w:val="B09A72C4"/>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6" w15:restartNumberingAfterBreak="0">
    <w:nsid w:val="1F17785A"/>
    <w:multiLevelType w:val="hybridMultilevel"/>
    <w:tmpl w:val="2E7E0FDC"/>
    <w:lvl w:ilvl="0" w:tplc="23327F46">
      <w:numFmt w:val="bullet"/>
      <w:lvlText w:val="-"/>
      <w:lvlJc w:val="left"/>
      <w:pPr>
        <w:ind w:left="720" w:hanging="360"/>
      </w:pPr>
      <w:rPr>
        <w:rFonts w:ascii="Arial" w:eastAsia="Arial" w:hAnsi="Arial"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71D2B87"/>
    <w:multiLevelType w:val="hybridMultilevel"/>
    <w:tmpl w:val="3CC6D6E0"/>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8" w15:restartNumberingAfterBreak="0">
    <w:nsid w:val="378515E2"/>
    <w:multiLevelType w:val="hybridMultilevel"/>
    <w:tmpl w:val="7240790A"/>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9" w15:restartNumberingAfterBreak="0">
    <w:nsid w:val="41D25B9D"/>
    <w:multiLevelType w:val="hybridMultilevel"/>
    <w:tmpl w:val="CFBACADE"/>
    <w:lvl w:ilvl="0" w:tplc="04150001">
      <w:start w:val="1"/>
      <w:numFmt w:val="bullet"/>
      <w:lvlText w:val=""/>
      <w:lvlJc w:val="left"/>
      <w:pPr>
        <w:ind w:left="721" w:hanging="360"/>
      </w:pPr>
      <w:rPr>
        <w:rFonts w:ascii="Symbol" w:hAnsi="Symbol" w:hint="default"/>
      </w:rPr>
    </w:lvl>
    <w:lvl w:ilvl="1" w:tplc="04150003" w:tentative="1">
      <w:start w:val="1"/>
      <w:numFmt w:val="bullet"/>
      <w:lvlText w:val="o"/>
      <w:lvlJc w:val="left"/>
      <w:pPr>
        <w:ind w:left="1441" w:hanging="360"/>
      </w:pPr>
      <w:rPr>
        <w:rFonts w:ascii="Courier New" w:hAnsi="Courier New" w:cs="Courier New" w:hint="default"/>
      </w:rPr>
    </w:lvl>
    <w:lvl w:ilvl="2" w:tplc="04150005" w:tentative="1">
      <w:start w:val="1"/>
      <w:numFmt w:val="bullet"/>
      <w:lvlText w:val=""/>
      <w:lvlJc w:val="left"/>
      <w:pPr>
        <w:ind w:left="2161" w:hanging="360"/>
      </w:pPr>
      <w:rPr>
        <w:rFonts w:ascii="Wingdings" w:hAnsi="Wingdings" w:hint="default"/>
      </w:rPr>
    </w:lvl>
    <w:lvl w:ilvl="3" w:tplc="04150001" w:tentative="1">
      <w:start w:val="1"/>
      <w:numFmt w:val="bullet"/>
      <w:lvlText w:val=""/>
      <w:lvlJc w:val="left"/>
      <w:pPr>
        <w:ind w:left="2881" w:hanging="360"/>
      </w:pPr>
      <w:rPr>
        <w:rFonts w:ascii="Symbol" w:hAnsi="Symbol" w:hint="default"/>
      </w:rPr>
    </w:lvl>
    <w:lvl w:ilvl="4" w:tplc="04150003" w:tentative="1">
      <w:start w:val="1"/>
      <w:numFmt w:val="bullet"/>
      <w:lvlText w:val="o"/>
      <w:lvlJc w:val="left"/>
      <w:pPr>
        <w:ind w:left="3601" w:hanging="360"/>
      </w:pPr>
      <w:rPr>
        <w:rFonts w:ascii="Courier New" w:hAnsi="Courier New" w:cs="Courier New" w:hint="default"/>
      </w:rPr>
    </w:lvl>
    <w:lvl w:ilvl="5" w:tplc="04150005" w:tentative="1">
      <w:start w:val="1"/>
      <w:numFmt w:val="bullet"/>
      <w:lvlText w:val=""/>
      <w:lvlJc w:val="left"/>
      <w:pPr>
        <w:ind w:left="4321" w:hanging="360"/>
      </w:pPr>
      <w:rPr>
        <w:rFonts w:ascii="Wingdings" w:hAnsi="Wingdings" w:hint="default"/>
      </w:rPr>
    </w:lvl>
    <w:lvl w:ilvl="6" w:tplc="04150001" w:tentative="1">
      <w:start w:val="1"/>
      <w:numFmt w:val="bullet"/>
      <w:lvlText w:val=""/>
      <w:lvlJc w:val="left"/>
      <w:pPr>
        <w:ind w:left="5041" w:hanging="360"/>
      </w:pPr>
      <w:rPr>
        <w:rFonts w:ascii="Symbol" w:hAnsi="Symbol" w:hint="default"/>
      </w:rPr>
    </w:lvl>
    <w:lvl w:ilvl="7" w:tplc="04150003" w:tentative="1">
      <w:start w:val="1"/>
      <w:numFmt w:val="bullet"/>
      <w:lvlText w:val="o"/>
      <w:lvlJc w:val="left"/>
      <w:pPr>
        <w:ind w:left="5761" w:hanging="360"/>
      </w:pPr>
      <w:rPr>
        <w:rFonts w:ascii="Courier New" w:hAnsi="Courier New" w:cs="Courier New" w:hint="default"/>
      </w:rPr>
    </w:lvl>
    <w:lvl w:ilvl="8" w:tplc="04150005" w:tentative="1">
      <w:start w:val="1"/>
      <w:numFmt w:val="bullet"/>
      <w:lvlText w:val=""/>
      <w:lvlJc w:val="left"/>
      <w:pPr>
        <w:ind w:left="6481" w:hanging="360"/>
      </w:pPr>
      <w:rPr>
        <w:rFonts w:ascii="Wingdings" w:hAnsi="Wingdings" w:hint="default"/>
      </w:rPr>
    </w:lvl>
  </w:abstractNum>
  <w:abstractNum w:abstractNumId="10" w15:restartNumberingAfterBreak="0">
    <w:nsid w:val="44274624"/>
    <w:multiLevelType w:val="hybridMultilevel"/>
    <w:tmpl w:val="3370B964"/>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504119F5"/>
    <w:multiLevelType w:val="hybridMultilevel"/>
    <w:tmpl w:val="1A74520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94610DE"/>
    <w:multiLevelType w:val="hybridMultilevel"/>
    <w:tmpl w:val="A4F03828"/>
    <w:lvl w:ilvl="0" w:tplc="B986F506">
      <w:numFmt w:val="bullet"/>
      <w:lvlText w:val="-"/>
      <w:lvlJc w:val="left"/>
      <w:pPr>
        <w:ind w:left="361" w:hanging="360"/>
      </w:pPr>
      <w:rPr>
        <w:rFonts w:ascii="Arial" w:eastAsia="Arial" w:hAnsi="Arial" w:cs="Arial" w:hint="default"/>
      </w:rPr>
    </w:lvl>
    <w:lvl w:ilvl="1" w:tplc="04150003" w:tentative="1">
      <w:start w:val="1"/>
      <w:numFmt w:val="bullet"/>
      <w:lvlText w:val="o"/>
      <w:lvlJc w:val="left"/>
      <w:pPr>
        <w:ind w:left="1081" w:hanging="360"/>
      </w:pPr>
      <w:rPr>
        <w:rFonts w:ascii="Courier New" w:hAnsi="Courier New" w:cs="Courier New" w:hint="default"/>
      </w:rPr>
    </w:lvl>
    <w:lvl w:ilvl="2" w:tplc="04150005" w:tentative="1">
      <w:start w:val="1"/>
      <w:numFmt w:val="bullet"/>
      <w:lvlText w:val=""/>
      <w:lvlJc w:val="left"/>
      <w:pPr>
        <w:ind w:left="1801" w:hanging="360"/>
      </w:pPr>
      <w:rPr>
        <w:rFonts w:ascii="Wingdings" w:hAnsi="Wingdings" w:hint="default"/>
      </w:rPr>
    </w:lvl>
    <w:lvl w:ilvl="3" w:tplc="04150001" w:tentative="1">
      <w:start w:val="1"/>
      <w:numFmt w:val="bullet"/>
      <w:lvlText w:val=""/>
      <w:lvlJc w:val="left"/>
      <w:pPr>
        <w:ind w:left="2521" w:hanging="360"/>
      </w:pPr>
      <w:rPr>
        <w:rFonts w:ascii="Symbol" w:hAnsi="Symbol" w:hint="default"/>
      </w:rPr>
    </w:lvl>
    <w:lvl w:ilvl="4" w:tplc="04150003" w:tentative="1">
      <w:start w:val="1"/>
      <w:numFmt w:val="bullet"/>
      <w:lvlText w:val="o"/>
      <w:lvlJc w:val="left"/>
      <w:pPr>
        <w:ind w:left="3241" w:hanging="360"/>
      </w:pPr>
      <w:rPr>
        <w:rFonts w:ascii="Courier New" w:hAnsi="Courier New" w:cs="Courier New" w:hint="default"/>
      </w:rPr>
    </w:lvl>
    <w:lvl w:ilvl="5" w:tplc="04150005" w:tentative="1">
      <w:start w:val="1"/>
      <w:numFmt w:val="bullet"/>
      <w:lvlText w:val=""/>
      <w:lvlJc w:val="left"/>
      <w:pPr>
        <w:ind w:left="3961" w:hanging="360"/>
      </w:pPr>
      <w:rPr>
        <w:rFonts w:ascii="Wingdings" w:hAnsi="Wingdings" w:hint="default"/>
      </w:rPr>
    </w:lvl>
    <w:lvl w:ilvl="6" w:tplc="04150001" w:tentative="1">
      <w:start w:val="1"/>
      <w:numFmt w:val="bullet"/>
      <w:lvlText w:val=""/>
      <w:lvlJc w:val="left"/>
      <w:pPr>
        <w:ind w:left="4681" w:hanging="360"/>
      </w:pPr>
      <w:rPr>
        <w:rFonts w:ascii="Symbol" w:hAnsi="Symbol" w:hint="default"/>
      </w:rPr>
    </w:lvl>
    <w:lvl w:ilvl="7" w:tplc="04150003" w:tentative="1">
      <w:start w:val="1"/>
      <w:numFmt w:val="bullet"/>
      <w:lvlText w:val="o"/>
      <w:lvlJc w:val="left"/>
      <w:pPr>
        <w:ind w:left="5401" w:hanging="360"/>
      </w:pPr>
      <w:rPr>
        <w:rFonts w:ascii="Courier New" w:hAnsi="Courier New" w:cs="Courier New" w:hint="default"/>
      </w:rPr>
    </w:lvl>
    <w:lvl w:ilvl="8" w:tplc="04150005" w:tentative="1">
      <w:start w:val="1"/>
      <w:numFmt w:val="bullet"/>
      <w:lvlText w:val=""/>
      <w:lvlJc w:val="left"/>
      <w:pPr>
        <w:ind w:left="6121" w:hanging="360"/>
      </w:pPr>
      <w:rPr>
        <w:rFonts w:ascii="Wingdings" w:hAnsi="Wingdings" w:hint="default"/>
      </w:rPr>
    </w:lvl>
  </w:abstractNum>
  <w:abstractNum w:abstractNumId="13" w15:restartNumberingAfterBreak="0">
    <w:nsid w:val="76B9666D"/>
    <w:multiLevelType w:val="hybridMultilevel"/>
    <w:tmpl w:val="7B6EA31C"/>
    <w:lvl w:ilvl="0" w:tplc="04150001">
      <w:start w:val="1"/>
      <w:numFmt w:val="bullet"/>
      <w:lvlText w:val=""/>
      <w:lvlJc w:val="left"/>
      <w:pPr>
        <w:ind w:left="361" w:hanging="360"/>
      </w:pPr>
      <w:rPr>
        <w:rFonts w:ascii="Symbol" w:hAnsi="Symbol" w:hint="default"/>
      </w:rPr>
    </w:lvl>
    <w:lvl w:ilvl="1" w:tplc="FFFFFFFF" w:tentative="1">
      <w:start w:val="1"/>
      <w:numFmt w:val="bullet"/>
      <w:lvlText w:val="o"/>
      <w:lvlJc w:val="left"/>
      <w:pPr>
        <w:ind w:left="1081" w:hanging="360"/>
      </w:pPr>
      <w:rPr>
        <w:rFonts w:ascii="Courier New" w:hAnsi="Courier New" w:cs="Courier New" w:hint="default"/>
      </w:rPr>
    </w:lvl>
    <w:lvl w:ilvl="2" w:tplc="FFFFFFFF" w:tentative="1">
      <w:start w:val="1"/>
      <w:numFmt w:val="bullet"/>
      <w:lvlText w:val=""/>
      <w:lvlJc w:val="left"/>
      <w:pPr>
        <w:ind w:left="1801" w:hanging="360"/>
      </w:pPr>
      <w:rPr>
        <w:rFonts w:ascii="Wingdings" w:hAnsi="Wingdings" w:hint="default"/>
      </w:rPr>
    </w:lvl>
    <w:lvl w:ilvl="3" w:tplc="FFFFFFFF" w:tentative="1">
      <w:start w:val="1"/>
      <w:numFmt w:val="bullet"/>
      <w:lvlText w:val=""/>
      <w:lvlJc w:val="left"/>
      <w:pPr>
        <w:ind w:left="2521" w:hanging="360"/>
      </w:pPr>
      <w:rPr>
        <w:rFonts w:ascii="Symbol" w:hAnsi="Symbol" w:hint="default"/>
      </w:rPr>
    </w:lvl>
    <w:lvl w:ilvl="4" w:tplc="FFFFFFFF" w:tentative="1">
      <w:start w:val="1"/>
      <w:numFmt w:val="bullet"/>
      <w:lvlText w:val="o"/>
      <w:lvlJc w:val="left"/>
      <w:pPr>
        <w:ind w:left="3241" w:hanging="360"/>
      </w:pPr>
      <w:rPr>
        <w:rFonts w:ascii="Courier New" w:hAnsi="Courier New" w:cs="Courier New" w:hint="default"/>
      </w:rPr>
    </w:lvl>
    <w:lvl w:ilvl="5" w:tplc="FFFFFFFF" w:tentative="1">
      <w:start w:val="1"/>
      <w:numFmt w:val="bullet"/>
      <w:lvlText w:val=""/>
      <w:lvlJc w:val="left"/>
      <w:pPr>
        <w:ind w:left="3961" w:hanging="360"/>
      </w:pPr>
      <w:rPr>
        <w:rFonts w:ascii="Wingdings" w:hAnsi="Wingdings" w:hint="default"/>
      </w:rPr>
    </w:lvl>
    <w:lvl w:ilvl="6" w:tplc="FFFFFFFF" w:tentative="1">
      <w:start w:val="1"/>
      <w:numFmt w:val="bullet"/>
      <w:lvlText w:val=""/>
      <w:lvlJc w:val="left"/>
      <w:pPr>
        <w:ind w:left="4681" w:hanging="360"/>
      </w:pPr>
      <w:rPr>
        <w:rFonts w:ascii="Symbol" w:hAnsi="Symbol" w:hint="default"/>
      </w:rPr>
    </w:lvl>
    <w:lvl w:ilvl="7" w:tplc="FFFFFFFF" w:tentative="1">
      <w:start w:val="1"/>
      <w:numFmt w:val="bullet"/>
      <w:lvlText w:val="o"/>
      <w:lvlJc w:val="left"/>
      <w:pPr>
        <w:ind w:left="5401" w:hanging="360"/>
      </w:pPr>
      <w:rPr>
        <w:rFonts w:ascii="Courier New" w:hAnsi="Courier New" w:cs="Courier New" w:hint="default"/>
      </w:rPr>
    </w:lvl>
    <w:lvl w:ilvl="8" w:tplc="FFFFFFFF" w:tentative="1">
      <w:start w:val="1"/>
      <w:numFmt w:val="bullet"/>
      <w:lvlText w:val=""/>
      <w:lvlJc w:val="left"/>
      <w:pPr>
        <w:ind w:left="6121" w:hanging="360"/>
      </w:pPr>
      <w:rPr>
        <w:rFonts w:ascii="Wingdings" w:hAnsi="Wingdings" w:hint="default"/>
      </w:rPr>
    </w:lvl>
  </w:abstractNum>
  <w:num w:numId="1">
    <w:abstractNumId w:val="9"/>
  </w:num>
  <w:num w:numId="2">
    <w:abstractNumId w:val="5"/>
  </w:num>
  <w:num w:numId="3">
    <w:abstractNumId w:val="1"/>
  </w:num>
  <w:num w:numId="4">
    <w:abstractNumId w:val="8"/>
  </w:num>
  <w:num w:numId="5">
    <w:abstractNumId w:val="2"/>
  </w:num>
  <w:num w:numId="6">
    <w:abstractNumId w:val="12"/>
  </w:num>
  <w:num w:numId="7">
    <w:abstractNumId w:val="13"/>
  </w:num>
  <w:num w:numId="8">
    <w:abstractNumId w:val="7"/>
  </w:num>
  <w:num w:numId="9">
    <w:abstractNumId w:val="0"/>
  </w:num>
  <w:num w:numId="10">
    <w:abstractNumId w:val="4"/>
  </w:num>
  <w:num w:numId="11">
    <w:abstractNumId w:val="11"/>
  </w:num>
  <w:num w:numId="12">
    <w:abstractNumId w:val="6"/>
  </w:num>
  <w:num w:numId="13">
    <w:abstractNumId w:val="10"/>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422"/>
    <w:rsid w:val="000122F2"/>
    <w:rsid w:val="000352F1"/>
    <w:rsid w:val="000D3118"/>
    <w:rsid w:val="001D4262"/>
    <w:rsid w:val="001D75CE"/>
    <w:rsid w:val="002951A6"/>
    <w:rsid w:val="002957F8"/>
    <w:rsid w:val="002C7001"/>
    <w:rsid w:val="0030396C"/>
    <w:rsid w:val="00305CBA"/>
    <w:rsid w:val="00325422"/>
    <w:rsid w:val="00344A6D"/>
    <w:rsid w:val="00362DAC"/>
    <w:rsid w:val="00370696"/>
    <w:rsid w:val="00370E58"/>
    <w:rsid w:val="00376390"/>
    <w:rsid w:val="00390897"/>
    <w:rsid w:val="0041308D"/>
    <w:rsid w:val="0045628F"/>
    <w:rsid w:val="004601B0"/>
    <w:rsid w:val="004662EF"/>
    <w:rsid w:val="00486AC0"/>
    <w:rsid w:val="00490C0E"/>
    <w:rsid w:val="00493A53"/>
    <w:rsid w:val="004D1563"/>
    <w:rsid w:val="004D621E"/>
    <w:rsid w:val="00507116"/>
    <w:rsid w:val="005567BE"/>
    <w:rsid w:val="0056615D"/>
    <w:rsid w:val="00580073"/>
    <w:rsid w:val="00582104"/>
    <w:rsid w:val="00585901"/>
    <w:rsid w:val="00594885"/>
    <w:rsid w:val="005D0B21"/>
    <w:rsid w:val="005F10BB"/>
    <w:rsid w:val="0061213A"/>
    <w:rsid w:val="00616B03"/>
    <w:rsid w:val="00627EBB"/>
    <w:rsid w:val="00627EDA"/>
    <w:rsid w:val="0064654E"/>
    <w:rsid w:val="00671B56"/>
    <w:rsid w:val="00672775"/>
    <w:rsid w:val="006D3652"/>
    <w:rsid w:val="006E5F15"/>
    <w:rsid w:val="006F4F7C"/>
    <w:rsid w:val="007453B5"/>
    <w:rsid w:val="0076699F"/>
    <w:rsid w:val="00767981"/>
    <w:rsid w:val="00767EB1"/>
    <w:rsid w:val="007E14FE"/>
    <w:rsid w:val="00832DC6"/>
    <w:rsid w:val="00840E83"/>
    <w:rsid w:val="00876523"/>
    <w:rsid w:val="00880CF2"/>
    <w:rsid w:val="008B02E1"/>
    <w:rsid w:val="008F1926"/>
    <w:rsid w:val="00901FA6"/>
    <w:rsid w:val="009132AC"/>
    <w:rsid w:val="00917177"/>
    <w:rsid w:val="00920452"/>
    <w:rsid w:val="00924A1B"/>
    <w:rsid w:val="00933AC7"/>
    <w:rsid w:val="009658C8"/>
    <w:rsid w:val="00966941"/>
    <w:rsid w:val="00983F9D"/>
    <w:rsid w:val="0099255A"/>
    <w:rsid w:val="009C3641"/>
    <w:rsid w:val="009D2A10"/>
    <w:rsid w:val="009E0843"/>
    <w:rsid w:val="009E0F4C"/>
    <w:rsid w:val="009F60CE"/>
    <w:rsid w:val="00A44BEA"/>
    <w:rsid w:val="00A46B42"/>
    <w:rsid w:val="00A52D40"/>
    <w:rsid w:val="00B06052"/>
    <w:rsid w:val="00B13C9D"/>
    <w:rsid w:val="00B46E62"/>
    <w:rsid w:val="00B801C8"/>
    <w:rsid w:val="00BC4050"/>
    <w:rsid w:val="00BF1F85"/>
    <w:rsid w:val="00C33CAE"/>
    <w:rsid w:val="00C47A1C"/>
    <w:rsid w:val="00C5192E"/>
    <w:rsid w:val="00C55F18"/>
    <w:rsid w:val="00C6108A"/>
    <w:rsid w:val="00C92F62"/>
    <w:rsid w:val="00CB311F"/>
    <w:rsid w:val="00CE6198"/>
    <w:rsid w:val="00D471A9"/>
    <w:rsid w:val="00D52861"/>
    <w:rsid w:val="00D818EA"/>
    <w:rsid w:val="00E538A8"/>
    <w:rsid w:val="00E61122"/>
    <w:rsid w:val="00E74CB5"/>
    <w:rsid w:val="00ED2BBD"/>
    <w:rsid w:val="00F10E97"/>
    <w:rsid w:val="00F41FFA"/>
    <w:rsid w:val="00F54EE2"/>
    <w:rsid w:val="00F857F3"/>
    <w:rsid w:val="00FA135F"/>
    <w:rsid w:val="00FF3A15"/>
    <w:rsid w:val="00FF76CE"/>
  </w:rsids>
  <m:mathPr>
    <m:mathFont m:val="Cambria Math"/>
    <m:brkBin m:val="before"/>
    <m:brkBinSub m:val="--"/>
    <m:smallFrac m:val="0"/>
    <m:dispDef/>
    <m:lMargin m:val="0"/>
    <m:rMargin m:val="0"/>
    <m:defJc m:val="centerGroup"/>
    <m:wrapIndent m:val="1440"/>
    <m:intLim m:val="subSup"/>
    <m:naryLim m:val="undOvr"/>
  </m:mathPr>
  <w:themeFontLang w:val="pl-P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9DDB6"/>
  <w15:chartTrackingRefBased/>
  <w15:docId w15:val="{2A199812-2189-4A1A-9D68-C547724F0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93A53"/>
    <w:pPr>
      <w:spacing w:after="5" w:line="249" w:lineRule="auto"/>
      <w:ind w:left="10" w:hanging="10"/>
    </w:pPr>
    <w:rPr>
      <w:rFonts w:ascii="Arial" w:eastAsia="Arial" w:hAnsi="Arial" w:cs="Arial"/>
      <w:color w:val="00000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Grid">
    <w:name w:val="TableGrid"/>
    <w:rsid w:val="00325422"/>
    <w:pPr>
      <w:spacing w:after="0" w:line="240" w:lineRule="auto"/>
    </w:pPr>
    <w:rPr>
      <w:rFonts w:eastAsiaTheme="minorEastAsia"/>
      <w:lang w:eastAsia="pl-PL"/>
    </w:rPr>
    <w:tblPr>
      <w:tblCellMar>
        <w:top w:w="0" w:type="dxa"/>
        <w:left w:w="0" w:type="dxa"/>
        <w:bottom w:w="0" w:type="dxa"/>
        <w:right w:w="0" w:type="dxa"/>
      </w:tblCellMar>
    </w:tblPr>
  </w:style>
  <w:style w:type="paragraph" w:styleId="Nagwek">
    <w:name w:val="header"/>
    <w:basedOn w:val="Normalny"/>
    <w:link w:val="NagwekZnak"/>
    <w:uiPriority w:val="99"/>
    <w:unhideWhenUsed/>
    <w:rsid w:val="006F4F7C"/>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F4F7C"/>
    <w:rPr>
      <w:rFonts w:ascii="Arial" w:eastAsia="Arial" w:hAnsi="Arial" w:cs="Arial"/>
      <w:color w:val="000000"/>
      <w:lang w:eastAsia="pl-PL"/>
    </w:rPr>
  </w:style>
  <w:style w:type="paragraph" w:styleId="Stopka">
    <w:name w:val="footer"/>
    <w:basedOn w:val="Normalny"/>
    <w:link w:val="StopkaZnak"/>
    <w:uiPriority w:val="99"/>
    <w:unhideWhenUsed/>
    <w:rsid w:val="006F4F7C"/>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F4F7C"/>
    <w:rPr>
      <w:rFonts w:ascii="Arial" w:eastAsia="Arial" w:hAnsi="Arial" w:cs="Arial"/>
      <w:color w:val="000000"/>
      <w:lang w:eastAsia="pl-PL"/>
    </w:rPr>
  </w:style>
  <w:style w:type="paragraph" w:styleId="Akapitzlist">
    <w:name w:val="List Paragraph"/>
    <w:basedOn w:val="Normalny"/>
    <w:uiPriority w:val="34"/>
    <w:qFormat/>
    <w:rsid w:val="000352F1"/>
    <w:pPr>
      <w:ind w:left="720"/>
      <w:contextualSpacing/>
    </w:pPr>
  </w:style>
  <w:style w:type="character" w:customStyle="1" w:styleId="tlid-translation">
    <w:name w:val="tlid-translation"/>
    <w:basedOn w:val="Domylnaczcionkaakapitu"/>
    <w:rsid w:val="007E14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2652524">
      <w:bodyDiv w:val="1"/>
      <w:marLeft w:val="0"/>
      <w:marRight w:val="0"/>
      <w:marTop w:val="0"/>
      <w:marBottom w:val="0"/>
      <w:divBdr>
        <w:top w:val="none" w:sz="0" w:space="0" w:color="auto"/>
        <w:left w:val="none" w:sz="0" w:space="0" w:color="auto"/>
        <w:bottom w:val="none" w:sz="0" w:space="0" w:color="auto"/>
        <w:right w:val="none" w:sz="0" w:space="0" w:color="auto"/>
      </w:divBdr>
      <w:divsChild>
        <w:div w:id="755370269">
          <w:marLeft w:val="0"/>
          <w:marRight w:val="0"/>
          <w:marTop w:val="0"/>
          <w:marBottom w:val="0"/>
          <w:divBdr>
            <w:top w:val="none" w:sz="0" w:space="0" w:color="auto"/>
            <w:left w:val="none" w:sz="0" w:space="0" w:color="auto"/>
            <w:bottom w:val="none" w:sz="0" w:space="0" w:color="auto"/>
            <w:right w:val="none" w:sz="0" w:space="0" w:color="auto"/>
          </w:divBdr>
          <w:divsChild>
            <w:div w:id="748380581">
              <w:marLeft w:val="0"/>
              <w:marRight w:val="0"/>
              <w:marTop w:val="0"/>
              <w:marBottom w:val="0"/>
              <w:divBdr>
                <w:top w:val="none" w:sz="0" w:space="0" w:color="auto"/>
                <w:left w:val="none" w:sz="0" w:space="0" w:color="auto"/>
                <w:bottom w:val="none" w:sz="0" w:space="0" w:color="auto"/>
                <w:right w:val="none" w:sz="0" w:space="0" w:color="auto"/>
              </w:divBdr>
              <w:divsChild>
                <w:div w:id="186570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11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1811</Words>
  <Characters>10869</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Jakub Górka</dc:creator>
  <cp:keywords/>
  <dc:description/>
  <cp:lastModifiedBy>Beata Brzezińska</cp:lastModifiedBy>
  <cp:revision>11</cp:revision>
  <dcterms:created xsi:type="dcterms:W3CDTF">2026-01-23T17:17:00Z</dcterms:created>
  <dcterms:modified xsi:type="dcterms:W3CDTF">2026-02-16T09:10:00Z</dcterms:modified>
</cp:coreProperties>
</file>