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2"/>
        <w:gridCol w:w="852"/>
        <w:gridCol w:w="851"/>
        <w:gridCol w:w="851"/>
        <w:gridCol w:w="851"/>
        <w:gridCol w:w="851"/>
        <w:gridCol w:w="1555"/>
      </w:tblGrid>
      <w:tr w:rsidR="008600D4" w:rsidRPr="00DD13D0" w14:paraId="5A9C3348" w14:textId="77777777" w:rsidTr="00D158A1">
        <w:trPr>
          <w:trHeight w:val="168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DD13D0" w14:paraId="546478DD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03C4784C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984" w14:textId="6D6C0A3D" w:rsidR="002B0C87" w:rsidRPr="00A3791B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18" w14:textId="77777777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5BB" w14:textId="77777777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474" w14:textId="77777777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E7D" w14:textId="7EA39D5B" w:rsidR="002B0C87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DBAA" w14:textId="637E7A60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2D3" w14:textId="2217CAD6" w:rsidR="002B0C87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386F36A1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1C0E6FA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Umiejętności społeczne i </w:t>
            </w: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przedsięb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 finansisty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21EB2868" w:rsidR="00A37686" w:rsidRPr="00A3791B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40EB7F67" w:rsidR="00A37686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2A3B8EA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1913D5A9" w:rsidR="00A37686" w:rsidRPr="00A3791B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9364A80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220A389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branży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67719E1F" w:rsidR="00A37686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07B04AA2" w:rsidR="00A37686" w:rsidRPr="00A3791B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9B2DE8"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3CDD1D29" w:rsidR="00A37686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114B4FCA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291D9C53" w:rsidR="00A37686" w:rsidRPr="00A3791B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B2DE8" w:rsidRPr="00DD13D0" w14:paraId="66128EED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1AABA" w14:textId="6992852E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F861F" w14:textId="50092D25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4A53" w14:textId="5F39BEE9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51DC1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5985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E0615" w14:textId="6B3006D7" w:rsidR="009B2DE8" w:rsidRPr="00A3791B" w:rsidRDefault="00A45805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C010A" w14:textId="3B2FB9F4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92F5" w14:textId="585DDF0D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B2DE8" w:rsidRPr="00DD13D0" w14:paraId="438AFA52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078DD2BB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4EF9628D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3DA665EF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46D66395" w:rsidR="009B2DE8" w:rsidRPr="00A3791B" w:rsidRDefault="00A45805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1757C34F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46758387" w:rsidR="009B2DE8" w:rsidRPr="00B1518E" w:rsidRDefault="00A3791B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highlight w:val="yellow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B2DE8" w:rsidRPr="00DD13D0" w14:paraId="57023549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290F97F4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Inwestycje Finansowe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515C17CA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69C1F5EF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733A2271" w:rsidR="009B2DE8" w:rsidRPr="00A3791B" w:rsidRDefault="00A45805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394D147E" w:rsidR="009B2DE8" w:rsidRPr="00A3791B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2EE6BD21" w:rsidR="009B2DE8" w:rsidRPr="00B1518E" w:rsidRDefault="00A3791B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18"/>
                <w:szCs w:val="18"/>
                <w:highlight w:val="yellow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DD13D0" w14:paraId="3BA8B18A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44DDC190" w:rsidR="00D158A1" w:rsidRPr="00A3791B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obligacji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4987A574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66753CA6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7D9D06F8" w:rsidR="00D158A1" w:rsidRPr="00A3791B" w:rsidRDefault="009B2DE8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27BEF955" w:rsidR="00D158A1" w:rsidRPr="00A3791B" w:rsidRDefault="00A45805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1F4CDFA4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4D01FFF0" w:rsidR="00D158A1" w:rsidRPr="00A3791B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45D7C323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A4E79FF" w:rsidR="00A37686" w:rsidRPr="00A3791B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bazami danych na rynkach finansowych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A62C213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37CDCC1A" w:rsidR="00A37686" w:rsidRPr="00A3791B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45C1159B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34C439F6" w:rsidR="00A37686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95FAEA9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08072D4F" w:rsidR="00A37686" w:rsidRPr="00A3791B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2D53A525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201B4A0C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4130697B" w:rsidR="00A37686" w:rsidRPr="00A3791B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A37686" w:rsidRPr="00A3791B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31AD50D5" w:rsidR="00A37686" w:rsidRPr="00A3791B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F469A8B" w:rsidR="00A37686" w:rsidRPr="00A3791B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44D0A175" w:rsidR="00A37686" w:rsidRPr="00A3791B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A3791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79D5D9C" w14:textId="77777777" w:rsidTr="00D158A1">
        <w:trPr>
          <w:trHeight w:val="31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4BB2E43E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589D66B9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62BACF95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303C7A70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32427A2A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9B2DE8">
        <w:rPr>
          <w:rFonts w:asciiTheme="majorHAnsi" w:hAnsiTheme="majorHAnsi"/>
          <w:sz w:val="20"/>
          <w:szCs w:val="20"/>
        </w:rPr>
        <w:t>281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288512F7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3 z </w:t>
      </w:r>
      <w:r w:rsidR="002B0C8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1"/>
        <w:gridCol w:w="701"/>
        <w:gridCol w:w="703"/>
        <w:gridCol w:w="701"/>
        <w:gridCol w:w="702"/>
        <w:gridCol w:w="700"/>
        <w:gridCol w:w="702"/>
        <w:gridCol w:w="1089"/>
      </w:tblGrid>
      <w:tr w:rsidR="009F2B37" w:rsidRPr="00DD13D0" w14:paraId="3754D288" w14:textId="77777777" w:rsidTr="00055235">
        <w:trPr>
          <w:trHeight w:val="1250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055235">
        <w:trPr>
          <w:trHeight w:val="42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3CDFFC5B" w:rsidR="008600D4" w:rsidRPr="00DD13D0" w:rsidRDefault="0062423F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6EEE208B" w:rsidR="008600D4" w:rsidRPr="00DD13D0" w:rsidRDefault="00A45805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1DB304E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494722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13E123CE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7901EDDF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2EEB235A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67BB6026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4122188D" w:rsidR="0062423F" w:rsidRPr="00DD13D0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4DBDD27C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72D40E4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2423F" w:rsidRPr="00DD13D0" w14:paraId="2844B3CE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544538AD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Instytucje finansowe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6738F6CB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0CA69E2E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3ABB8C40" w:rsidR="0062423F" w:rsidRPr="00DD13D0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0134CBCB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5729AEF0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265E1A72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Prawo na rynku kapitałowym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457BD1D7" w:rsidR="008600D4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4DB16781" w:rsidR="008600D4" w:rsidRPr="00DD13D0" w:rsidRDefault="00A4580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426A1AC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2BAB0E13" w:rsidR="008600D4" w:rsidRPr="00DD13D0" w:rsidRDefault="00671B0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9F2B37" w:rsidRPr="00DD13D0" w14:paraId="3E498207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37BE223A" w:rsidR="00DD13D0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Modelowanie ryzyka kredytowego na rynku finansowym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2274B320" w:rsidR="00DD13D0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0D3854A1" w:rsidR="00DD13D0" w:rsidRPr="00DD13D0" w:rsidRDefault="00A4580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7B92951D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43F76082" w:rsidR="00DD13D0" w:rsidRPr="006F76FF" w:rsidRDefault="00A3791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7C814933" w14:textId="77777777" w:rsidTr="0062423F">
        <w:trPr>
          <w:trHeight w:val="37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2A8D28B9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instrumentów udziałowych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4FBC3AB3" w:rsidR="008600D4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12870BE1" w:rsidR="008600D4" w:rsidRPr="00DD13D0" w:rsidRDefault="00A4580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16F82A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0E4902D3" w:rsidR="008600D4" w:rsidRPr="006F76FF" w:rsidRDefault="00671B0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9F2B37" w:rsidRPr="00DD13D0" w14:paraId="4F4FE603" w14:textId="77777777" w:rsidTr="0062423F">
        <w:trPr>
          <w:trHeight w:val="312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1F18" w14:textId="7921BCD3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ryzykiem w instytucjach finansowych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8F0C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318" w14:textId="79690B75" w:rsidR="008600D4" w:rsidRPr="00DD13D0" w:rsidRDefault="008600D4" w:rsidP="00DD13D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1159" w14:textId="3256AC5C" w:rsidR="008600D4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772C" w14:textId="446A90DB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5EF" w14:textId="544AE285" w:rsidR="008600D4" w:rsidRPr="00DD13D0" w:rsidRDefault="00A4580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F79A" w14:textId="6DF42A1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A112" w14:textId="60810A9D" w:rsidR="008600D4" w:rsidRPr="006F76FF" w:rsidRDefault="00A3791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53CDB905" w14:textId="77777777" w:rsidTr="0062423F">
        <w:trPr>
          <w:trHeight w:val="43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64E" w14:textId="607A7F7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- warsztat badawczy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CA32" w14:textId="62699A7B" w:rsidR="009F2B37" w:rsidRPr="00DD13D0" w:rsidRDefault="0062423F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D488" w14:textId="4BDAF44D" w:rsidR="009F2B37" w:rsidRPr="00DD13D0" w:rsidRDefault="009F2B3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1C42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C1F4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8D67" w14:textId="6BBAEE65" w:rsidR="009F2B37" w:rsidRPr="00DD13D0" w:rsidRDefault="00A4580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6123" w14:textId="4C43605A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68D0" w14:textId="59ED66C7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764E1A61" w14:textId="77777777" w:rsidTr="0062423F">
        <w:trPr>
          <w:trHeight w:val="308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59CDFE14" w:rsidR="00DD13D0" w:rsidRPr="006F76FF" w:rsidRDefault="00DD13D0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DD13D0" w:rsidRPr="006F76FF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61BC0A7B" w:rsidR="00DD13D0" w:rsidRPr="006F76FF" w:rsidRDefault="00A3791B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4A5041FA" w:rsidR="00DD13D0" w:rsidRPr="006F76FF" w:rsidRDefault="00A4580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DD13D0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2F2C5A65" w14:textId="77777777" w:rsidTr="00055235">
        <w:trPr>
          <w:trHeight w:val="7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8B54" w14:textId="10C0340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C5EB" w14:textId="12FF9C2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C80B" w14:textId="77777777" w:rsidR="009F2B37" w:rsidRPr="006F76FF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  <w:p w14:paraId="6AB18B96" w14:textId="77777777" w:rsidR="0091434A" w:rsidRPr="006F76FF" w:rsidRDefault="0091434A" w:rsidP="0005523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  <w:p w14:paraId="7A9DAF3F" w14:textId="0455CD4C" w:rsidR="0091434A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ECCA" w14:textId="3A3CF90F" w:rsidR="009F2B37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040" w14:textId="5E92A125" w:rsidR="009F2B37" w:rsidRPr="006F76FF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9EF" w14:textId="0BB7C4CB" w:rsidR="009F2B37" w:rsidRPr="006F76FF" w:rsidRDefault="00A4580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8FE" w14:textId="4CD1FAF8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2B8" w14:textId="12CEED82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07C6BE9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4670D818" w:rsidR="00DD13D0" w:rsidRPr="00DD13D0" w:rsidRDefault="0062423F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168AD2FD" w:rsidR="00DD13D0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744CD2E4" w:rsidR="00DD13D0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561D24A5" w:rsidR="00DD13D0" w:rsidRPr="006F76FF" w:rsidRDefault="0091434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0C3FD36C" w:rsidR="00DD13D0" w:rsidRPr="006F76FF" w:rsidRDefault="0062423F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1274E59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2423F">
        <w:rPr>
          <w:rFonts w:asciiTheme="majorHAnsi" w:hAnsiTheme="majorHAnsi"/>
          <w:sz w:val="20"/>
          <w:szCs w:val="20"/>
        </w:rPr>
        <w:t>268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59DAD73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4FDA42D1" w:rsidR="00A37686" w:rsidRPr="006F76FF" w:rsidRDefault="006242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6F76FF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77777777" w:rsidR="00A37686" w:rsidRPr="006F76FF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6F76FF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6102B991" w:rsidR="00A37686" w:rsidRPr="006F76FF" w:rsidRDefault="00A4580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6B5DD733" w:rsidR="00A37686" w:rsidRPr="006F76FF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19802C89" w:rsidR="00A37686" w:rsidRPr="006F76FF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474E4C70" w:rsidR="0062423F" w:rsidRPr="00703C87" w:rsidRDefault="00A978A4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highlight w:val="yellow"/>
                <w:lang w:eastAsia="pl-PL"/>
              </w:rPr>
            </w:pPr>
            <w:r w:rsidRPr="00A978A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</w:t>
            </w:r>
            <w:r w:rsidR="0062423F" w:rsidRPr="00A978A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inanse </w:t>
            </w:r>
            <w:r w:rsidR="004C0B74" w:rsidRPr="00A978A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c</w:t>
            </w:r>
            <w:r w:rsidR="0062423F" w:rsidRPr="00A978A4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yfrowe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2E289280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5363E9E0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51C1AC30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5DDDFE5D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B9D362D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2423F" w:rsidRPr="00DD13D0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587DF576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Rachunek kosztów i rachunkowość zarządcza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1B063E2D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E3E36D1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6C977A41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F51A95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228BE35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2423F" w:rsidRPr="00DD13D0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04973EAD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Wycena instrumentów pochodnych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64100EDF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6F8661CB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7101B45B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455ADBD2" w:rsidR="0062423F" w:rsidRPr="006F76FF" w:rsidRDefault="00671B0E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62423F" w:rsidRPr="00DD13D0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150C94E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Matematyka portfela inwestycyjnego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4416345A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0D914B23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6971060F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7AF3E92D" w:rsidR="0062423F" w:rsidRPr="006F76FF" w:rsidRDefault="00A17999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62423F" w:rsidRPr="00DD13D0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57836D60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Zaawansowane modelowanie rynków finansowych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263802C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7E0E72E8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30026928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52B86D97" w:rsidR="0062423F" w:rsidRPr="006F76FF" w:rsidRDefault="00A17999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62423F" w:rsidRPr="00DD13D0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46FDB948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Związek aktywności gospodarczej z procesem inwestycyjnym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4C534D25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40E5A151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788F919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2A75D971" w:rsidR="0062423F" w:rsidRPr="006F76FF" w:rsidRDefault="00A17999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  <w:tr w:rsidR="0062423F" w:rsidRPr="00DD13D0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706DF8A5" w:rsidR="0062423F" w:rsidRPr="009F2B37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457C008A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412D7F48" w:rsidR="0062423F" w:rsidRPr="006F76FF" w:rsidRDefault="00A17999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461D5AA4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9A20438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29199BC9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62423F" w:rsidRPr="00DD13D0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0732C77B" w:rsidR="0062423F" w:rsidRPr="009F2B37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15FF5C00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62251747" w:rsidR="0062423F" w:rsidRPr="006F76FF" w:rsidRDefault="00A4580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52F8A61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6F76F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07824242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4997209B" w:rsidR="0062423F" w:rsidRPr="006F76FF" w:rsidRDefault="007E349D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5DEE96B0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0EF1CA83" w:rsidR="0062423F" w:rsidRPr="006F76FF" w:rsidRDefault="007E349D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2747C5B2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AA60BB3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6F76F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62423F" w:rsidRPr="006F76FF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0283D7C9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2423F">
        <w:rPr>
          <w:rFonts w:asciiTheme="majorHAnsi" w:hAnsiTheme="majorHAnsi"/>
          <w:sz w:val="20"/>
          <w:szCs w:val="20"/>
        </w:rPr>
        <w:t>271</w:t>
      </w:r>
    </w:p>
    <w:p w14:paraId="6C7BE93B" w14:textId="67FAED9A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363B6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31293037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 Do wyboru 3 z </w:t>
      </w:r>
      <w:r w:rsidR="009F2B3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4A18795F" w14:textId="5665F614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A45805">
        <w:rPr>
          <w:color w:val="31849B" w:themeColor="accent5" w:themeShade="BF"/>
        </w:rPr>
        <w:t>6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06CC0414" w14:textId="23A6FFB3" w:rsidR="00074EA8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Aspekty behawioralne w podejmowaniu decyzji na rynku finansowym</w:t>
      </w:r>
    </w:p>
    <w:p w14:paraId="58AC4E24" w14:textId="7B707B73" w:rsidR="00263C69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263C69">
        <w:rPr>
          <w:rFonts w:asciiTheme="majorHAnsi" w:hAnsiTheme="majorHAnsi"/>
        </w:rPr>
        <w:t>Zarządzanie instrumentami finansowymi na rynku towarowym i energetycznym</w:t>
      </w:r>
    </w:p>
    <w:p w14:paraId="253CEAAF" w14:textId="57441557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Analiza Techniczna</w:t>
      </w:r>
    </w:p>
    <w:p w14:paraId="69F39F1E" w14:textId="4958CD21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Analiza Fundamentalna</w:t>
      </w:r>
    </w:p>
    <w:p w14:paraId="6EC2553C" w14:textId="34FE737A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Zarządzanie funduszami inwestycyjnymi</w:t>
      </w:r>
    </w:p>
    <w:p w14:paraId="20A0E9FC" w14:textId="5C0B693A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Analiza ekonomiczna instytucji finansowych</w:t>
      </w:r>
    </w:p>
    <w:p w14:paraId="3CD0CC15" w14:textId="4356FDAA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Przestępstwa giełdowe i przeciwdziałanie praniu pieniędzy</w:t>
      </w:r>
    </w:p>
    <w:p w14:paraId="7B4E3088" w14:textId="692B61D0" w:rsidR="00263C69" w:rsidRPr="00A3791B" w:rsidRDefault="00263C69" w:rsidP="00263C69">
      <w:pPr>
        <w:pStyle w:val="Akapitzlist"/>
        <w:numPr>
          <w:ilvl w:val="0"/>
          <w:numId w:val="27"/>
        </w:numPr>
        <w:rPr>
          <w:rFonts w:asciiTheme="majorHAnsi" w:hAnsiTheme="majorHAnsi"/>
        </w:rPr>
      </w:pPr>
      <w:r w:rsidRPr="00A3791B">
        <w:rPr>
          <w:rFonts w:asciiTheme="majorHAnsi" w:hAnsiTheme="majorHAnsi"/>
        </w:rPr>
        <w:t>Machine Learning w finansach</w:t>
      </w:r>
    </w:p>
    <w:p w14:paraId="386016AF" w14:textId="77777777" w:rsidR="00074EA8" w:rsidRPr="00A3791B" w:rsidRDefault="00074EA8" w:rsidP="00074EA8">
      <w:pPr>
        <w:rPr>
          <w:rFonts w:asciiTheme="majorHAnsi" w:hAnsiTheme="majorHAnsi"/>
        </w:rPr>
      </w:pPr>
    </w:p>
    <w:p w14:paraId="2F2DBD8A" w14:textId="6F6D2739" w:rsidR="004D242D" w:rsidRPr="00A3791B" w:rsidRDefault="004D242D" w:rsidP="00074EA8">
      <w:pPr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  <w:r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lastRenderedPageBreak/>
        <w:t xml:space="preserve">Przedmioty kierunkowe </w:t>
      </w:r>
      <w:r w:rsidR="002A2321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do wyboru </w:t>
      </w:r>
      <w:r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w języku angielskim</w:t>
      </w:r>
      <w:r w:rsidR="008F74A3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</w:t>
      </w:r>
      <w:r w:rsidR="002A2321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dla II semestru </w:t>
      </w:r>
      <w:r w:rsidR="008F74A3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(1</w:t>
      </w:r>
      <w:r w:rsidR="00A45805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6</w:t>
      </w:r>
      <w:r w:rsidR="008F74A3" w:rsidRPr="00A3791B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godz.; 1,5 ECTS)</w:t>
      </w:r>
    </w:p>
    <w:p w14:paraId="0E13EB0E" w14:textId="049BFD7B" w:rsidR="00263C69" w:rsidRPr="00A3791B" w:rsidRDefault="00263C69" w:rsidP="00263C69">
      <w:pPr>
        <w:pStyle w:val="Akapitzlist"/>
        <w:numPr>
          <w:ilvl w:val="0"/>
          <w:numId w:val="25"/>
        </w:numPr>
      </w:pPr>
      <w:r w:rsidRPr="00A3791B">
        <w:t xml:space="preserve">Green </w:t>
      </w:r>
      <w:proofErr w:type="spellStart"/>
      <w:r w:rsidRPr="00A3791B">
        <w:t>finance</w:t>
      </w:r>
      <w:proofErr w:type="spellEnd"/>
    </w:p>
    <w:p w14:paraId="6F581A11" w14:textId="5AA0BE7D" w:rsidR="00263C69" w:rsidRPr="00A3791B" w:rsidRDefault="00263C69" w:rsidP="00263C69">
      <w:pPr>
        <w:pStyle w:val="Akapitzlist"/>
        <w:numPr>
          <w:ilvl w:val="0"/>
          <w:numId w:val="25"/>
        </w:numPr>
      </w:pPr>
      <w:r w:rsidRPr="00A3791B">
        <w:t>Investment banking</w:t>
      </w:r>
    </w:p>
    <w:p w14:paraId="63B8B89F" w14:textId="7ECB9697" w:rsidR="00263C69" w:rsidRPr="00A3791B" w:rsidRDefault="00263C69" w:rsidP="00263C69">
      <w:pPr>
        <w:pStyle w:val="Akapitzlist"/>
        <w:numPr>
          <w:ilvl w:val="0"/>
          <w:numId w:val="25"/>
        </w:numPr>
      </w:pPr>
      <w:r w:rsidRPr="00A3791B">
        <w:t>International Banking</w:t>
      </w:r>
    </w:p>
    <w:p w14:paraId="635D2294" w14:textId="4C2F1C34" w:rsidR="00263C69" w:rsidRPr="00A3791B" w:rsidRDefault="00263C69" w:rsidP="00263C69">
      <w:pPr>
        <w:pStyle w:val="Akapitzlist"/>
        <w:numPr>
          <w:ilvl w:val="0"/>
          <w:numId w:val="25"/>
        </w:numPr>
      </w:pPr>
      <w:proofErr w:type="spellStart"/>
      <w:r w:rsidRPr="00A3791B">
        <w:t>Trends</w:t>
      </w:r>
      <w:proofErr w:type="spellEnd"/>
      <w:r w:rsidRPr="00A3791B">
        <w:t xml:space="preserve"> in </w:t>
      </w:r>
      <w:proofErr w:type="spellStart"/>
      <w:r w:rsidRPr="00A3791B">
        <w:t>financial</w:t>
      </w:r>
      <w:proofErr w:type="spellEnd"/>
      <w:r w:rsidRPr="00A3791B">
        <w:t xml:space="preserve"> market</w:t>
      </w:r>
    </w:p>
    <w:p w14:paraId="1AB191D5" w14:textId="77777777" w:rsidR="00263C69" w:rsidRPr="00A3791B" w:rsidRDefault="00263C69" w:rsidP="00263C69">
      <w:pPr>
        <w:pStyle w:val="Akapitzlist"/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</w:p>
    <w:p w14:paraId="5CEBBDB2" w14:textId="4B96B016" w:rsidR="002A2321" w:rsidRPr="00A3791B" w:rsidRDefault="002A2321" w:rsidP="002A2321">
      <w:pPr>
        <w:pStyle w:val="Nagwek3"/>
        <w:rPr>
          <w:color w:val="31849B" w:themeColor="accent5" w:themeShade="BF"/>
        </w:rPr>
      </w:pPr>
      <w:r w:rsidRPr="00A3791B">
        <w:rPr>
          <w:color w:val="31849B" w:themeColor="accent5" w:themeShade="BF"/>
        </w:rPr>
        <w:t>Przedmioty kierunkowe do wyboru w języku polskim dla III semestru (1</w:t>
      </w:r>
      <w:r w:rsidR="00A45805" w:rsidRPr="00A3791B">
        <w:rPr>
          <w:color w:val="31849B" w:themeColor="accent5" w:themeShade="BF"/>
        </w:rPr>
        <w:t>6</w:t>
      </w:r>
      <w:r w:rsidRPr="00A3791B">
        <w:rPr>
          <w:color w:val="31849B" w:themeColor="accent5" w:themeShade="BF"/>
        </w:rPr>
        <w:t xml:space="preserve"> godz.; 1,5 ECTS)</w:t>
      </w:r>
    </w:p>
    <w:p w14:paraId="5B1820F0" w14:textId="44343343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Aspekty behawioralne w podejmowaniu decyzji na rynku finansowym</w:t>
      </w:r>
    </w:p>
    <w:p w14:paraId="219F7C6A" w14:textId="78DEAFFD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Zarządzanie instrumentami finansowymi na rynku towarowym i energetycznym</w:t>
      </w:r>
    </w:p>
    <w:p w14:paraId="12127D1E" w14:textId="3F2F6E94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Analiza Techniczna</w:t>
      </w:r>
    </w:p>
    <w:p w14:paraId="19B1EC39" w14:textId="3ECA89A2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Analiza Fundamentalna</w:t>
      </w:r>
    </w:p>
    <w:p w14:paraId="7B0EEF34" w14:textId="74994CF4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Fundusze inwestycyjne</w:t>
      </w:r>
    </w:p>
    <w:p w14:paraId="382A1731" w14:textId="44D351CF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Analiza ekonomiczna instytucji finansowych</w:t>
      </w:r>
    </w:p>
    <w:p w14:paraId="79F63FBF" w14:textId="5EC623FF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Przestępstwa giełdowe i przeciwdziałanie praniu pieniędzy</w:t>
      </w:r>
    </w:p>
    <w:p w14:paraId="725FDFE6" w14:textId="3A9F9316" w:rsidR="002D3A6F" w:rsidRPr="00A3791B" w:rsidRDefault="002D3A6F" w:rsidP="002D3A6F">
      <w:pPr>
        <w:pStyle w:val="Akapitzlist"/>
        <w:numPr>
          <w:ilvl w:val="0"/>
          <w:numId w:val="29"/>
        </w:numPr>
      </w:pPr>
      <w:r w:rsidRPr="00A3791B">
        <w:t>Machine Learning w finansach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2FBE1CDA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10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B7323" w14:textId="77777777" w:rsidR="000E1500" w:rsidRDefault="000E1500" w:rsidP="009F2A21">
      <w:pPr>
        <w:spacing w:after="0" w:line="240" w:lineRule="auto"/>
      </w:pPr>
      <w:r>
        <w:separator/>
      </w:r>
    </w:p>
  </w:endnote>
  <w:endnote w:type="continuationSeparator" w:id="0">
    <w:p w14:paraId="54B1905C" w14:textId="77777777" w:rsidR="000E1500" w:rsidRDefault="000E1500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152F" w14:textId="77777777" w:rsidR="00E61E68" w:rsidRDefault="00E61E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A978A4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5D1F" w14:textId="77777777" w:rsidR="00E61E68" w:rsidRDefault="00E61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637AE" w14:textId="77777777" w:rsidR="000E1500" w:rsidRDefault="000E1500" w:rsidP="009F2A21">
      <w:pPr>
        <w:spacing w:after="0" w:line="240" w:lineRule="auto"/>
      </w:pPr>
      <w:r>
        <w:separator/>
      </w:r>
    </w:p>
  </w:footnote>
  <w:footnote w:type="continuationSeparator" w:id="0">
    <w:p w14:paraId="023171F6" w14:textId="77777777" w:rsidR="000E1500" w:rsidRDefault="000E1500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AD24" w14:textId="77777777" w:rsidR="00E61E68" w:rsidRDefault="00E61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2BBB52CC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263C69">
      <w:rPr>
        <w:rFonts w:asciiTheme="majorHAnsi" w:hAnsiTheme="majorHAnsi"/>
        <w:b/>
        <w:color w:val="31849B" w:themeColor="accent5" w:themeShade="BF"/>
      </w:rPr>
      <w:t>DORADZTWO INWESTYCYJNE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0EB9CEA3" w:rsidR="00E07313" w:rsidRPr="008B0447" w:rsidRDefault="009D225C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STACJONARNE (</w:t>
    </w:r>
    <w:r w:rsidR="009B2DE8">
      <w:rPr>
        <w:rFonts w:asciiTheme="majorHAnsi" w:hAnsiTheme="majorHAnsi"/>
        <w:b/>
        <w:color w:val="31849B" w:themeColor="accent5" w:themeShade="BF"/>
      </w:rPr>
      <w:t>DZIENNE</w:t>
    </w:r>
    <w:r>
      <w:rPr>
        <w:rFonts w:asciiTheme="majorHAnsi" w:hAnsiTheme="majorHAnsi"/>
        <w:b/>
        <w:color w:val="31849B" w:themeColor="accent5" w:themeShade="BF"/>
      </w:rPr>
      <w:t>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615F54C0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E61E68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E61E68">
      <w:rPr>
        <w:rFonts w:asciiTheme="majorHAnsi" w:hAnsiTheme="majorHAnsi"/>
        <w:b/>
        <w:color w:val="31849B" w:themeColor="accent5" w:themeShade="BF"/>
      </w:rPr>
      <w:t>7</w:t>
    </w:r>
  </w:p>
  <w:p w14:paraId="0940391E" w14:textId="77777777" w:rsidR="00E07313" w:rsidRDefault="00E073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3E23" w14:textId="77777777" w:rsidR="00E61E68" w:rsidRDefault="00E61E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A42"/>
    <w:multiLevelType w:val="hybridMultilevel"/>
    <w:tmpl w:val="753E6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370D3"/>
    <w:multiLevelType w:val="hybridMultilevel"/>
    <w:tmpl w:val="18586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A714C"/>
    <w:multiLevelType w:val="hybridMultilevel"/>
    <w:tmpl w:val="9E382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A3AF8"/>
    <w:multiLevelType w:val="hybridMultilevel"/>
    <w:tmpl w:val="D8F24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B1C55"/>
    <w:multiLevelType w:val="hybridMultilevel"/>
    <w:tmpl w:val="26841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23"/>
  </w:num>
  <w:num w:numId="5">
    <w:abstractNumId w:val="10"/>
  </w:num>
  <w:num w:numId="6">
    <w:abstractNumId w:val="20"/>
  </w:num>
  <w:num w:numId="7">
    <w:abstractNumId w:val="0"/>
  </w:num>
  <w:num w:numId="8">
    <w:abstractNumId w:val="14"/>
  </w:num>
  <w:num w:numId="9">
    <w:abstractNumId w:val="28"/>
  </w:num>
  <w:num w:numId="10">
    <w:abstractNumId w:val="22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25"/>
  </w:num>
  <w:num w:numId="16">
    <w:abstractNumId w:val="3"/>
  </w:num>
  <w:num w:numId="17">
    <w:abstractNumId w:val="7"/>
  </w:num>
  <w:num w:numId="18">
    <w:abstractNumId w:val="15"/>
  </w:num>
  <w:num w:numId="19">
    <w:abstractNumId w:val="9"/>
  </w:num>
  <w:num w:numId="20">
    <w:abstractNumId w:val="19"/>
  </w:num>
  <w:num w:numId="21">
    <w:abstractNumId w:val="13"/>
  </w:num>
  <w:num w:numId="22">
    <w:abstractNumId w:val="2"/>
  </w:num>
  <w:num w:numId="23">
    <w:abstractNumId w:val="1"/>
  </w:num>
  <w:num w:numId="24">
    <w:abstractNumId w:val="24"/>
  </w:num>
  <w:num w:numId="25">
    <w:abstractNumId w:val="26"/>
  </w:num>
  <w:num w:numId="26">
    <w:abstractNumId w:val="27"/>
  </w:num>
  <w:num w:numId="27">
    <w:abstractNumId w:val="21"/>
  </w:num>
  <w:num w:numId="28">
    <w:abstractNumId w:val="1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02147"/>
    <w:rsid w:val="00055235"/>
    <w:rsid w:val="00073448"/>
    <w:rsid w:val="00074EA8"/>
    <w:rsid w:val="000924D6"/>
    <w:rsid w:val="000A19CB"/>
    <w:rsid w:val="000A457D"/>
    <w:rsid w:val="000B0720"/>
    <w:rsid w:val="000B5B79"/>
    <w:rsid w:val="000E1500"/>
    <w:rsid w:val="001C3F5F"/>
    <w:rsid w:val="001E480B"/>
    <w:rsid w:val="00240BAC"/>
    <w:rsid w:val="00263C69"/>
    <w:rsid w:val="00290C29"/>
    <w:rsid w:val="00295A7C"/>
    <w:rsid w:val="002A2321"/>
    <w:rsid w:val="002B0C87"/>
    <w:rsid w:val="002C0F2F"/>
    <w:rsid w:val="002C3EAE"/>
    <w:rsid w:val="002D3A6F"/>
    <w:rsid w:val="002E6728"/>
    <w:rsid w:val="0030421F"/>
    <w:rsid w:val="003300D9"/>
    <w:rsid w:val="0036515E"/>
    <w:rsid w:val="003770D7"/>
    <w:rsid w:val="003963F4"/>
    <w:rsid w:val="003B560C"/>
    <w:rsid w:val="00410D30"/>
    <w:rsid w:val="00411266"/>
    <w:rsid w:val="00414455"/>
    <w:rsid w:val="004363B6"/>
    <w:rsid w:val="00493D58"/>
    <w:rsid w:val="00494C59"/>
    <w:rsid w:val="004C0B74"/>
    <w:rsid w:val="004D242D"/>
    <w:rsid w:val="004D6B4F"/>
    <w:rsid w:val="004F3F54"/>
    <w:rsid w:val="004F482E"/>
    <w:rsid w:val="00532315"/>
    <w:rsid w:val="00574CEF"/>
    <w:rsid w:val="00575D23"/>
    <w:rsid w:val="00576822"/>
    <w:rsid w:val="00576F52"/>
    <w:rsid w:val="005A351D"/>
    <w:rsid w:val="005C2E44"/>
    <w:rsid w:val="005F1C51"/>
    <w:rsid w:val="0062423F"/>
    <w:rsid w:val="00625CD3"/>
    <w:rsid w:val="00652E47"/>
    <w:rsid w:val="00671B0E"/>
    <w:rsid w:val="006B535E"/>
    <w:rsid w:val="006D389D"/>
    <w:rsid w:val="006F76FF"/>
    <w:rsid w:val="00703C87"/>
    <w:rsid w:val="00742124"/>
    <w:rsid w:val="007605FD"/>
    <w:rsid w:val="0076522B"/>
    <w:rsid w:val="00765E17"/>
    <w:rsid w:val="00777E4C"/>
    <w:rsid w:val="007815E2"/>
    <w:rsid w:val="00783D35"/>
    <w:rsid w:val="007A00A5"/>
    <w:rsid w:val="007E349D"/>
    <w:rsid w:val="007F5DA0"/>
    <w:rsid w:val="008021E1"/>
    <w:rsid w:val="00855ED9"/>
    <w:rsid w:val="008600D4"/>
    <w:rsid w:val="0086378E"/>
    <w:rsid w:val="0089408E"/>
    <w:rsid w:val="008A3D57"/>
    <w:rsid w:val="008B0447"/>
    <w:rsid w:val="008E3C63"/>
    <w:rsid w:val="008F74A3"/>
    <w:rsid w:val="0091434A"/>
    <w:rsid w:val="009243C0"/>
    <w:rsid w:val="009570AF"/>
    <w:rsid w:val="009B2DE8"/>
    <w:rsid w:val="009D225C"/>
    <w:rsid w:val="009F2A21"/>
    <w:rsid w:val="009F2B37"/>
    <w:rsid w:val="00A17999"/>
    <w:rsid w:val="00A226C7"/>
    <w:rsid w:val="00A26A84"/>
    <w:rsid w:val="00A31BA3"/>
    <w:rsid w:val="00A35745"/>
    <w:rsid w:val="00A37686"/>
    <w:rsid w:val="00A3791B"/>
    <w:rsid w:val="00A45805"/>
    <w:rsid w:val="00A978A4"/>
    <w:rsid w:val="00B052CF"/>
    <w:rsid w:val="00B1518E"/>
    <w:rsid w:val="00B2611A"/>
    <w:rsid w:val="00B738C5"/>
    <w:rsid w:val="00BB6D43"/>
    <w:rsid w:val="00BC1E0B"/>
    <w:rsid w:val="00BC6F34"/>
    <w:rsid w:val="00BD32E1"/>
    <w:rsid w:val="00BE7954"/>
    <w:rsid w:val="00C50C71"/>
    <w:rsid w:val="00C671EA"/>
    <w:rsid w:val="00C6752E"/>
    <w:rsid w:val="00C97876"/>
    <w:rsid w:val="00D158A1"/>
    <w:rsid w:val="00DC09B4"/>
    <w:rsid w:val="00DC2702"/>
    <w:rsid w:val="00DD13D0"/>
    <w:rsid w:val="00E07313"/>
    <w:rsid w:val="00E210DB"/>
    <w:rsid w:val="00E3481E"/>
    <w:rsid w:val="00E43EDA"/>
    <w:rsid w:val="00E61E68"/>
    <w:rsid w:val="00E85F37"/>
    <w:rsid w:val="00EB359E"/>
    <w:rsid w:val="00EB6B87"/>
    <w:rsid w:val="00EC0BCC"/>
    <w:rsid w:val="00EC0C44"/>
    <w:rsid w:val="00F04AF0"/>
    <w:rsid w:val="00F175AC"/>
    <w:rsid w:val="00F225AE"/>
    <w:rsid w:val="00F27F26"/>
    <w:rsid w:val="00F80CFE"/>
    <w:rsid w:val="00FD2003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DCBC-FD3F-47FD-9A86-E8F6C232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12</cp:revision>
  <cp:lastPrinted>2025-12-04T09:35:00Z</cp:lastPrinted>
  <dcterms:created xsi:type="dcterms:W3CDTF">2025-12-04T09:55:00Z</dcterms:created>
  <dcterms:modified xsi:type="dcterms:W3CDTF">2026-03-18T09:35:00Z</dcterms:modified>
</cp:coreProperties>
</file>