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D158A1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D6C0A3D" w:rsidR="002B0C87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68A0BCEE" w:rsidR="002B0C87" w:rsidRPr="00DD13D0" w:rsidRDefault="00D118D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386F36A1" w14:textId="77777777" w:rsidTr="00D158A1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Umiejętności społeczne i </w:t>
            </w:r>
            <w:proofErr w:type="spellStart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przedsięb</w:t>
            </w:r>
            <w:proofErr w:type="spellEnd"/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 finansisty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21EB2868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459D5CA5" w:rsidR="00A37686" w:rsidRPr="00DD13D0" w:rsidRDefault="00D118D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59364A80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719E1F" w:rsidR="00A37686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07B04AA2" w:rsidR="00A37686" w:rsidRPr="00DD13D0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9B2DE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026A8C5F" w:rsidR="00A37686" w:rsidRPr="00DD13D0" w:rsidRDefault="00D118D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66128EED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1AABA" w14:textId="6992852E" w:rsidR="009B2DE8" w:rsidRPr="00263C69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1F" w14:textId="50092D25" w:rsidR="009B2DE8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4A53" w14:textId="5F39BEE9" w:rsidR="009B2DE8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51DC1" w14:textId="77777777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35985" w14:textId="77777777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0615" w14:textId="752649D8" w:rsidR="009B2DE8" w:rsidRPr="00DD13D0" w:rsidRDefault="00D118D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010A" w14:textId="3B2FB9F4" w:rsidR="009B2DE8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092F5" w14:textId="585DDF0D" w:rsidR="009B2DE8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B2DE8" w:rsidRPr="00DD13D0" w14:paraId="438AFA52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078DD2BB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4EF9628D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3DA665EF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684E600F" w:rsidR="009B2DE8" w:rsidRPr="00DD13D0" w:rsidRDefault="00D118D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E73A212" w:rsidR="009B2DE8" w:rsidRPr="00DD13D0" w:rsidRDefault="002B484E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B2DE8" w:rsidRPr="00DD13D0" w14:paraId="57023549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90F97F4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515C17CA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69C1F5EF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1495C54D" w:rsidR="009B2DE8" w:rsidRPr="00DD13D0" w:rsidRDefault="00D118D5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9B2DE8" w:rsidRPr="00DD13D0" w:rsidRDefault="009B2DE8" w:rsidP="009B2DE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D158A1" w:rsidRPr="00DD13D0" w14:paraId="3BA8B18A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44DDC190" w:rsidR="00D158A1" w:rsidRPr="00DD13D0" w:rsidRDefault="00263C69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obligacji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4987A574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66753CA6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7D9D06F8" w:rsidR="00D158A1" w:rsidRPr="00DD13D0" w:rsidRDefault="009B2DE8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3E9FC6D1" w:rsidR="00D158A1" w:rsidRPr="00DD13D0" w:rsidRDefault="00D118D5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1F4CDFA4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4D01FFF0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45D7C323" w14:textId="77777777" w:rsidTr="00D158A1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A4E79FF" w:rsidR="00A37686" w:rsidRPr="00DD13D0" w:rsidRDefault="00263C6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bazami danych na rynkach finansowych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37CDCC1A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5FE84C06" w:rsidR="00A37686" w:rsidRPr="00DD13D0" w:rsidRDefault="00D118D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2D53A525" w14:textId="77777777" w:rsidTr="00D158A1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4130697B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7EF1709C" w:rsidR="00A37686" w:rsidRPr="00DD13D0" w:rsidRDefault="00D118D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A37686" w:rsidRPr="00DD13D0" w14:paraId="779D5D9C" w14:textId="77777777" w:rsidTr="00D158A1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4BB2E43E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589D66B9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62BACF95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303C7A70" w:rsidR="00A37686" w:rsidRPr="00DD13D0" w:rsidRDefault="009B2DE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32427A2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9B2DE8">
        <w:rPr>
          <w:rFonts w:asciiTheme="majorHAnsi" w:hAnsiTheme="majorHAnsi"/>
          <w:sz w:val="20"/>
          <w:szCs w:val="20"/>
        </w:rPr>
        <w:t>281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1"/>
        <w:gridCol w:w="701"/>
        <w:gridCol w:w="703"/>
        <w:gridCol w:w="701"/>
        <w:gridCol w:w="702"/>
        <w:gridCol w:w="700"/>
        <w:gridCol w:w="702"/>
        <w:gridCol w:w="1089"/>
      </w:tblGrid>
      <w:tr w:rsidR="009F2B37" w:rsidRPr="00DD13D0" w14:paraId="3754D288" w14:textId="77777777" w:rsidTr="0062423F">
        <w:trPr>
          <w:trHeight w:val="1385"/>
        </w:trPr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62423F">
        <w:trPr>
          <w:trHeight w:val="521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3CDFFC5B" w:rsidR="008600D4" w:rsidRPr="00DD13D0" w:rsidRDefault="0062423F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0F7A05F0" w:rsidR="008600D4" w:rsidRPr="00DD13D0" w:rsidRDefault="00D118D5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E12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2EEB235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67BB602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2E1BA896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2844B3C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38F6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0CA69E2E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2757B1E7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087C59F8" w:rsidR="008600D4" w:rsidRPr="00DD13D0" w:rsidRDefault="00792BC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instrumentów pochodnych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457BD1D7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376B1A38" w:rsidR="008600D4" w:rsidRPr="00DD13D0" w:rsidRDefault="00D118D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1572477B" w:rsidR="008600D4" w:rsidRPr="00DD13D0" w:rsidRDefault="002B484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3E498207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0A0B1BD2" w:rsidR="00DD13D0" w:rsidRPr="00DD13D0" w:rsidRDefault="00792BC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Modelowanie ryzyka kredytowego na rynku finansowym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274B320" w:rsidR="00DD13D0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1299A026" w:rsidR="00DD13D0" w:rsidRPr="00DD13D0" w:rsidRDefault="00D118D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7C814933" w14:textId="77777777" w:rsidTr="0062423F">
        <w:trPr>
          <w:trHeight w:val="37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36F9FA21" w:rsidR="008600D4" w:rsidRPr="00DD13D0" w:rsidRDefault="00792BC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i wycena instrumentów udziałowych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4FBC3AB3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1218661B" w:rsidR="008600D4" w:rsidRPr="00DD13D0" w:rsidRDefault="00D118D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41739C80" w:rsidR="008600D4" w:rsidRPr="00DD13D0" w:rsidRDefault="002B484E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4F4FE603" w14:textId="77777777" w:rsidTr="0062423F">
        <w:trPr>
          <w:trHeight w:val="312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21F18" w14:textId="7921BCD3" w:rsidR="008600D4" w:rsidRPr="00DD13D0" w:rsidRDefault="00263C6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63C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w instytucjach finansowych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8F0C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318" w14:textId="79690B75" w:rsidR="008600D4" w:rsidRPr="00DD13D0" w:rsidRDefault="008600D4" w:rsidP="00DD13D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1159" w14:textId="3256AC5C" w:rsidR="008600D4" w:rsidRPr="00DD13D0" w:rsidRDefault="0062423F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772C" w14:textId="446A90DB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5EF" w14:textId="414D608D" w:rsidR="008600D4" w:rsidRPr="00DD13D0" w:rsidRDefault="00D118D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DF79A" w14:textId="6DF42A17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A112" w14:textId="625E665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53CDB905" w14:textId="77777777" w:rsidTr="0062423F">
        <w:trPr>
          <w:trHeight w:val="430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3CB33932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</w:t>
            </w:r>
            <w:r w:rsidR="00731B2A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62699A7B" w:rsidR="009F2B37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9F2B37" w:rsidRPr="00DD13D0" w:rsidRDefault="009F2B37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067ACFCD" w:rsidR="009F2B37" w:rsidRPr="00DD13D0" w:rsidRDefault="00D118D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764E1A61" w14:textId="77777777" w:rsidTr="0062423F">
        <w:trPr>
          <w:trHeight w:val="308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0C92278F" w:rsidR="00DD13D0" w:rsidRPr="00DD13D0" w:rsidRDefault="00DD13D0" w:rsidP="000A19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5E044EE5" w:rsidR="00DD13D0" w:rsidRPr="00DD13D0" w:rsidRDefault="004822FD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1C807451" w:rsidR="00DD13D0" w:rsidRPr="00DD13D0" w:rsidRDefault="00D118D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DD13D0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9F2B37" w:rsidRPr="00DD13D0" w14:paraId="2F2C5A65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2C030B64" w:rsidR="009F2B37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66DCB18D" w:rsidR="009F2B37" w:rsidRPr="00DD13D0" w:rsidRDefault="00D118D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9F2B37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9F2B37" w:rsidRPr="00DD13D0" w:rsidRDefault="00B738C5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9F2B37" w:rsidRPr="00DD13D0" w14:paraId="307C6BE9" w14:textId="77777777" w:rsidTr="0062423F">
        <w:trPr>
          <w:trHeight w:val="325"/>
        </w:trPr>
        <w:tc>
          <w:tcPr>
            <w:tcW w:w="2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4670D818" w:rsidR="00DD13D0" w:rsidRPr="00DD13D0" w:rsidRDefault="0062423F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3EF7D689" w:rsidR="00DD13D0" w:rsidRPr="00DD13D0" w:rsidRDefault="00A34DF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6242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7E7CD1CD" w:rsidR="00DD13D0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733F5721" w:rsidR="00DD13D0" w:rsidRPr="00DD13D0" w:rsidRDefault="00A34DFA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0C3FD36C" w:rsidR="00DD13D0" w:rsidRPr="00DD13D0" w:rsidRDefault="0062423F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1274E59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4FDA42D1" w:rsidR="00A37686" w:rsidRPr="00DD13D0" w:rsidRDefault="0062423F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A37686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3B9461B0" w:rsidR="00A37686" w:rsidRPr="00DD13D0" w:rsidRDefault="00D118D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A37686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7D8D1F38" w:rsidR="0062423F" w:rsidRPr="007E6A03" w:rsidRDefault="00C31F69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highlight w:val="yellow"/>
                <w:lang w:eastAsia="pl-PL"/>
              </w:rPr>
            </w:pPr>
            <w:r w:rsidRPr="00C31F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</w:t>
            </w:r>
            <w:r w:rsidR="0062423F" w:rsidRPr="00C31F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inanse </w:t>
            </w:r>
            <w:r w:rsidR="00EA402E" w:rsidRPr="00C31F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c</w:t>
            </w:r>
            <w:r w:rsidR="0062423F" w:rsidRPr="00C31F6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yfrowe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E28928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363E9E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52414C1B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B063E2D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E3E36D1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2709A69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7634BA78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zarządzania ryzykiem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4100ED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1A064416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57519120" w:rsidR="0062423F" w:rsidRPr="00DD13D0" w:rsidRDefault="002B484E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62423F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21CFF187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Budowa portfela inwestycyjnego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4416345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1B1E71D0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33CB00F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aktuarialna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263802C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102150AC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501A477" w:rsidR="0062423F" w:rsidRPr="00DD13D0" w:rsidRDefault="00792BC0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792BC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ryzykiem płynności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C534D25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2B5D3C61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1F178287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3F0C514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5695E056" w:rsidR="0062423F" w:rsidRPr="00DD13D0" w:rsidRDefault="00731B2A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1BF706B3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</w:t>
            </w:r>
          </w:p>
        </w:tc>
      </w:tr>
      <w:tr w:rsidR="0062423F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62423F" w:rsidRPr="009F2B37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15FF5C0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2443103A" w:rsidR="0062423F" w:rsidRPr="00DD13D0" w:rsidRDefault="00D118D5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</w:t>
            </w:r>
            <w:proofErr w:type="spellEnd"/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./ocena</w:t>
            </w:r>
          </w:p>
        </w:tc>
      </w:tr>
      <w:tr w:rsidR="0062423F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07824242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6A0E6E59" w:rsidR="0062423F" w:rsidRPr="00DD13D0" w:rsidRDefault="00A34DFA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62423F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DEE96B0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0047BDF1" w:rsidR="0062423F" w:rsidRPr="00DD13D0" w:rsidRDefault="00A34DFA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747C5B2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62423F" w:rsidRPr="00DD13D0" w:rsidRDefault="0062423F" w:rsidP="0062423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0283D7C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2423F">
        <w:rPr>
          <w:rFonts w:asciiTheme="majorHAnsi" w:hAnsiTheme="majorHAnsi"/>
          <w:sz w:val="20"/>
          <w:szCs w:val="20"/>
        </w:rPr>
        <w:t>271</w:t>
      </w:r>
    </w:p>
    <w:p w14:paraId="6C7BE93B" w14:textId="738FF6F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1C2F7F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542FECE9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18D5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386016AF" w14:textId="5527EA72" w:rsidR="00074EA8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Zrównoważone finanse</w:t>
      </w:r>
    </w:p>
    <w:p w14:paraId="7759F140" w14:textId="7E003F8B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w obszarze ESG</w:t>
      </w:r>
    </w:p>
    <w:p w14:paraId="6A92AA95" w14:textId="39F21343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Rynek towarowy i rynek energii</w:t>
      </w:r>
    </w:p>
    <w:p w14:paraId="16D9CAC0" w14:textId="2EB2C6D5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operacyjnym</w:t>
      </w:r>
    </w:p>
    <w:p w14:paraId="1B82A00A" w14:textId="4E4FA8E6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Alternatywne formy inwestowania</w:t>
      </w:r>
    </w:p>
    <w:p w14:paraId="610F618F" w14:textId="346FA074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aktywami i pasywami</w:t>
      </w:r>
    </w:p>
    <w:p w14:paraId="396B402F" w14:textId="1CC445B9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systemowym</w:t>
      </w:r>
    </w:p>
    <w:p w14:paraId="30B37A16" w14:textId="30CD5E5D" w:rsidR="00792BC0" w:rsidRP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nadużyć</w:t>
      </w:r>
    </w:p>
    <w:p w14:paraId="339E5EC8" w14:textId="77777777" w:rsidR="00D118D5" w:rsidRDefault="00D118D5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</w:p>
    <w:p w14:paraId="2F2DBD8A" w14:textId="469DED1D" w:rsidR="004D242D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lastRenderedPageBreak/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18D5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6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1AB191D5" w14:textId="07C2BC72" w:rsidR="00263C69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proofErr w:type="spellStart"/>
      <w:r w:rsidRPr="00792BC0">
        <w:rPr>
          <w:rFonts w:asciiTheme="majorHAnsi" w:hAnsiTheme="majorHAnsi"/>
        </w:rPr>
        <w:t>Behavioral</w:t>
      </w:r>
      <w:proofErr w:type="spellEnd"/>
      <w:r w:rsidRPr="00792BC0">
        <w:rPr>
          <w:rFonts w:asciiTheme="majorHAnsi" w:hAnsiTheme="majorHAnsi"/>
        </w:rPr>
        <w:t xml:space="preserve"> Finance</w:t>
      </w:r>
    </w:p>
    <w:p w14:paraId="54C410D8" w14:textId="4163B674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proofErr w:type="spellStart"/>
      <w:r w:rsidRPr="00792BC0">
        <w:rPr>
          <w:rFonts w:asciiTheme="majorHAnsi" w:hAnsiTheme="majorHAnsi"/>
        </w:rPr>
        <w:t>Corporate</w:t>
      </w:r>
      <w:proofErr w:type="spellEnd"/>
      <w:r w:rsidRPr="00792BC0">
        <w:rPr>
          <w:rFonts w:asciiTheme="majorHAnsi" w:hAnsiTheme="majorHAnsi"/>
        </w:rPr>
        <w:t xml:space="preserve"> and investment banking</w:t>
      </w:r>
    </w:p>
    <w:p w14:paraId="295B4B38" w14:textId="69904D38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International Banking</w:t>
      </w:r>
    </w:p>
    <w:p w14:paraId="5FEF4258" w14:textId="341DB5E2" w:rsidR="00792BC0" w:rsidRP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International Finance</w:t>
      </w:r>
    </w:p>
    <w:p w14:paraId="5CEBBDB2" w14:textId="1E4B3787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18D5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29A8655C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Zrównoważone finanse</w:t>
      </w:r>
    </w:p>
    <w:p w14:paraId="3C45377D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w obszarze ESG</w:t>
      </w:r>
    </w:p>
    <w:p w14:paraId="466E91AC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Rynek towarowy i rynek energii</w:t>
      </w:r>
    </w:p>
    <w:p w14:paraId="1AD75678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operacyjnym</w:t>
      </w:r>
    </w:p>
    <w:p w14:paraId="521CEB0C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Alternatywne formy inwestowania</w:t>
      </w:r>
    </w:p>
    <w:p w14:paraId="3A7200B4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aktywami i pasywami</w:t>
      </w:r>
    </w:p>
    <w:p w14:paraId="4291CEF5" w14:textId="77777777" w:rsid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systemowym</w:t>
      </w:r>
    </w:p>
    <w:p w14:paraId="6EBD7779" w14:textId="77777777" w:rsidR="00792BC0" w:rsidRPr="00792BC0" w:rsidRDefault="00792BC0" w:rsidP="00792BC0">
      <w:pPr>
        <w:pStyle w:val="Akapitzlist"/>
        <w:numPr>
          <w:ilvl w:val="0"/>
          <w:numId w:val="30"/>
        </w:numPr>
        <w:rPr>
          <w:rFonts w:asciiTheme="majorHAnsi" w:hAnsiTheme="majorHAnsi"/>
        </w:rPr>
      </w:pPr>
      <w:r w:rsidRPr="00792BC0">
        <w:rPr>
          <w:rFonts w:asciiTheme="majorHAnsi" w:hAnsiTheme="majorHAnsi"/>
        </w:rPr>
        <w:t>Zarządzanie ryzykiem nadużyć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07D6" w14:textId="77777777" w:rsidR="00116EA5" w:rsidRDefault="00116EA5" w:rsidP="009F2A21">
      <w:pPr>
        <w:spacing w:after="0" w:line="240" w:lineRule="auto"/>
      </w:pPr>
      <w:r>
        <w:separator/>
      </w:r>
    </w:p>
  </w:endnote>
  <w:endnote w:type="continuationSeparator" w:id="0">
    <w:p w14:paraId="3DC18C98" w14:textId="77777777" w:rsidR="00116EA5" w:rsidRDefault="00116EA5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C31F69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1063" w14:textId="77777777" w:rsidR="00116EA5" w:rsidRDefault="00116EA5" w:rsidP="009F2A21">
      <w:pPr>
        <w:spacing w:after="0" w:line="240" w:lineRule="auto"/>
      </w:pPr>
      <w:r>
        <w:separator/>
      </w:r>
    </w:p>
  </w:footnote>
  <w:footnote w:type="continuationSeparator" w:id="0">
    <w:p w14:paraId="6E9F8A20" w14:textId="77777777" w:rsidR="00116EA5" w:rsidRDefault="00116EA5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76CB3E55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522FFB">
      <w:rPr>
        <w:rFonts w:asciiTheme="majorHAnsi" w:hAnsiTheme="majorHAnsi"/>
        <w:b/>
        <w:color w:val="31849B" w:themeColor="accent5" w:themeShade="BF"/>
      </w:rPr>
      <w:t>ZARZĄDZANIE RYZYKIEM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0EB9CEA3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</w:t>
    </w:r>
    <w:r w:rsidR="009B2DE8">
      <w:rPr>
        <w:rFonts w:asciiTheme="majorHAnsi" w:hAnsiTheme="majorHAnsi"/>
        <w:b/>
        <w:color w:val="31849B" w:themeColor="accent5" w:themeShade="BF"/>
      </w:rPr>
      <w:t>DZIENNE</w:t>
    </w:r>
    <w:r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4842BF73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FA2B94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FA2B94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A42"/>
    <w:multiLevelType w:val="hybridMultilevel"/>
    <w:tmpl w:val="753E6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370D3"/>
    <w:multiLevelType w:val="hybridMultilevel"/>
    <w:tmpl w:val="18586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A97ADE"/>
    <w:multiLevelType w:val="hybridMultilevel"/>
    <w:tmpl w:val="E5941D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A714C"/>
    <w:multiLevelType w:val="hybridMultilevel"/>
    <w:tmpl w:val="9E38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B1C55"/>
    <w:multiLevelType w:val="hybridMultilevel"/>
    <w:tmpl w:val="268415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0E0EB2"/>
    <w:multiLevelType w:val="hybridMultilevel"/>
    <w:tmpl w:val="0DDE7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4"/>
  </w:num>
  <w:num w:numId="5">
    <w:abstractNumId w:val="10"/>
  </w:num>
  <w:num w:numId="6">
    <w:abstractNumId w:val="21"/>
  </w:num>
  <w:num w:numId="7">
    <w:abstractNumId w:val="0"/>
  </w:num>
  <w:num w:numId="8">
    <w:abstractNumId w:val="14"/>
  </w:num>
  <w:num w:numId="9">
    <w:abstractNumId w:val="30"/>
  </w:num>
  <w:num w:numId="10">
    <w:abstractNumId w:val="23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6"/>
  </w:num>
  <w:num w:numId="16">
    <w:abstractNumId w:val="3"/>
  </w:num>
  <w:num w:numId="17">
    <w:abstractNumId w:val="7"/>
  </w:num>
  <w:num w:numId="18">
    <w:abstractNumId w:val="15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5"/>
  </w:num>
  <w:num w:numId="25">
    <w:abstractNumId w:val="27"/>
  </w:num>
  <w:num w:numId="26">
    <w:abstractNumId w:val="28"/>
  </w:num>
  <w:num w:numId="27">
    <w:abstractNumId w:val="22"/>
  </w:num>
  <w:num w:numId="28">
    <w:abstractNumId w:val="11"/>
  </w:num>
  <w:num w:numId="29">
    <w:abstractNumId w:val="17"/>
  </w:num>
  <w:num w:numId="30">
    <w:abstractNumId w:val="2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74EA8"/>
    <w:rsid w:val="000924D6"/>
    <w:rsid w:val="000A19CB"/>
    <w:rsid w:val="000A457D"/>
    <w:rsid w:val="000B0720"/>
    <w:rsid w:val="00116EA5"/>
    <w:rsid w:val="001C2F7F"/>
    <w:rsid w:val="001C3F5F"/>
    <w:rsid w:val="00240BAC"/>
    <w:rsid w:val="00263C69"/>
    <w:rsid w:val="00295A7C"/>
    <w:rsid w:val="002A2321"/>
    <w:rsid w:val="002B0C87"/>
    <w:rsid w:val="002B484E"/>
    <w:rsid w:val="002C0F2F"/>
    <w:rsid w:val="002C3EAE"/>
    <w:rsid w:val="002D3A6F"/>
    <w:rsid w:val="002E6728"/>
    <w:rsid w:val="003300D9"/>
    <w:rsid w:val="0036515E"/>
    <w:rsid w:val="003770D7"/>
    <w:rsid w:val="003963F4"/>
    <w:rsid w:val="003B560C"/>
    <w:rsid w:val="00411266"/>
    <w:rsid w:val="004822FD"/>
    <w:rsid w:val="00493D58"/>
    <w:rsid w:val="00494C59"/>
    <w:rsid w:val="004D242D"/>
    <w:rsid w:val="004D6B4F"/>
    <w:rsid w:val="004F482E"/>
    <w:rsid w:val="00522FFB"/>
    <w:rsid w:val="00532315"/>
    <w:rsid w:val="00574CEF"/>
    <w:rsid w:val="00575D23"/>
    <w:rsid w:val="00576F52"/>
    <w:rsid w:val="005A351D"/>
    <w:rsid w:val="005C2E44"/>
    <w:rsid w:val="005F1C51"/>
    <w:rsid w:val="0062423F"/>
    <w:rsid w:val="00625CD3"/>
    <w:rsid w:val="00652E47"/>
    <w:rsid w:val="006B535E"/>
    <w:rsid w:val="006D389D"/>
    <w:rsid w:val="00731B2A"/>
    <w:rsid w:val="00742124"/>
    <w:rsid w:val="007605FD"/>
    <w:rsid w:val="00765E17"/>
    <w:rsid w:val="00777E4C"/>
    <w:rsid w:val="00783D35"/>
    <w:rsid w:val="00792BC0"/>
    <w:rsid w:val="007A00A5"/>
    <w:rsid w:val="007E6A03"/>
    <w:rsid w:val="008021E1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B2DE8"/>
    <w:rsid w:val="009D225C"/>
    <w:rsid w:val="009F2A21"/>
    <w:rsid w:val="009F2B37"/>
    <w:rsid w:val="00A26A84"/>
    <w:rsid w:val="00A31BA3"/>
    <w:rsid w:val="00A34DFA"/>
    <w:rsid w:val="00A35745"/>
    <w:rsid w:val="00A37686"/>
    <w:rsid w:val="00B052CF"/>
    <w:rsid w:val="00B2611A"/>
    <w:rsid w:val="00B738C5"/>
    <w:rsid w:val="00BB6D43"/>
    <w:rsid w:val="00BC1E0B"/>
    <w:rsid w:val="00BC6F34"/>
    <w:rsid w:val="00BD32E1"/>
    <w:rsid w:val="00BE7954"/>
    <w:rsid w:val="00C31F69"/>
    <w:rsid w:val="00C50C71"/>
    <w:rsid w:val="00C6752E"/>
    <w:rsid w:val="00D118D5"/>
    <w:rsid w:val="00D158A1"/>
    <w:rsid w:val="00DC09B4"/>
    <w:rsid w:val="00DC2702"/>
    <w:rsid w:val="00DD13D0"/>
    <w:rsid w:val="00E07313"/>
    <w:rsid w:val="00E3481E"/>
    <w:rsid w:val="00E51135"/>
    <w:rsid w:val="00E85F37"/>
    <w:rsid w:val="00EA402E"/>
    <w:rsid w:val="00EB6B87"/>
    <w:rsid w:val="00EC0C44"/>
    <w:rsid w:val="00F04AF0"/>
    <w:rsid w:val="00F225AE"/>
    <w:rsid w:val="00F27F26"/>
    <w:rsid w:val="00FA2B94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12</cp:revision>
  <dcterms:created xsi:type="dcterms:W3CDTF">2025-05-16T11:16:00Z</dcterms:created>
  <dcterms:modified xsi:type="dcterms:W3CDTF">2026-03-18T09:36:00Z</dcterms:modified>
</cp:coreProperties>
</file>