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D158A1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2449B3" w14:paraId="546478DD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6561442D" w:rsidR="002B0C87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61FDA649" w:rsidR="002B0C8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386F36A1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49B5196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0C7B248A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59364A80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6750912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400E651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7EBF5E64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263C69" w:rsidRPr="002449B3" w14:paraId="66128EED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AABA" w14:textId="6992852E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1F" w14:textId="350C2A73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A53" w14:textId="63B95A54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1DC1" w14:textId="77777777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5985" w14:textId="77777777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0615" w14:textId="07F92893" w:rsidR="00263C69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010A" w14:textId="3B2FB9F4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92F5" w14:textId="585DDF0D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438AFA52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078DD2BB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F7045A1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21AFE7B5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2B3D272A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23789FEF" w:rsidR="00D158A1" w:rsidRPr="002449B3" w:rsidRDefault="00B03FAD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57023549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02B2CEBF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Inwestycje </w:t>
            </w:r>
            <w:r w:rsidR="00B03FAD"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</w:t>
            </w: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0BD31359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E1F2B33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52D1BFB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143B64D" w:rsidR="00D158A1" w:rsidRPr="002449B3" w:rsidRDefault="00B03FAD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3BA8B18A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44DDC190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obligacji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987A574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6753CA6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6BEE3A1D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7339D74B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1F4CDFA4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45D7C323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A4E79FF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bazami danych na rynkach finansowych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5D1E8D3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204D2F0B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2D53A525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5C61B212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7AF4C2D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779D5D9C" w14:textId="77777777" w:rsidTr="00D158A1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1D0AC586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072882A2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3EAC78C7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2F8D1D9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60C098DB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2449B3">
        <w:rPr>
          <w:rFonts w:asciiTheme="majorHAnsi" w:hAnsiTheme="majorHAnsi"/>
          <w:sz w:val="20"/>
          <w:szCs w:val="20"/>
        </w:rPr>
        <w:t xml:space="preserve">Łączna liczba godzin: </w:t>
      </w:r>
      <w:r w:rsidR="00563A30" w:rsidRPr="002449B3">
        <w:rPr>
          <w:rFonts w:asciiTheme="majorHAnsi" w:hAnsiTheme="majorHAnsi"/>
          <w:sz w:val="20"/>
          <w:szCs w:val="20"/>
        </w:rPr>
        <w:t>172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D158A1">
        <w:trPr>
          <w:trHeight w:val="1385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D158A1">
        <w:trPr>
          <w:trHeight w:val="521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0208A6C" w:rsidR="008600D4" w:rsidRPr="002449B3" w:rsidRDefault="00D158A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1AE3000E" w:rsidR="008600D4" w:rsidRPr="002449B3" w:rsidRDefault="000878FE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2449B3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2449B3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527B58FB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76B475A4" w:rsidR="008600D4" w:rsidRPr="002449B3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58D6D603" w:rsidR="008600D4" w:rsidRPr="002449B3" w:rsidRDefault="000878FE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2449B3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DD13D0" w14:paraId="2844B3C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7C6EF0C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47E8BD1A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71A53F5A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265E1A72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na rynku kapitałowym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66995ECB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1A24F296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7C9FA5ED" w:rsidR="008600D4" w:rsidRPr="002449B3" w:rsidRDefault="007E220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3E498207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37BE223A" w:rsidR="00DD13D0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Modelowanie ryzyka kredytowego na rynku finansowym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5667CBEC" w:rsidR="00DD13D0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B2558D7" w:rsidR="00DD13D0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0C9813D4" w:rsidR="00DD13D0" w:rsidRPr="002449B3" w:rsidRDefault="002F4F9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7C814933" w14:textId="77777777" w:rsidTr="00D158A1">
        <w:trPr>
          <w:trHeight w:val="37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A8D28B9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instrumentów udziałowych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13D1B8B0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DF17034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24980DAF" w:rsidR="008600D4" w:rsidRPr="002449B3" w:rsidRDefault="007E220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4F4FE603" w14:textId="77777777" w:rsidTr="00D158A1">
        <w:trPr>
          <w:trHeight w:val="312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921BCD3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w instytucjach finansowych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2449B3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7029841E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4F171718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35A7454C" w:rsidR="008600D4" w:rsidRPr="002449B3" w:rsidRDefault="002F4F9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53CDB905" w14:textId="77777777" w:rsidTr="00D158A1">
        <w:trPr>
          <w:trHeight w:val="43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3CAE7A0E" w:rsidR="009F2B37" w:rsidRPr="002449B3" w:rsidRDefault="00D158A1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2449B3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43DDDCFE" w:rsidR="009F2B37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D158A1">
        <w:trPr>
          <w:trHeight w:val="308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10D62E17" w:rsidR="00DD13D0" w:rsidRPr="002449B3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03B2D8C3" w:rsidR="00DD13D0" w:rsidRPr="002449B3" w:rsidRDefault="00414026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517BAA1" w:rsidR="00DD13D0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15111DC1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4CAF201F" w:rsidR="009F2B37" w:rsidRPr="002449B3" w:rsidRDefault="002F4F9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7CEAF774" w:rsidR="009F2B37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2B9722E6" w:rsidR="00DD13D0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652CF9C8" w:rsidR="00DD13D0" w:rsidRPr="002449B3" w:rsidRDefault="003814E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5C7325D1" w:rsidR="00DD13D0" w:rsidRPr="002449B3" w:rsidRDefault="002F4F9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7F327159" w:rsidR="00DD13D0" w:rsidRPr="002449B3" w:rsidRDefault="00414026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37955324" w:rsidR="00DD13D0" w:rsidRPr="002449B3" w:rsidRDefault="00D158A1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0A95E4B6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563A30">
        <w:rPr>
          <w:rFonts w:asciiTheme="majorHAnsi" w:hAnsiTheme="majorHAnsi"/>
          <w:sz w:val="20"/>
          <w:szCs w:val="20"/>
        </w:rPr>
        <w:t>168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2449B3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734DB3C7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5D241D1E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2F153E68" w:rsidR="00A37686" w:rsidRPr="00DD1B8D" w:rsidRDefault="00DD1B8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B8D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</w:t>
            </w:r>
            <w:r w:rsidR="00263C69" w:rsidRPr="00DD1B8D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inanse </w:t>
            </w:r>
            <w:r w:rsidR="00766E6E" w:rsidRPr="00DD1B8D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</w:t>
            </w:r>
            <w:r w:rsidR="00263C69" w:rsidRPr="00DD1B8D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yfrowe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3BDDEFE3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2B0C1AE5" w:rsidR="00A37686" w:rsidRPr="002449B3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2AE514B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1022BD44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1AAD0B74" w:rsidR="00A37686" w:rsidRPr="002449B3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35BC258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4973EAD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Wycena instrumentów pochodnych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5F506410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77F18F4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5D2601A2" w:rsidR="00A37686" w:rsidRPr="002449B3" w:rsidRDefault="007E220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50C94E7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portfela inwestycyjnego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09C9CE0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3A59EE5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67053309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57836D60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modelowanie rynków finansowych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1A61BADB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0E9564DA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534801AB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6FDB948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Związek aktywności gospodarczej z procesem inwestycyjnym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39DCC20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10ACA28C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7ABA9DC6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2449B3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6192ECDA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5C956380" w:rsidR="009F2B37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61182859" w:rsidR="009F2B3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9F2B37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2449B3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63D8897A" w:rsidR="009F2B37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456EE585" w:rsidR="009F2B3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9F2B37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370C994D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429FF4D" w:rsidR="00A37686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1A58C4C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114587A6" w:rsidR="00A37686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668E7FD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638D35D8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2449B3">
        <w:rPr>
          <w:rFonts w:asciiTheme="majorHAnsi" w:hAnsiTheme="majorHAnsi"/>
          <w:sz w:val="20"/>
          <w:szCs w:val="20"/>
        </w:rPr>
        <w:t xml:space="preserve">Łączna liczba godzin: </w:t>
      </w:r>
      <w:r w:rsidR="00563A30" w:rsidRPr="002449B3">
        <w:rPr>
          <w:rFonts w:asciiTheme="majorHAnsi" w:hAnsiTheme="majorHAnsi"/>
          <w:sz w:val="20"/>
          <w:szCs w:val="20"/>
        </w:rPr>
        <w:t>161</w:t>
      </w:r>
    </w:p>
    <w:p w14:paraId="6C7BE93B" w14:textId="45C4ADD2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6A0BB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6289BD0C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D158A1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6CC0414" w14:textId="23A6FFB3" w:rsidR="00074EA8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Aspekty behawioralne w podejmowaniu decyzji na rynku finansowym</w:t>
      </w:r>
    </w:p>
    <w:p w14:paraId="58AC4E24" w14:textId="7B707B73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instrumentami finansowymi na rynku towarowym i energetycznym</w:t>
      </w:r>
    </w:p>
    <w:p w14:paraId="253CEAAF" w14:textId="57441557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Techniczna</w:t>
      </w:r>
    </w:p>
    <w:p w14:paraId="69F39F1E" w14:textId="4958CD21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Fundamentalna</w:t>
      </w:r>
    </w:p>
    <w:p w14:paraId="6EC2553C" w14:textId="34FE737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funduszami inwestycyjnymi</w:t>
      </w:r>
    </w:p>
    <w:p w14:paraId="20A0E9FC" w14:textId="5C0B693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ekonomiczna instytucji finansowych</w:t>
      </w:r>
    </w:p>
    <w:p w14:paraId="3CD0CC15" w14:textId="4356FDA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Przestępstwa giełdowe i przeciwdziałanie praniu pieniędzy</w:t>
      </w:r>
    </w:p>
    <w:p w14:paraId="7B4E3088" w14:textId="692B61D0" w:rsidR="00263C69" w:rsidRP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Machine Learning w finansach</w:t>
      </w:r>
    </w:p>
    <w:p w14:paraId="386016AF" w14:textId="77777777" w:rsidR="00074EA8" w:rsidRPr="00074EA8" w:rsidRDefault="00074EA8" w:rsidP="00074EA8">
      <w:pPr>
        <w:rPr>
          <w:rFonts w:asciiTheme="majorHAnsi" w:hAnsiTheme="majorHAnsi"/>
        </w:rPr>
      </w:pPr>
    </w:p>
    <w:p w14:paraId="2F2DBD8A" w14:textId="236FAB86" w:rsidR="004D242D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D158A1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2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0E13EB0E" w14:textId="049BFD7B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 xml:space="preserve">Green </w:t>
      </w:r>
      <w:proofErr w:type="spellStart"/>
      <w:r w:rsidRPr="00263C69">
        <w:t>finance</w:t>
      </w:r>
      <w:proofErr w:type="spellEnd"/>
    </w:p>
    <w:p w14:paraId="6F581A11" w14:textId="5AA0BE7D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>Investment banking</w:t>
      </w:r>
    </w:p>
    <w:p w14:paraId="63B8B89F" w14:textId="7ECB9697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>International Banking</w:t>
      </w:r>
    </w:p>
    <w:p w14:paraId="635D2294" w14:textId="5D5FB7B1" w:rsidR="00263C69" w:rsidRPr="00263C69" w:rsidRDefault="009265AE" w:rsidP="00263C69">
      <w:pPr>
        <w:pStyle w:val="Akapitzlist"/>
        <w:numPr>
          <w:ilvl w:val="0"/>
          <w:numId w:val="25"/>
        </w:numPr>
      </w:pPr>
      <w:r>
        <w:t>International Finance</w:t>
      </w:r>
    </w:p>
    <w:p w14:paraId="1AB191D5" w14:textId="77777777" w:rsidR="00263C69" w:rsidRPr="00263C69" w:rsidRDefault="00263C69" w:rsidP="00263C69">
      <w:pPr>
        <w:pStyle w:val="Akapitzlist"/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</w:p>
    <w:p w14:paraId="5CEBBDB2" w14:textId="7363EA15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D158A1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5B1820F0" w14:textId="44343343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Aspekty behawioralne w podejmowaniu decyzji na rynku finansowym</w:t>
      </w:r>
    </w:p>
    <w:p w14:paraId="219F7C6A" w14:textId="78DEAFFD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Zarządzanie instrumentami finansowymi na rynku towarowym i energetycznym</w:t>
      </w:r>
    </w:p>
    <w:p w14:paraId="12127D1E" w14:textId="3F2F6E94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Techniczna</w:t>
      </w:r>
    </w:p>
    <w:p w14:paraId="19B1EC39" w14:textId="3ECA89A2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Fundamentalna</w:t>
      </w:r>
    </w:p>
    <w:p w14:paraId="7B0EEF34" w14:textId="74994CF4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Fundusze inwestycyjne</w:t>
      </w:r>
    </w:p>
    <w:p w14:paraId="382A1731" w14:textId="44D351CF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ekonomiczna instytucji finansowych</w:t>
      </w:r>
    </w:p>
    <w:p w14:paraId="79F63FBF" w14:textId="5EC623FF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Przestępstwa giełdowe i przeciwdziałanie praniu pieniędzy</w:t>
      </w:r>
    </w:p>
    <w:p w14:paraId="725FDFE6" w14:textId="3A9F9316" w:rsidR="002D3A6F" w:rsidRPr="002D3A6F" w:rsidRDefault="002D3A6F" w:rsidP="002D3A6F">
      <w:pPr>
        <w:pStyle w:val="Akapitzlist"/>
        <w:numPr>
          <w:ilvl w:val="0"/>
          <w:numId w:val="29"/>
        </w:numPr>
      </w:pPr>
      <w:r w:rsidRPr="002D3A6F">
        <w:t>Machine Learning w finansach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36DC" w14:textId="77777777" w:rsidR="004708CB" w:rsidRDefault="004708CB" w:rsidP="009F2A21">
      <w:pPr>
        <w:spacing w:after="0" w:line="240" w:lineRule="auto"/>
      </w:pPr>
      <w:r>
        <w:separator/>
      </w:r>
    </w:p>
  </w:endnote>
  <w:endnote w:type="continuationSeparator" w:id="0">
    <w:p w14:paraId="69895627" w14:textId="77777777" w:rsidR="004708CB" w:rsidRDefault="004708CB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9265AE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D5E5" w14:textId="77777777" w:rsidR="004708CB" w:rsidRDefault="004708CB" w:rsidP="009F2A21">
      <w:pPr>
        <w:spacing w:after="0" w:line="240" w:lineRule="auto"/>
      </w:pPr>
      <w:r>
        <w:separator/>
      </w:r>
    </w:p>
  </w:footnote>
  <w:footnote w:type="continuationSeparator" w:id="0">
    <w:p w14:paraId="38C94667" w14:textId="77777777" w:rsidR="004708CB" w:rsidRDefault="004708CB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2BBB52CC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63C69">
      <w:rPr>
        <w:rFonts w:asciiTheme="majorHAnsi" w:hAnsiTheme="majorHAnsi"/>
        <w:b/>
        <w:color w:val="31849B" w:themeColor="accent5" w:themeShade="BF"/>
      </w:rPr>
      <w:t>DORADZTWO INWESTYCYJNE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268D0E64" w:rsidR="00E07313" w:rsidRPr="008B0447" w:rsidRDefault="00BB6D4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9D225C">
      <w:rPr>
        <w:rFonts w:asciiTheme="majorHAnsi" w:hAnsiTheme="majorHAnsi"/>
        <w:b/>
        <w:color w:val="31849B" w:themeColor="accent5" w:themeShade="BF"/>
      </w:rPr>
      <w:t>STACJONARNE (</w:t>
    </w:r>
    <w:r>
      <w:rPr>
        <w:rFonts w:asciiTheme="majorHAnsi" w:hAnsiTheme="majorHAnsi"/>
        <w:b/>
        <w:color w:val="31849B" w:themeColor="accent5" w:themeShade="BF"/>
      </w:rPr>
      <w:t>ZAOCZNE</w:t>
    </w:r>
    <w:r w:rsidR="009D225C"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130FCA84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9536DF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9536DF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42"/>
    <w:multiLevelType w:val="hybridMultilevel"/>
    <w:tmpl w:val="753E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70D3"/>
    <w:multiLevelType w:val="hybridMultilevel"/>
    <w:tmpl w:val="1858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714C"/>
    <w:multiLevelType w:val="hybridMultilevel"/>
    <w:tmpl w:val="9E38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1C55"/>
    <w:multiLevelType w:val="hybridMultilevel"/>
    <w:tmpl w:val="2684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3"/>
  </w:num>
  <w:num w:numId="5">
    <w:abstractNumId w:val="10"/>
  </w:num>
  <w:num w:numId="6">
    <w:abstractNumId w:val="20"/>
  </w:num>
  <w:num w:numId="7">
    <w:abstractNumId w:val="0"/>
  </w:num>
  <w:num w:numId="8">
    <w:abstractNumId w:val="14"/>
  </w:num>
  <w:num w:numId="9">
    <w:abstractNumId w:val="28"/>
  </w:num>
  <w:num w:numId="10">
    <w:abstractNumId w:val="22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5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4"/>
  </w:num>
  <w:num w:numId="25">
    <w:abstractNumId w:val="26"/>
  </w:num>
  <w:num w:numId="26">
    <w:abstractNumId w:val="27"/>
  </w:num>
  <w:num w:numId="27">
    <w:abstractNumId w:val="21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74EA8"/>
    <w:rsid w:val="000878FE"/>
    <w:rsid w:val="000924D6"/>
    <w:rsid w:val="000A19CB"/>
    <w:rsid w:val="000A457D"/>
    <w:rsid w:val="000B0720"/>
    <w:rsid w:val="001C3F5F"/>
    <w:rsid w:val="00240BAC"/>
    <w:rsid w:val="002449B3"/>
    <w:rsid w:val="00263C69"/>
    <w:rsid w:val="00295A7C"/>
    <w:rsid w:val="002A2321"/>
    <w:rsid w:val="002B0C87"/>
    <w:rsid w:val="002C0F2F"/>
    <w:rsid w:val="002C3EAE"/>
    <w:rsid w:val="002D3A6F"/>
    <w:rsid w:val="002E6728"/>
    <w:rsid w:val="002F4F9D"/>
    <w:rsid w:val="003279B8"/>
    <w:rsid w:val="003300D9"/>
    <w:rsid w:val="0036515E"/>
    <w:rsid w:val="00373CF4"/>
    <w:rsid w:val="003770D7"/>
    <w:rsid w:val="003814ED"/>
    <w:rsid w:val="003963F4"/>
    <w:rsid w:val="003B560C"/>
    <w:rsid w:val="00411266"/>
    <w:rsid w:val="00414026"/>
    <w:rsid w:val="004708CB"/>
    <w:rsid w:val="00493D58"/>
    <w:rsid w:val="00494C59"/>
    <w:rsid w:val="004D242D"/>
    <w:rsid w:val="004D6B4F"/>
    <w:rsid w:val="004F482E"/>
    <w:rsid w:val="00532315"/>
    <w:rsid w:val="00563A30"/>
    <w:rsid w:val="00574CEF"/>
    <w:rsid w:val="00575D23"/>
    <w:rsid w:val="00576F52"/>
    <w:rsid w:val="005A351D"/>
    <w:rsid w:val="005C2E44"/>
    <w:rsid w:val="005F1C51"/>
    <w:rsid w:val="00625CD3"/>
    <w:rsid w:val="00652E47"/>
    <w:rsid w:val="006A0BB2"/>
    <w:rsid w:val="006B535E"/>
    <w:rsid w:val="006B6A69"/>
    <w:rsid w:val="006D389D"/>
    <w:rsid w:val="00742124"/>
    <w:rsid w:val="007605FD"/>
    <w:rsid w:val="00765E17"/>
    <w:rsid w:val="00766E6E"/>
    <w:rsid w:val="00777E4C"/>
    <w:rsid w:val="00783D35"/>
    <w:rsid w:val="007A00A5"/>
    <w:rsid w:val="007E220D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265AE"/>
    <w:rsid w:val="009536DF"/>
    <w:rsid w:val="009570AF"/>
    <w:rsid w:val="009D225C"/>
    <w:rsid w:val="009F2A21"/>
    <w:rsid w:val="009F2B37"/>
    <w:rsid w:val="00A26A84"/>
    <w:rsid w:val="00A31BA3"/>
    <w:rsid w:val="00A35745"/>
    <w:rsid w:val="00A37686"/>
    <w:rsid w:val="00B03FAD"/>
    <w:rsid w:val="00B052CF"/>
    <w:rsid w:val="00B2611A"/>
    <w:rsid w:val="00B738C5"/>
    <w:rsid w:val="00BB6D43"/>
    <w:rsid w:val="00BC1E0B"/>
    <w:rsid w:val="00BC6F34"/>
    <w:rsid w:val="00BD32E1"/>
    <w:rsid w:val="00BE7954"/>
    <w:rsid w:val="00C40CDE"/>
    <w:rsid w:val="00C50C71"/>
    <w:rsid w:val="00C6752E"/>
    <w:rsid w:val="00D158A1"/>
    <w:rsid w:val="00D66650"/>
    <w:rsid w:val="00DC09B4"/>
    <w:rsid w:val="00DC2702"/>
    <w:rsid w:val="00DD13D0"/>
    <w:rsid w:val="00DD1B8D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4556-DE49-4E85-A089-5CB5566C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2026-06-11T11:46:00Z</dcterms:created>
  <dcterms:modified xsi:type="dcterms:W3CDTF">2026-06-11T11:46:00Z</dcterms:modified>
</cp:coreProperties>
</file>