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B5B65" w14:textId="77777777" w:rsidR="00E3481E" w:rsidRPr="00DD13D0" w:rsidRDefault="009F2A21" w:rsidP="000A19CB">
      <w:pPr>
        <w:pStyle w:val="Nagwek4"/>
        <w:spacing w:before="0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1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4"/>
        <w:gridCol w:w="852"/>
        <w:gridCol w:w="852"/>
        <w:gridCol w:w="852"/>
        <w:gridCol w:w="852"/>
        <w:gridCol w:w="851"/>
        <w:gridCol w:w="851"/>
        <w:gridCol w:w="1555"/>
      </w:tblGrid>
      <w:tr w:rsidR="008600D4" w:rsidRPr="00DD13D0" w14:paraId="5A9C3348" w14:textId="77777777" w:rsidTr="004D6B4F">
        <w:trPr>
          <w:trHeight w:val="1682"/>
        </w:trPr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DD89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6A8A0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3DBD0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88AB61" w14:textId="101BEB47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235DCF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D2C9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B8839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D323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2B0C87" w:rsidRPr="00DD13D0" w14:paraId="546478DD" w14:textId="77777777" w:rsidTr="002B0C87">
        <w:trPr>
          <w:trHeight w:val="402"/>
        </w:trPr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F60686" w14:textId="03C4784C" w:rsidR="002B0C87" w:rsidRPr="002B0C87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53984" w14:textId="711081C8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C5A18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8F5BB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7C474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84E7D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7DBAA" w14:textId="637E7A60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2,5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2E2D3" w14:textId="2217CAD6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386F36A1" w14:textId="77777777" w:rsidTr="002B0C87">
        <w:trPr>
          <w:trHeight w:val="402"/>
        </w:trPr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90F08" w14:textId="11C0E6F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Umiejętności społeczne i przedsięb. finansisty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2A150" w14:textId="248EC52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35A20" w14:textId="460E102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52BDB" w14:textId="6C02E4BD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04D2B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D57F2" w14:textId="52067470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392EB" w14:textId="32A3B8E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7F718" w14:textId="1913D5A9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59364A80" w14:textId="77777777" w:rsidTr="002B0C87">
        <w:trPr>
          <w:trHeight w:val="312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10700" w14:textId="0220A389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Ekonomia branży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654F5" w14:textId="49DE20F3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5F932" w14:textId="26A94082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5C3DC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7C0D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CC900" w14:textId="0FE39B5C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57080" w14:textId="114B4FC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99859" w14:textId="291D9C53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438AFA52" w14:textId="77777777" w:rsidTr="002B0C87">
        <w:trPr>
          <w:trHeight w:val="386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4E4DF" w14:textId="56A32035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Sprawozdawczość finansowa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D06B9" w14:textId="461C760C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79429" w14:textId="3322E57D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BE87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336C9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9B760" w14:textId="7FF9E6D4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FF028" w14:textId="1757C34F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D05F8" w14:textId="10B363A2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57023549" w14:textId="77777777" w:rsidTr="002B0C87">
        <w:trPr>
          <w:trHeight w:val="312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2061D" w14:textId="73B3E64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Zaawansowane finanse cyfrowe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156B5" w14:textId="5CCAB8FC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8453B" w14:textId="50783E7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4BC5B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AB35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E167A" w14:textId="651E2CAD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45D71" w14:textId="394D147E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165FC" w14:textId="371DA9C8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3BA8B18A" w14:textId="77777777" w:rsidTr="002B0C87">
        <w:trPr>
          <w:trHeight w:val="386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308F7" w14:textId="7EDBADE5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Inwestycje finansowe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B9E3B" w14:textId="3001A6F6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2279B" w14:textId="1F783BD1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64DFC" w14:textId="14D6163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A8CD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4B1611" w14:textId="19B2282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CB9C7" w14:textId="05DB4E83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012AA" w14:textId="4D01FFF0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45D7C323" w14:textId="77777777" w:rsidTr="002B0C87">
        <w:trPr>
          <w:trHeight w:val="386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70F22" w14:textId="4BD5A1D3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R i Python w finansach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C4FD5" w14:textId="5D1ECA2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F9F55" w14:textId="7A62C21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04A96" w14:textId="01DD7B9F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A13A3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0486E" w14:textId="54A048E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7734F" w14:textId="495FAEA9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F853F" w14:textId="08072D4F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2785AEB3" w14:textId="77777777" w:rsidTr="002B0C87">
        <w:trPr>
          <w:trHeight w:val="498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3DEFC" w14:textId="7E7703AD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strategiczne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E4A5A" w14:textId="013DC6FC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7529B" w14:textId="2E50AED0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90470" w14:textId="45E770AC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C078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A2495" w14:textId="04EFA142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97BAF" w14:textId="76BC76A3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AC21D" w14:textId="1661E666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2D53A525" w14:textId="77777777" w:rsidTr="002B0C87">
        <w:trPr>
          <w:trHeight w:val="312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BCC8A" w14:textId="201B4A0C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296DC" w14:textId="3A07675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24FC4" w14:textId="39BC3E4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ABD83" w14:textId="01CA2E8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523F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22269" w14:textId="0714024E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D0089" w14:textId="5F469A8B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A4270" w14:textId="44D0A175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779D5D9C" w14:textId="77777777" w:rsidTr="002B0C87">
        <w:trPr>
          <w:trHeight w:val="312"/>
        </w:trPr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94886" w14:textId="4D8F1560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FF70D" w14:textId="3FA4B87B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51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5744F" w14:textId="732D0AF3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BB239" w14:textId="7309E4FB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81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0FF09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4DD4E" w14:textId="743E0A85" w:rsidR="00A37686" w:rsidRPr="00DD13D0" w:rsidRDefault="0025135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AB56E" w14:textId="3BBF5678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F0A5D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</w:tr>
    </w:tbl>
    <w:p w14:paraId="35CFD94D" w14:textId="43DF6621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2B0C87">
        <w:rPr>
          <w:rFonts w:asciiTheme="majorHAnsi" w:hAnsiTheme="majorHAnsi"/>
          <w:sz w:val="20"/>
          <w:szCs w:val="20"/>
        </w:rPr>
        <w:t>180</w:t>
      </w:r>
    </w:p>
    <w:p w14:paraId="01D031B3" w14:textId="342046E5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>Łączna liczba punktów ECTS:</w:t>
      </w:r>
      <w:r w:rsidR="00A26A84">
        <w:rPr>
          <w:rFonts w:asciiTheme="majorHAnsi" w:hAnsiTheme="majorHAnsi"/>
          <w:sz w:val="20"/>
          <w:szCs w:val="20"/>
        </w:rPr>
        <w:t xml:space="preserve"> </w:t>
      </w:r>
      <w:r w:rsidR="00A37686">
        <w:rPr>
          <w:rFonts w:asciiTheme="majorHAnsi" w:hAnsiTheme="majorHAnsi"/>
          <w:sz w:val="20"/>
          <w:szCs w:val="20"/>
        </w:rPr>
        <w:t>30</w:t>
      </w:r>
      <w:r w:rsidR="00A26A84">
        <w:rPr>
          <w:rFonts w:asciiTheme="majorHAnsi" w:hAnsiTheme="majorHAnsi"/>
          <w:sz w:val="20"/>
          <w:szCs w:val="20"/>
        </w:rPr>
        <w:t>,</w:t>
      </w:r>
      <w:r w:rsidR="00A37686">
        <w:rPr>
          <w:rFonts w:asciiTheme="majorHAnsi" w:hAnsiTheme="majorHAnsi"/>
          <w:sz w:val="20"/>
          <w:szCs w:val="20"/>
        </w:rPr>
        <w:t>0</w:t>
      </w:r>
    </w:p>
    <w:p w14:paraId="24794FFE" w14:textId="0363D6C0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semestrów studiów, włącznie z punktami ECTS dla przedmiotów ogólnouniwersyteckich</w:t>
      </w:r>
    </w:p>
    <w:p w14:paraId="48581D6D" w14:textId="288512F7" w:rsidR="00A35745" w:rsidRPr="00DD13D0" w:rsidRDefault="00A35745" w:rsidP="00BE7954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 xml:space="preserve">**Do wyboru 3 z </w:t>
      </w:r>
      <w:r w:rsidR="002B0C87">
        <w:rPr>
          <w:rFonts w:eastAsia="Arial" w:cstheme="minorHAnsi"/>
          <w:sz w:val="18"/>
          <w:szCs w:val="18"/>
        </w:rPr>
        <w:t>8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2B0F4186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2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19"/>
        <w:gridCol w:w="700"/>
        <w:gridCol w:w="702"/>
        <w:gridCol w:w="701"/>
        <w:gridCol w:w="703"/>
        <w:gridCol w:w="701"/>
        <w:gridCol w:w="703"/>
        <w:gridCol w:w="1090"/>
      </w:tblGrid>
      <w:tr w:rsidR="009F2B37" w:rsidRPr="00DD13D0" w14:paraId="3754D288" w14:textId="77777777" w:rsidTr="004D6B4F">
        <w:trPr>
          <w:trHeight w:val="1385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6C94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BF2B6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F0ECC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B78CE4" w14:textId="3797B57A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A4EC8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11FD5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F5B6F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79739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9F2B37" w:rsidRPr="00DD13D0" w14:paraId="50E26B4A" w14:textId="77777777" w:rsidTr="005F1C51">
        <w:trPr>
          <w:trHeight w:val="521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D8159" w14:textId="5935F547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81A49" w14:textId="060F8D79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52C07" w14:textId="6F298B2B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6C349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EB0F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6FD44" w14:textId="57E69EF5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4B656" w14:textId="1DB304EB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3C5A7" w14:textId="4494722B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9F2B37" w:rsidRPr="00DD13D0" w14:paraId="13E123CE" w14:textId="77777777" w:rsidTr="004D6B4F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AC4A3" w14:textId="7901EDDF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Zaawansowane zarządzanie finansami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65104" w14:textId="2E95E1C6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F024F" w14:textId="60315340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87447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1B0FE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FDB03" w14:textId="52D9EBD9" w:rsidR="008600D4" w:rsidRPr="00DD13D0" w:rsidRDefault="008600D4" w:rsidP="00A26A8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E2D55" w14:textId="4DBDD27C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DE89A" w14:textId="72D40E47" w:rsidR="008600D4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F2B37" w:rsidRPr="00DD13D0" w14:paraId="2844B3CE" w14:textId="77777777" w:rsidTr="004D6B4F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2750BB" w14:textId="544538AD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Instytucje finansowe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0E6EE" w14:textId="617AE590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B81FDC" w14:textId="35D8B161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B2E3D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9A28A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D73CE" w14:textId="0E352C88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8C05C" w14:textId="0134CBCB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83DB8" w14:textId="5729AEF0" w:rsidR="008600D4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F2B37" w:rsidRPr="00DD13D0" w14:paraId="64E37B0E" w14:textId="77777777" w:rsidTr="004D6B4F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2B841" w14:textId="777068C9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Sztuczna inteligencja w finansach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38E52" w14:textId="5ED5D118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7D19A" w14:textId="6410428C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0FDC6" w14:textId="525465AA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48672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6A472" w14:textId="65D629D8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5B769" w14:textId="426A1ACA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A296A" w14:textId="277A4C33" w:rsidR="008600D4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9F2B37" w:rsidRPr="00DD13D0" w14:paraId="3E498207" w14:textId="77777777" w:rsidTr="004D6B4F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DC63D" w14:textId="0EC162EB" w:rsidR="00DD13D0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Marketing usług finansowych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AF718" w14:textId="2A60938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5FA89" w14:textId="5F06FFA4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910B0" w14:textId="79105267" w:rsidR="00DD13D0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2359C" w14:textId="7777777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F7D4F" w14:textId="64E92395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71F28" w14:textId="7B92951D" w:rsidR="00DD13D0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2B1B" w14:textId="6A6A31F6" w:rsidR="00DD13D0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9F2B37" w:rsidRPr="00DD13D0" w14:paraId="7C814933" w14:textId="77777777" w:rsidTr="004D6B4F">
        <w:trPr>
          <w:trHeight w:val="370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4C718" w14:textId="711F86F7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Prezentacje i wystąpienia publiczne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692A0" w14:textId="0DC08488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3D2BA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7F1CE" w14:textId="73986E2A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42336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78B03" w14:textId="02B8FCA2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8A2B5" w14:textId="416F82A7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6CE33" w14:textId="070B8C74" w:rsidR="008600D4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9F2B37" w:rsidRPr="00DD13D0" w14:paraId="4F4FE603" w14:textId="77777777" w:rsidTr="004D6B4F">
        <w:trPr>
          <w:trHeight w:val="312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E21F18" w14:textId="351070CF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Prawne regulacje finansów cyfrowych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F8F0C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F8318" w14:textId="79690B75" w:rsidR="008600D4" w:rsidRPr="00DD13D0" w:rsidRDefault="008600D4" w:rsidP="00DD13D0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51159" w14:textId="294475DB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7772C" w14:textId="446A90DB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3A5EF" w14:textId="5F686EAB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DF79A" w14:textId="6DF42A17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0A112" w14:textId="625E6657" w:rsidR="008600D4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9F2B37" w:rsidRPr="00DD13D0" w14:paraId="53CDB905" w14:textId="77777777" w:rsidTr="004D6B4F">
        <w:trPr>
          <w:trHeight w:val="430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9564E" w14:textId="607A7F75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- warsztat badawczy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0CA32" w14:textId="1BC4115E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9D488" w14:textId="4BDAF44D" w:rsidR="009F2B37" w:rsidRPr="00DD13D0" w:rsidRDefault="009F2B37" w:rsidP="000A19CB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9B1C42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7C1F4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88D67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56123" w14:textId="4C43605A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C68D0" w14:textId="59ED66C7" w:rsidR="009F2B37" w:rsidRPr="00DD13D0" w:rsidRDefault="00B738C5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9F2B37" w:rsidRPr="00DD13D0" w14:paraId="764E1A61" w14:textId="77777777" w:rsidTr="009F2B37">
        <w:trPr>
          <w:trHeight w:val="308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46E58" w14:textId="16469D4B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9F22D" w14:textId="14AEFFAD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C5169" w14:textId="0C29013E" w:rsidR="00DD13D0" w:rsidRPr="00DD13D0" w:rsidRDefault="00C42E97" w:rsidP="000A19CB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BF14E" w14:textId="256E3134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4EDBE" w14:textId="479A9E1C" w:rsidR="00DD13D0" w:rsidRPr="00DD13D0" w:rsidRDefault="00C42E9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1528A" w14:textId="4B59246B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83AAC" w14:textId="4FD43A0E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AF975A" w14:textId="181B5D12" w:rsidR="00DD13D0" w:rsidRPr="00DD13D0" w:rsidRDefault="00B738C5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9F2B37" w:rsidRPr="00DD13D0" w14:paraId="2F2C5A65" w14:textId="77777777" w:rsidTr="004D6B4F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78B54" w14:textId="10C03405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 w języku angielskim**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8C5EB" w14:textId="4DE5E645" w:rsidR="009F2B37" w:rsidRPr="00DD13D0" w:rsidRDefault="00F37004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DAF3F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8ECCA" w14:textId="24ECA71E" w:rsidR="009F2B37" w:rsidRPr="00DD13D0" w:rsidRDefault="009F2B37" w:rsidP="00F3700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0C040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C19EF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BD8FE" w14:textId="4CD1FAF8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042B8" w14:textId="12CEED82" w:rsidR="009F2B37" w:rsidRPr="00DD13D0" w:rsidRDefault="00B738C5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9F2B37" w:rsidRPr="00DD13D0" w14:paraId="307C6BE9" w14:textId="77777777" w:rsidTr="004D6B4F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235C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56940" w14:textId="7DD7F2E1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57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37426" w14:textId="3633D929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B9C9D" w14:textId="7B7D7534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3FF76" w14:textId="4146CF62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C3632" w14:textId="3A1F4C4F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171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467D4" w14:textId="0E3BA391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01A44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312E0C6" w14:textId="6F413CAB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lastRenderedPageBreak/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34C153AC" w14:textId="61F71BF5" w:rsidR="00A35745" w:rsidRPr="00A35745" w:rsidRDefault="00A35745" w:rsidP="00A35745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>** Do wyboru 2 z 4 przedmiotów kierunkowych</w:t>
      </w:r>
      <w:r w:rsidR="005C2E44">
        <w:rPr>
          <w:rFonts w:eastAsia="Arial" w:cstheme="minorHAnsi"/>
          <w:sz w:val="18"/>
          <w:szCs w:val="18"/>
        </w:rPr>
        <w:t xml:space="preserve"> w języku angielskim</w:t>
      </w:r>
    </w:p>
    <w:p w14:paraId="30448EE1" w14:textId="658A384A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C42E97">
        <w:rPr>
          <w:rFonts w:asciiTheme="majorHAnsi" w:hAnsiTheme="majorHAnsi"/>
          <w:sz w:val="20"/>
          <w:szCs w:val="20"/>
        </w:rPr>
        <w:t>171</w:t>
      </w:r>
    </w:p>
    <w:p w14:paraId="512A2148" w14:textId="2AA5165F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4D242D">
        <w:rPr>
          <w:rFonts w:asciiTheme="majorHAnsi" w:hAnsiTheme="majorHAnsi"/>
          <w:sz w:val="20"/>
          <w:szCs w:val="20"/>
        </w:rPr>
        <w:t>3</w:t>
      </w:r>
      <w:r w:rsidR="00A37686">
        <w:rPr>
          <w:rFonts w:asciiTheme="majorHAnsi" w:hAnsiTheme="majorHAnsi"/>
          <w:sz w:val="20"/>
          <w:szCs w:val="20"/>
        </w:rPr>
        <w:t>0,0</w:t>
      </w:r>
    </w:p>
    <w:p w14:paraId="6B772542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3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5"/>
        <w:gridCol w:w="883"/>
        <w:gridCol w:w="883"/>
        <w:gridCol w:w="883"/>
        <w:gridCol w:w="883"/>
        <w:gridCol w:w="883"/>
        <w:gridCol w:w="883"/>
        <w:gridCol w:w="1276"/>
      </w:tblGrid>
      <w:tr w:rsidR="008600D4" w:rsidRPr="00DD13D0" w14:paraId="7F26EA2F" w14:textId="77777777" w:rsidTr="009F2B37">
        <w:trPr>
          <w:trHeight w:val="1851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D507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647F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7D54E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2E18B9" w14:textId="6BF6D134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775B0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EB217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85CE0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3D991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A37686" w:rsidRPr="00DD13D0" w14:paraId="552C6776" w14:textId="77777777" w:rsidTr="009F2B37">
        <w:trPr>
          <w:trHeight w:val="468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1C3B9" w14:textId="59DAD739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E5A63" w14:textId="0CFD6E0A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E5B10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83926" w14:textId="77777777" w:rsidR="00A37686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53375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3E261" w14:textId="4F256A08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052AC" w14:textId="6B5DD733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04323" w14:textId="19802C89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6E51FF1F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4ACAD" w14:textId="66D8F2A7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Ekonomia finansowa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13CFE" w14:textId="142B759D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DB570" w14:textId="121FB754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6695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539B4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38037" w14:textId="7888C42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4CFE6" w14:textId="5DDDFE5D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87734" w14:textId="6B9D362D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7ACA57B1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6B0DE" w14:textId="587DF576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Rachunek kosztów i rachunkowość zarządcza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C282F" w14:textId="65C8D16D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E96E0" w14:textId="6B116827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ED656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1553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0079D" w14:textId="7E414634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1D49E" w14:textId="6F51A957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6647F" w14:textId="228BE357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190622E9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5446B" w14:textId="26695889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Excel i Power BI w finansach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E95F5" w14:textId="2F67195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BD716" w14:textId="00CF651F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71CDE" w14:textId="39DE2940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D720B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B3B2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82998" w14:textId="4EC1EDDF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21E7A" w14:textId="7101B45B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7F31B" w14:textId="069D2D6F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7A0CC218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D6E19" w14:textId="2D3510F5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projektami inwestycyjnymi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59212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17FF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75F94" w14:textId="1AE14A67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D720B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AA5BB" w14:textId="1865C7F8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4BF2B" w14:textId="554D7A9D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57207" w14:textId="6971060F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45FD2" w14:textId="56E4A8F4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514C92E9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F8E83" w14:textId="2DC13874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Ocena użyteczności serwisów bankowych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ADD6E" w14:textId="4DD6720C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D9463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2621F" w14:textId="4FF01634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D720B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B1608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8F16B" w14:textId="4A162000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630CC" w14:textId="30026928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AC4CC" w14:textId="1D328A3C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13287EDB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CD575" w14:textId="677E4ACA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Podatki w gospodarce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590B1" w14:textId="6BFB76C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CB011" w14:textId="147BC9D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B5DE3" w14:textId="489098FD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D720B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D7B8C" w14:textId="2B5D3C61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97889" w14:textId="13C1FFB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979B6" w14:textId="6788F919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EF7E2" w14:textId="36EDE15C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9F2B37" w:rsidRPr="00DD13D0" w14:paraId="63C5555C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D75BC" w14:textId="706DF8A5" w:rsidR="009F2B37" w:rsidRPr="009F2B37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A99B7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7FB64" w14:textId="1C215B00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3F31C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25377" w14:textId="606C9B14" w:rsidR="009F2B37" w:rsidRPr="00DD13D0" w:rsidRDefault="00C42E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8AAFC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46C92" w14:textId="09A20438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613E0" w14:textId="29199BC9" w:rsidR="009F2B37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9F2B37" w:rsidRPr="00DD13D0" w14:paraId="67624D0C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A6D3D" w14:textId="0732C77B" w:rsidR="009F2B37" w:rsidRPr="009F2B37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DA670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6D209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4515A" w14:textId="597D17FC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1CF60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D5C14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27309" w14:textId="52F8A61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3FF34" w14:textId="07E00093" w:rsidR="009F2B37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7C517AA8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64A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D7DB7" w14:textId="70351D9F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C928C" w14:textId="18C19C39" w:rsidR="00A37686" w:rsidRPr="00DD13D0" w:rsidRDefault="002F12CC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EE020" w14:textId="2256435E" w:rsidR="00A37686" w:rsidRPr="00DD13D0" w:rsidRDefault="00D720B0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8E83F" w14:textId="61311093" w:rsidR="00A37686" w:rsidRPr="00DD13D0" w:rsidRDefault="002F12CC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26A58" w14:textId="62633CCC" w:rsidR="00A37686" w:rsidRPr="00DD13D0" w:rsidRDefault="00D720B0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177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21FD8" w14:textId="1AA60BB3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C8BF2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CDB84A1" w14:textId="531BB962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C42E97">
        <w:rPr>
          <w:rFonts w:asciiTheme="majorHAnsi" w:hAnsiTheme="majorHAnsi"/>
          <w:sz w:val="20"/>
          <w:szCs w:val="20"/>
        </w:rPr>
        <w:t>165</w:t>
      </w:r>
    </w:p>
    <w:p w14:paraId="6C7BE93B" w14:textId="46ACE0AC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C42E97">
        <w:rPr>
          <w:rFonts w:asciiTheme="majorHAnsi" w:hAnsiTheme="majorHAnsi"/>
          <w:sz w:val="20"/>
          <w:szCs w:val="20"/>
        </w:rPr>
        <w:t>30</w:t>
      </w:r>
    </w:p>
    <w:p w14:paraId="2C0509B5" w14:textId="100731EC" w:rsidR="00DD13D0" w:rsidRDefault="00DD13D0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7F12E76C" w14:textId="31293037" w:rsidR="00A35745" w:rsidRPr="00DD13D0" w:rsidRDefault="00A35745" w:rsidP="00DD13D0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 xml:space="preserve">** Do wyboru 3 z </w:t>
      </w:r>
      <w:r w:rsidR="009F2B37">
        <w:rPr>
          <w:rFonts w:eastAsia="Arial" w:cstheme="minorHAnsi"/>
          <w:sz w:val="18"/>
          <w:szCs w:val="18"/>
        </w:rPr>
        <w:t>8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4A18795F" w14:textId="2B087D76" w:rsidR="004D242D" w:rsidRPr="009F2B37" w:rsidRDefault="004D242D" w:rsidP="004D242D">
      <w:pPr>
        <w:pStyle w:val="Nagwek3"/>
        <w:rPr>
          <w:color w:val="31849B" w:themeColor="accent5" w:themeShade="BF"/>
        </w:rPr>
      </w:pPr>
      <w:r w:rsidRPr="009F2B37">
        <w:rPr>
          <w:color w:val="31849B" w:themeColor="accent5" w:themeShade="BF"/>
        </w:rPr>
        <w:t xml:space="preserve">Przedmioty kierunkowe </w:t>
      </w:r>
      <w:r w:rsidR="002A2321" w:rsidRPr="009F2B37">
        <w:rPr>
          <w:color w:val="31849B" w:themeColor="accent5" w:themeShade="BF"/>
        </w:rPr>
        <w:t xml:space="preserve">do wyboru </w:t>
      </w:r>
      <w:r w:rsidRPr="009F2B37">
        <w:rPr>
          <w:color w:val="31849B" w:themeColor="accent5" w:themeShade="BF"/>
        </w:rPr>
        <w:t>w języku polskim</w:t>
      </w:r>
      <w:r w:rsidR="002A2321" w:rsidRPr="009F2B37">
        <w:rPr>
          <w:color w:val="31849B" w:themeColor="accent5" w:themeShade="BF"/>
        </w:rPr>
        <w:t xml:space="preserve"> dla I semestru</w:t>
      </w:r>
      <w:r w:rsidR="008F74A3" w:rsidRPr="009F2B37">
        <w:rPr>
          <w:color w:val="31849B" w:themeColor="accent5" w:themeShade="BF"/>
        </w:rPr>
        <w:t xml:space="preserve"> (1</w:t>
      </w:r>
      <w:r w:rsidR="00765E17" w:rsidRPr="009F2B37">
        <w:rPr>
          <w:color w:val="31849B" w:themeColor="accent5" w:themeShade="BF"/>
        </w:rPr>
        <w:t>2</w:t>
      </w:r>
      <w:r w:rsidR="008F74A3" w:rsidRPr="009F2B37">
        <w:rPr>
          <w:color w:val="31849B" w:themeColor="accent5" w:themeShade="BF"/>
        </w:rPr>
        <w:t xml:space="preserve"> godz.; 1,5 ECTS)</w:t>
      </w:r>
    </w:p>
    <w:p w14:paraId="2AEC9A5D" w14:textId="77777777" w:rsidR="009F2B37" w:rsidRPr="00CF0921" w:rsidRDefault="009F2B37" w:rsidP="00574CEF">
      <w:pPr>
        <w:pStyle w:val="Akapitzlist"/>
        <w:numPr>
          <w:ilvl w:val="0"/>
          <w:numId w:val="20"/>
        </w:numPr>
        <w:rPr>
          <w:rFonts w:cstheme="minorHAnsi"/>
        </w:rPr>
      </w:pPr>
      <w:r w:rsidRPr="00CF0921">
        <w:rPr>
          <w:rFonts w:cstheme="minorHAnsi"/>
        </w:rPr>
        <w:t>Zielone finanse</w:t>
      </w:r>
    </w:p>
    <w:p w14:paraId="080EF8BE" w14:textId="77777777" w:rsidR="009F2B37" w:rsidRPr="00CF0921" w:rsidRDefault="009F2B37" w:rsidP="00574CEF">
      <w:pPr>
        <w:pStyle w:val="Akapitzlist"/>
        <w:numPr>
          <w:ilvl w:val="0"/>
          <w:numId w:val="20"/>
        </w:numPr>
        <w:rPr>
          <w:rFonts w:cstheme="minorHAnsi"/>
        </w:rPr>
      </w:pPr>
      <w:r w:rsidRPr="00CF0921">
        <w:rPr>
          <w:rFonts w:cstheme="minorHAnsi"/>
        </w:rPr>
        <w:t>Cyberbezpieczeństwo</w:t>
      </w:r>
    </w:p>
    <w:p w14:paraId="7A0065EF" w14:textId="77777777" w:rsidR="009F2B37" w:rsidRPr="00CF0921" w:rsidRDefault="009F2B37" w:rsidP="00574CEF">
      <w:pPr>
        <w:pStyle w:val="Akapitzlist"/>
        <w:numPr>
          <w:ilvl w:val="0"/>
          <w:numId w:val="20"/>
        </w:numPr>
        <w:rPr>
          <w:rFonts w:cstheme="minorHAnsi"/>
        </w:rPr>
      </w:pPr>
      <w:r w:rsidRPr="00CF0921">
        <w:rPr>
          <w:rFonts w:cstheme="minorHAnsi"/>
        </w:rPr>
        <w:t>Zarządzanie sobą</w:t>
      </w:r>
    </w:p>
    <w:p w14:paraId="3A886EF0" w14:textId="77777777" w:rsidR="009F2B37" w:rsidRPr="00CF0921" w:rsidRDefault="009F2B37" w:rsidP="00574CEF">
      <w:pPr>
        <w:pStyle w:val="Akapitzlist"/>
        <w:numPr>
          <w:ilvl w:val="0"/>
          <w:numId w:val="20"/>
        </w:numPr>
        <w:rPr>
          <w:rFonts w:cstheme="minorHAnsi"/>
        </w:rPr>
      </w:pPr>
      <w:r w:rsidRPr="00CF0921">
        <w:rPr>
          <w:rFonts w:cstheme="minorHAnsi"/>
        </w:rPr>
        <w:t>Zachowania konsumentów na rynku cyfrowym</w:t>
      </w:r>
    </w:p>
    <w:p w14:paraId="64C818B4" w14:textId="77777777" w:rsidR="009F2B37" w:rsidRPr="00CF0921" w:rsidRDefault="009F2B37" w:rsidP="00574CEF">
      <w:pPr>
        <w:pStyle w:val="Akapitzlist"/>
        <w:numPr>
          <w:ilvl w:val="0"/>
          <w:numId w:val="20"/>
        </w:numPr>
        <w:rPr>
          <w:rFonts w:cstheme="minorHAnsi"/>
        </w:rPr>
      </w:pPr>
      <w:r w:rsidRPr="00CF0921">
        <w:rPr>
          <w:rFonts w:cstheme="minorHAnsi"/>
        </w:rPr>
        <w:t>Bankowość centralna i CBDC</w:t>
      </w:r>
    </w:p>
    <w:p w14:paraId="6C3D2FA6" w14:textId="77777777" w:rsidR="009F2B37" w:rsidRPr="00CF0921" w:rsidRDefault="009F2B37" w:rsidP="004D242D">
      <w:pPr>
        <w:pStyle w:val="Akapitzlist"/>
        <w:numPr>
          <w:ilvl w:val="0"/>
          <w:numId w:val="20"/>
        </w:numPr>
        <w:rPr>
          <w:rFonts w:cstheme="minorHAnsi"/>
        </w:rPr>
      </w:pPr>
      <w:r w:rsidRPr="00CF0921">
        <w:rPr>
          <w:rFonts w:cstheme="minorHAnsi"/>
        </w:rPr>
        <w:t>Obrót gotówkowy w gospodarce cyfrowej</w:t>
      </w:r>
    </w:p>
    <w:p w14:paraId="459A4C4F" w14:textId="0259EC9E" w:rsidR="009F2B37" w:rsidRPr="00CF0921" w:rsidRDefault="009F2B37" w:rsidP="004D242D">
      <w:pPr>
        <w:pStyle w:val="Akapitzlist"/>
        <w:numPr>
          <w:ilvl w:val="0"/>
          <w:numId w:val="20"/>
        </w:numPr>
        <w:rPr>
          <w:rFonts w:cstheme="minorHAnsi"/>
        </w:rPr>
      </w:pPr>
      <w:r w:rsidRPr="00CF0921">
        <w:rPr>
          <w:rFonts w:cstheme="minorHAnsi"/>
        </w:rPr>
        <w:t>Utworzenie działalności gospodarczej</w:t>
      </w:r>
    </w:p>
    <w:p w14:paraId="4ED71FDF" w14:textId="42EECC62" w:rsidR="009F2B37" w:rsidRPr="00CF0921" w:rsidRDefault="009F2B37" w:rsidP="004D242D">
      <w:pPr>
        <w:pStyle w:val="Akapitzlist"/>
        <w:numPr>
          <w:ilvl w:val="0"/>
          <w:numId w:val="20"/>
        </w:numPr>
        <w:rPr>
          <w:rFonts w:cstheme="minorHAnsi"/>
        </w:rPr>
      </w:pPr>
      <w:r w:rsidRPr="00CF0921">
        <w:rPr>
          <w:rFonts w:cstheme="minorHAnsi"/>
        </w:rPr>
        <w:t>Prawo spółek i ład korporacyjny</w:t>
      </w:r>
    </w:p>
    <w:p w14:paraId="2F2DBD8A" w14:textId="1832D7D5" w:rsidR="004D242D" w:rsidRDefault="004D242D" w:rsidP="004D242D">
      <w:pPr>
        <w:pStyle w:val="Nagwek3"/>
        <w:rPr>
          <w:color w:val="31849B" w:themeColor="accent5" w:themeShade="BF"/>
        </w:rPr>
      </w:pPr>
      <w:r w:rsidRPr="009F2B37">
        <w:rPr>
          <w:color w:val="31849B" w:themeColor="accent5" w:themeShade="BF"/>
        </w:rPr>
        <w:lastRenderedPageBreak/>
        <w:t xml:space="preserve">Przedmioty kierunkowe </w:t>
      </w:r>
      <w:r w:rsidR="002A2321" w:rsidRPr="009F2B37">
        <w:rPr>
          <w:color w:val="31849B" w:themeColor="accent5" w:themeShade="BF"/>
        </w:rPr>
        <w:t xml:space="preserve">do wyboru </w:t>
      </w:r>
      <w:r w:rsidRPr="009F2B37">
        <w:rPr>
          <w:color w:val="31849B" w:themeColor="accent5" w:themeShade="BF"/>
        </w:rPr>
        <w:t>w języku angielskim</w:t>
      </w:r>
      <w:r w:rsidR="008F74A3" w:rsidRPr="009F2B37">
        <w:rPr>
          <w:color w:val="31849B" w:themeColor="accent5" w:themeShade="BF"/>
        </w:rPr>
        <w:t xml:space="preserve"> </w:t>
      </w:r>
      <w:r w:rsidR="002A2321" w:rsidRPr="009F2B37">
        <w:rPr>
          <w:color w:val="31849B" w:themeColor="accent5" w:themeShade="BF"/>
        </w:rPr>
        <w:t xml:space="preserve">dla II semestru </w:t>
      </w:r>
      <w:r w:rsidR="008F74A3" w:rsidRPr="009F2B37">
        <w:rPr>
          <w:color w:val="31849B" w:themeColor="accent5" w:themeShade="BF"/>
        </w:rPr>
        <w:t>(1</w:t>
      </w:r>
      <w:r w:rsidR="00765E17" w:rsidRPr="009F2B37">
        <w:rPr>
          <w:color w:val="31849B" w:themeColor="accent5" w:themeShade="BF"/>
        </w:rPr>
        <w:t>2</w:t>
      </w:r>
      <w:r w:rsidR="008F74A3" w:rsidRPr="009F2B37">
        <w:rPr>
          <w:color w:val="31849B" w:themeColor="accent5" w:themeShade="BF"/>
        </w:rPr>
        <w:t xml:space="preserve"> godz.; 1,5 ECTS)</w:t>
      </w:r>
    </w:p>
    <w:p w14:paraId="718ED62D" w14:textId="2DB3D90A" w:rsidR="00B738C5" w:rsidRDefault="00B738C5" w:rsidP="00B738C5">
      <w:pPr>
        <w:pStyle w:val="Akapitzlist"/>
        <w:numPr>
          <w:ilvl w:val="0"/>
          <w:numId w:val="22"/>
        </w:numPr>
      </w:pPr>
      <w:r w:rsidRPr="00B738C5">
        <w:t>Open finance</w:t>
      </w:r>
    </w:p>
    <w:p w14:paraId="679A1CDD" w14:textId="0BE13AC6" w:rsidR="00B738C5" w:rsidRDefault="00B738C5" w:rsidP="00B738C5">
      <w:pPr>
        <w:pStyle w:val="Akapitzlist"/>
        <w:numPr>
          <w:ilvl w:val="0"/>
          <w:numId w:val="22"/>
        </w:numPr>
      </w:pPr>
      <w:r w:rsidRPr="00B738C5">
        <w:t>Decentralised finance (DeFi)</w:t>
      </w:r>
    </w:p>
    <w:p w14:paraId="5A986C02" w14:textId="302D2A0A" w:rsidR="00B738C5" w:rsidRDefault="00B738C5" w:rsidP="00B738C5">
      <w:pPr>
        <w:pStyle w:val="Akapitzlist"/>
        <w:numPr>
          <w:ilvl w:val="0"/>
          <w:numId w:val="22"/>
        </w:numPr>
      </w:pPr>
      <w:r w:rsidRPr="00B738C5">
        <w:t>Monetary economics</w:t>
      </w:r>
    </w:p>
    <w:p w14:paraId="4FB28106" w14:textId="32A13563" w:rsidR="00B738C5" w:rsidRPr="00B738C5" w:rsidRDefault="00B738C5" w:rsidP="00B738C5">
      <w:pPr>
        <w:pStyle w:val="Akapitzlist"/>
        <w:numPr>
          <w:ilvl w:val="0"/>
          <w:numId w:val="22"/>
        </w:numPr>
      </w:pPr>
      <w:r w:rsidRPr="00B738C5">
        <w:t>Empirical research in payments</w:t>
      </w:r>
    </w:p>
    <w:p w14:paraId="5CEBBDB2" w14:textId="06DF3DCC" w:rsidR="002A2321" w:rsidRDefault="002A2321" w:rsidP="002A2321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Przedmioty kierunkowe do wyboru w języku polskim dla III semestru (1</w:t>
      </w:r>
      <w:r w:rsidR="00765E17" w:rsidRPr="00B738C5">
        <w:rPr>
          <w:color w:val="31849B" w:themeColor="accent5" w:themeShade="BF"/>
        </w:rPr>
        <w:t>2</w:t>
      </w:r>
      <w:r w:rsidRPr="00B738C5">
        <w:rPr>
          <w:color w:val="31849B" w:themeColor="accent5" w:themeShade="BF"/>
        </w:rPr>
        <w:t xml:space="preserve"> godz.; 1,5 ECTS)</w:t>
      </w:r>
    </w:p>
    <w:p w14:paraId="3D5268E4" w14:textId="579CB2B6" w:rsidR="00B738C5" w:rsidRDefault="00B738C5" w:rsidP="00B738C5">
      <w:pPr>
        <w:pStyle w:val="Akapitzlist"/>
        <w:numPr>
          <w:ilvl w:val="0"/>
          <w:numId w:val="24"/>
        </w:numPr>
      </w:pPr>
      <w:r w:rsidRPr="00B738C5">
        <w:t>Zielone finanse</w:t>
      </w:r>
    </w:p>
    <w:p w14:paraId="3180DCD7" w14:textId="132EC3B5" w:rsidR="00B738C5" w:rsidRDefault="00B738C5" w:rsidP="00B738C5">
      <w:pPr>
        <w:pStyle w:val="Akapitzlist"/>
        <w:numPr>
          <w:ilvl w:val="0"/>
          <w:numId w:val="24"/>
        </w:numPr>
      </w:pPr>
      <w:r w:rsidRPr="00B738C5">
        <w:t>Cyberbezpieczeństwo</w:t>
      </w:r>
    </w:p>
    <w:p w14:paraId="0416B540" w14:textId="508EB11C" w:rsidR="00B738C5" w:rsidRDefault="00B738C5" w:rsidP="00B738C5">
      <w:pPr>
        <w:pStyle w:val="Akapitzlist"/>
        <w:numPr>
          <w:ilvl w:val="0"/>
          <w:numId w:val="24"/>
        </w:numPr>
      </w:pPr>
      <w:r w:rsidRPr="00B738C5">
        <w:t>Zarządzanie sobą</w:t>
      </w:r>
    </w:p>
    <w:p w14:paraId="0D2D4CE0" w14:textId="5941E55E" w:rsidR="00B738C5" w:rsidRDefault="00B738C5" w:rsidP="00B738C5">
      <w:pPr>
        <w:pStyle w:val="Akapitzlist"/>
        <w:numPr>
          <w:ilvl w:val="0"/>
          <w:numId w:val="24"/>
        </w:numPr>
      </w:pPr>
      <w:r w:rsidRPr="00B738C5">
        <w:t>Zachowania konsumentów na rynku cyfrowym</w:t>
      </w:r>
    </w:p>
    <w:p w14:paraId="50093A03" w14:textId="2007057F" w:rsidR="00B738C5" w:rsidRDefault="00B738C5" w:rsidP="00B738C5">
      <w:pPr>
        <w:pStyle w:val="Akapitzlist"/>
        <w:numPr>
          <w:ilvl w:val="0"/>
          <w:numId w:val="24"/>
        </w:numPr>
      </w:pPr>
      <w:r w:rsidRPr="00B738C5">
        <w:t>Bankowość centralna i CBDC</w:t>
      </w:r>
    </w:p>
    <w:p w14:paraId="486A95FA" w14:textId="748D6EFF" w:rsidR="00B738C5" w:rsidRDefault="00B738C5" w:rsidP="00B738C5">
      <w:pPr>
        <w:pStyle w:val="Akapitzlist"/>
        <w:numPr>
          <w:ilvl w:val="0"/>
          <w:numId w:val="24"/>
        </w:numPr>
      </w:pPr>
      <w:r w:rsidRPr="00B738C5">
        <w:t>Obrót gotówkowy w gospodarce cyfrowej</w:t>
      </w:r>
    </w:p>
    <w:p w14:paraId="70E819A8" w14:textId="3706C6DB" w:rsidR="00B738C5" w:rsidRDefault="00B738C5" w:rsidP="00B738C5">
      <w:pPr>
        <w:pStyle w:val="Akapitzlist"/>
        <w:numPr>
          <w:ilvl w:val="0"/>
          <w:numId w:val="24"/>
        </w:numPr>
      </w:pPr>
      <w:r w:rsidRPr="00B738C5">
        <w:t>Utworzenie działalności gospodarczej</w:t>
      </w:r>
    </w:p>
    <w:p w14:paraId="1A079B93" w14:textId="5EE20079" w:rsidR="00B738C5" w:rsidRPr="00B738C5" w:rsidRDefault="00B738C5" w:rsidP="00B738C5">
      <w:pPr>
        <w:pStyle w:val="Akapitzlist"/>
        <w:numPr>
          <w:ilvl w:val="0"/>
          <w:numId w:val="24"/>
        </w:numPr>
      </w:pPr>
      <w:r w:rsidRPr="00B738C5">
        <w:t>Prawo spółek i ład korporacyjny</w:t>
      </w:r>
    </w:p>
    <w:p w14:paraId="6F89A8D1" w14:textId="77777777" w:rsidR="00E3481E" w:rsidRPr="00B738C5" w:rsidRDefault="00574CEF" w:rsidP="00E3481E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Seminarium magisterskie</w:t>
      </w:r>
    </w:p>
    <w:p w14:paraId="0F1E405B" w14:textId="2FBE1CDA" w:rsidR="00E3481E" w:rsidRPr="00DD13D0" w:rsidRDefault="00E3481E" w:rsidP="00E3481E">
      <w:pPr>
        <w:pStyle w:val="Legenda"/>
        <w:rPr>
          <w:rFonts w:asciiTheme="majorHAnsi" w:hAnsiTheme="majorHAnsi"/>
          <w:b w:val="0"/>
          <w:sz w:val="22"/>
        </w:rPr>
      </w:pPr>
      <w:r w:rsidRPr="00B738C5">
        <w:rPr>
          <w:rFonts w:asciiTheme="majorHAnsi" w:hAnsiTheme="majorHAnsi"/>
          <w:b w:val="0"/>
          <w:sz w:val="22"/>
        </w:rPr>
        <w:t xml:space="preserve">1 do wyboru: </w:t>
      </w:r>
      <w:r w:rsidR="002A2321" w:rsidRPr="00B738C5">
        <w:rPr>
          <w:rFonts w:asciiTheme="majorHAnsi" w:hAnsiTheme="majorHAnsi"/>
          <w:b w:val="0"/>
          <w:sz w:val="22"/>
        </w:rPr>
        <w:t>2x</w:t>
      </w:r>
      <w:r w:rsidR="00B738C5" w:rsidRPr="00B738C5">
        <w:rPr>
          <w:rFonts w:asciiTheme="majorHAnsi" w:hAnsiTheme="majorHAnsi"/>
          <w:b w:val="0"/>
          <w:sz w:val="22"/>
        </w:rPr>
        <w:t>30</w:t>
      </w:r>
      <w:r w:rsidRPr="00B738C5">
        <w:rPr>
          <w:rFonts w:asciiTheme="majorHAnsi" w:hAnsiTheme="majorHAnsi"/>
          <w:b w:val="0"/>
          <w:sz w:val="22"/>
        </w:rPr>
        <w:t xml:space="preserve"> godz. w grupach</w:t>
      </w:r>
      <w:r w:rsidR="00574CEF" w:rsidRPr="00B738C5">
        <w:rPr>
          <w:rFonts w:asciiTheme="majorHAnsi" w:hAnsiTheme="majorHAnsi"/>
          <w:b w:val="0"/>
          <w:sz w:val="22"/>
        </w:rPr>
        <w:t>;</w:t>
      </w:r>
      <w:r w:rsidRPr="00B738C5">
        <w:rPr>
          <w:rFonts w:asciiTheme="majorHAnsi" w:hAnsiTheme="majorHAnsi"/>
          <w:b w:val="0"/>
          <w:sz w:val="22"/>
        </w:rPr>
        <w:t xml:space="preserve"> </w:t>
      </w:r>
      <w:r w:rsidR="004D242D" w:rsidRPr="00B738C5">
        <w:rPr>
          <w:rFonts w:asciiTheme="majorHAnsi" w:hAnsiTheme="majorHAnsi"/>
          <w:b w:val="0"/>
          <w:sz w:val="22"/>
        </w:rPr>
        <w:t>2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i </w:t>
      </w:r>
      <w:r w:rsidR="004D242D" w:rsidRPr="00B738C5">
        <w:rPr>
          <w:rFonts w:asciiTheme="majorHAnsi" w:hAnsiTheme="majorHAnsi"/>
          <w:b w:val="0"/>
          <w:sz w:val="22"/>
        </w:rPr>
        <w:t>3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semestr (</w:t>
      </w:r>
      <w:r w:rsidR="00B738C5" w:rsidRPr="00B738C5">
        <w:rPr>
          <w:rFonts w:asciiTheme="majorHAnsi" w:hAnsiTheme="majorHAnsi"/>
          <w:b w:val="0"/>
          <w:sz w:val="22"/>
        </w:rPr>
        <w:t>10</w:t>
      </w:r>
      <w:r w:rsidRPr="00B738C5">
        <w:rPr>
          <w:rFonts w:asciiTheme="majorHAnsi" w:hAnsiTheme="majorHAnsi"/>
          <w:b w:val="0"/>
          <w:sz w:val="22"/>
        </w:rPr>
        <w:t xml:space="preserve"> ECTS)</w:t>
      </w:r>
    </w:p>
    <w:p w14:paraId="18ACF1B1" w14:textId="26F7046E" w:rsidR="009F2A21" w:rsidRPr="00574CEF" w:rsidRDefault="009F2A21" w:rsidP="00E3481E">
      <w:pPr>
        <w:pStyle w:val="Nagwek4"/>
      </w:pPr>
    </w:p>
    <w:p w14:paraId="3DC0C62D" w14:textId="77777777" w:rsidR="009F2A21" w:rsidRPr="00574CEF" w:rsidRDefault="009F2A21">
      <w:pPr>
        <w:rPr>
          <w:rFonts w:asciiTheme="majorHAnsi" w:hAnsiTheme="majorHAnsi"/>
        </w:rPr>
      </w:pPr>
    </w:p>
    <w:sectPr w:rsidR="009F2A21" w:rsidRPr="00574CEF" w:rsidSect="006B535E">
      <w:headerReference w:type="default" r:id="rId8"/>
      <w:footerReference w:type="default" r:id="rId9"/>
      <w:pgSz w:w="11906" w:h="16838"/>
      <w:pgMar w:top="728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28946" w14:textId="77777777" w:rsidR="00D804D1" w:rsidRDefault="00D804D1" w:rsidP="009F2A21">
      <w:pPr>
        <w:spacing w:after="0" w:line="240" w:lineRule="auto"/>
      </w:pPr>
      <w:r>
        <w:separator/>
      </w:r>
    </w:p>
  </w:endnote>
  <w:endnote w:type="continuationSeparator" w:id="0">
    <w:p w14:paraId="7B231591" w14:textId="77777777" w:rsidR="00D804D1" w:rsidRDefault="00D804D1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339E3028" w14:textId="77777777" w:rsidR="00E07313" w:rsidRDefault="00E07313" w:rsidP="009F2A21">
        <w:pPr>
          <w:pStyle w:val="Stopka"/>
          <w:jc w:val="center"/>
          <w:rPr>
            <w:sz w:val="16"/>
            <w:szCs w:val="16"/>
          </w:rPr>
        </w:pPr>
      </w:p>
      <w:p w14:paraId="56AA5050" w14:textId="77777777" w:rsidR="00E07313" w:rsidRPr="009F2A21" w:rsidRDefault="00E07313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5ED7E879" w14:textId="77777777" w:rsidR="00E07313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1BFE5AE0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07F112F4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A31BA3">
          <w:rPr>
            <w:rFonts w:asciiTheme="majorHAnsi" w:hAnsiTheme="majorHAnsi"/>
            <w:b/>
            <w:noProof/>
            <w:sz w:val="18"/>
            <w:szCs w:val="18"/>
          </w:rPr>
          <w:t>5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4670CA5F" w14:textId="77777777" w:rsidR="00E07313" w:rsidRDefault="002F12CC">
        <w:pPr>
          <w:pStyle w:val="Stopka"/>
          <w:jc w:val="center"/>
        </w:pPr>
      </w:p>
    </w:sdtContent>
  </w:sdt>
  <w:p w14:paraId="70106D09" w14:textId="77777777" w:rsidR="00E07313" w:rsidRDefault="00E07313" w:rsidP="009F2A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27BB2" w14:textId="77777777" w:rsidR="00D804D1" w:rsidRDefault="00D804D1" w:rsidP="009F2A21">
      <w:pPr>
        <w:spacing w:after="0" w:line="240" w:lineRule="auto"/>
      </w:pPr>
      <w:r>
        <w:separator/>
      </w:r>
    </w:p>
  </w:footnote>
  <w:footnote w:type="continuationSeparator" w:id="0">
    <w:p w14:paraId="0895271C" w14:textId="77777777" w:rsidR="00D804D1" w:rsidRDefault="00D804D1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91EF" w14:textId="1147A2A9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KIERUNEK </w:t>
    </w:r>
    <w:r w:rsidR="00FD7AE1">
      <w:rPr>
        <w:rFonts w:asciiTheme="majorHAnsi" w:hAnsiTheme="majorHAnsi"/>
        <w:b/>
        <w:color w:val="31849B" w:themeColor="accent5" w:themeShade="BF"/>
      </w:rPr>
      <w:t>–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  <w:r w:rsidR="002B0C87">
      <w:rPr>
        <w:rFonts w:asciiTheme="majorHAnsi" w:hAnsiTheme="majorHAnsi"/>
        <w:b/>
        <w:color w:val="31849B" w:themeColor="accent5" w:themeShade="BF"/>
      </w:rPr>
      <w:t>FINANSE CYFROWE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</w:p>
  <w:p w14:paraId="3E3D3F9D" w14:textId="02D91433" w:rsidR="00E07313" w:rsidRPr="008B0447" w:rsidRDefault="00777E4C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>NIE</w:t>
    </w:r>
    <w:r w:rsidR="00E07313" w:rsidRPr="008B0447">
      <w:rPr>
        <w:rFonts w:asciiTheme="majorHAnsi" w:hAnsiTheme="majorHAnsi"/>
        <w:b/>
        <w:color w:val="31849B" w:themeColor="accent5" w:themeShade="BF"/>
      </w:rPr>
      <w:t>STACJONARNE</w:t>
    </w:r>
    <w:r w:rsidR="002B0C87">
      <w:rPr>
        <w:rFonts w:asciiTheme="majorHAnsi" w:hAnsiTheme="majorHAnsi"/>
        <w:b/>
        <w:color w:val="31849B" w:themeColor="accent5" w:themeShade="BF"/>
      </w:rPr>
      <w:t xml:space="preserve"> (ZAOCZNE)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STUDIA I</w:t>
    </w:r>
    <w:r w:rsidR="00E3481E">
      <w:rPr>
        <w:rFonts w:asciiTheme="majorHAnsi" w:hAnsiTheme="majorHAnsi"/>
        <w:b/>
        <w:color w:val="31849B" w:themeColor="accent5" w:themeShade="BF"/>
      </w:rPr>
      <w:t>I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STOPNIA</w:t>
    </w:r>
  </w:p>
  <w:p w14:paraId="4EBE2FF1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71421C72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104A30D6" w14:textId="5CEE9BDA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  20</w:t>
    </w:r>
    <w:r w:rsidR="000A457D">
      <w:rPr>
        <w:rFonts w:asciiTheme="majorHAnsi" w:hAnsiTheme="majorHAnsi"/>
        <w:b/>
        <w:color w:val="31849B" w:themeColor="accent5" w:themeShade="BF"/>
      </w:rPr>
      <w:t>2</w:t>
    </w:r>
    <w:r w:rsidR="008F2C98">
      <w:rPr>
        <w:rFonts w:asciiTheme="majorHAnsi" w:hAnsiTheme="majorHAnsi"/>
        <w:b/>
        <w:color w:val="31849B" w:themeColor="accent5" w:themeShade="BF"/>
      </w:rPr>
      <w:t>6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8F2C98">
      <w:rPr>
        <w:rFonts w:asciiTheme="majorHAnsi" w:hAnsiTheme="majorHAnsi"/>
        <w:b/>
        <w:color w:val="31849B" w:themeColor="accent5" w:themeShade="BF"/>
      </w:rPr>
      <w:t>7</w:t>
    </w:r>
  </w:p>
  <w:p w14:paraId="0940391E" w14:textId="77777777" w:rsidR="00E07313" w:rsidRDefault="00E073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42228"/>
    <w:multiLevelType w:val="hybridMultilevel"/>
    <w:tmpl w:val="223CDAF2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FBB2378"/>
    <w:multiLevelType w:val="hybridMultilevel"/>
    <w:tmpl w:val="C2B079F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01A61A1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7A6F"/>
    <w:multiLevelType w:val="hybridMultilevel"/>
    <w:tmpl w:val="59603A6C"/>
    <w:lvl w:ilvl="0" w:tplc="B37889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C60A0"/>
    <w:multiLevelType w:val="hybridMultilevel"/>
    <w:tmpl w:val="29167896"/>
    <w:lvl w:ilvl="0" w:tplc="BDFC162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A08C9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8587594"/>
    <w:multiLevelType w:val="hybridMultilevel"/>
    <w:tmpl w:val="261A1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C62F34"/>
    <w:multiLevelType w:val="hybridMultilevel"/>
    <w:tmpl w:val="445600DE"/>
    <w:lvl w:ilvl="0" w:tplc="85BAC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6559DF"/>
    <w:multiLevelType w:val="hybridMultilevel"/>
    <w:tmpl w:val="03EA8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3D3BCC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7B25B5"/>
    <w:multiLevelType w:val="hybridMultilevel"/>
    <w:tmpl w:val="8BDCF880"/>
    <w:lvl w:ilvl="0" w:tplc="F75ABD9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856301"/>
    <w:multiLevelType w:val="hybridMultilevel"/>
    <w:tmpl w:val="E3BE9F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CF7B04"/>
    <w:multiLevelType w:val="hybridMultilevel"/>
    <w:tmpl w:val="51DE3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32003F"/>
    <w:multiLevelType w:val="hybridMultilevel"/>
    <w:tmpl w:val="373EA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C4B77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2805DF"/>
    <w:multiLevelType w:val="hybridMultilevel"/>
    <w:tmpl w:val="DCB010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5"/>
  </w:num>
  <w:num w:numId="4">
    <w:abstractNumId w:val="20"/>
  </w:num>
  <w:num w:numId="5">
    <w:abstractNumId w:val="10"/>
  </w:num>
  <w:num w:numId="6">
    <w:abstractNumId w:val="18"/>
  </w:num>
  <w:num w:numId="7">
    <w:abstractNumId w:val="0"/>
  </w:num>
  <w:num w:numId="8">
    <w:abstractNumId w:val="13"/>
  </w:num>
  <w:num w:numId="9">
    <w:abstractNumId w:val="23"/>
  </w:num>
  <w:num w:numId="10">
    <w:abstractNumId w:val="19"/>
  </w:num>
  <w:num w:numId="11">
    <w:abstractNumId w:val="11"/>
  </w:num>
  <w:num w:numId="12">
    <w:abstractNumId w:val="4"/>
  </w:num>
  <w:num w:numId="13">
    <w:abstractNumId w:val="5"/>
  </w:num>
  <w:num w:numId="14">
    <w:abstractNumId w:val="16"/>
  </w:num>
  <w:num w:numId="15">
    <w:abstractNumId w:val="22"/>
  </w:num>
  <w:num w:numId="16">
    <w:abstractNumId w:val="3"/>
  </w:num>
  <w:num w:numId="17">
    <w:abstractNumId w:val="7"/>
  </w:num>
  <w:num w:numId="18">
    <w:abstractNumId w:val="14"/>
  </w:num>
  <w:num w:numId="19">
    <w:abstractNumId w:val="9"/>
  </w:num>
  <w:num w:numId="20">
    <w:abstractNumId w:val="17"/>
  </w:num>
  <w:num w:numId="21">
    <w:abstractNumId w:val="12"/>
  </w:num>
  <w:num w:numId="22">
    <w:abstractNumId w:val="2"/>
  </w:num>
  <w:num w:numId="23">
    <w:abstractNumId w:val="1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73448"/>
    <w:rsid w:val="000924D6"/>
    <w:rsid w:val="000A19CB"/>
    <w:rsid w:val="000A457D"/>
    <w:rsid w:val="000B0720"/>
    <w:rsid w:val="000B27E2"/>
    <w:rsid w:val="001C3F5F"/>
    <w:rsid w:val="00212EE9"/>
    <w:rsid w:val="00240BAC"/>
    <w:rsid w:val="00251358"/>
    <w:rsid w:val="00295A7C"/>
    <w:rsid w:val="002A2321"/>
    <w:rsid w:val="002B0C87"/>
    <w:rsid w:val="002C0F2F"/>
    <w:rsid w:val="002C3EAE"/>
    <w:rsid w:val="002E6728"/>
    <w:rsid w:val="002F12CC"/>
    <w:rsid w:val="003300D9"/>
    <w:rsid w:val="0036515E"/>
    <w:rsid w:val="003770D7"/>
    <w:rsid w:val="003963F4"/>
    <w:rsid w:val="00411266"/>
    <w:rsid w:val="00493D58"/>
    <w:rsid w:val="00494C59"/>
    <w:rsid w:val="004D242D"/>
    <w:rsid w:val="004D6B4F"/>
    <w:rsid w:val="004F482E"/>
    <w:rsid w:val="00532315"/>
    <w:rsid w:val="00574CEF"/>
    <w:rsid w:val="00575D23"/>
    <w:rsid w:val="00576F52"/>
    <w:rsid w:val="00586726"/>
    <w:rsid w:val="005A351D"/>
    <w:rsid w:val="005C2E44"/>
    <w:rsid w:val="005F1C51"/>
    <w:rsid w:val="00625CD3"/>
    <w:rsid w:val="006B535E"/>
    <w:rsid w:val="006D389D"/>
    <w:rsid w:val="00742124"/>
    <w:rsid w:val="007605FD"/>
    <w:rsid w:val="00765E17"/>
    <w:rsid w:val="00777E4C"/>
    <w:rsid w:val="00783D35"/>
    <w:rsid w:val="007A00A5"/>
    <w:rsid w:val="008021E1"/>
    <w:rsid w:val="00855ED9"/>
    <w:rsid w:val="008600D4"/>
    <w:rsid w:val="0089408E"/>
    <w:rsid w:val="008B0447"/>
    <w:rsid w:val="008E3C63"/>
    <w:rsid w:val="008F2C98"/>
    <w:rsid w:val="008F74A3"/>
    <w:rsid w:val="009243C0"/>
    <w:rsid w:val="009570AF"/>
    <w:rsid w:val="009B1254"/>
    <w:rsid w:val="009F2A21"/>
    <w:rsid w:val="009F2B37"/>
    <w:rsid w:val="00A26A84"/>
    <w:rsid w:val="00A31BA3"/>
    <w:rsid w:val="00A35745"/>
    <w:rsid w:val="00A37686"/>
    <w:rsid w:val="00B052CF"/>
    <w:rsid w:val="00B2611A"/>
    <w:rsid w:val="00B738C5"/>
    <w:rsid w:val="00BC1E0B"/>
    <w:rsid w:val="00BC6F34"/>
    <w:rsid w:val="00BD32E1"/>
    <w:rsid w:val="00BE7954"/>
    <w:rsid w:val="00C42E97"/>
    <w:rsid w:val="00C50C71"/>
    <w:rsid w:val="00C6752E"/>
    <w:rsid w:val="00CF0921"/>
    <w:rsid w:val="00D720B0"/>
    <w:rsid w:val="00D804D1"/>
    <w:rsid w:val="00DC09B4"/>
    <w:rsid w:val="00DC2702"/>
    <w:rsid w:val="00DD13D0"/>
    <w:rsid w:val="00E07313"/>
    <w:rsid w:val="00E3481E"/>
    <w:rsid w:val="00E85F37"/>
    <w:rsid w:val="00EB6B87"/>
    <w:rsid w:val="00EC0C44"/>
    <w:rsid w:val="00F04AF0"/>
    <w:rsid w:val="00F225AE"/>
    <w:rsid w:val="00F27F26"/>
    <w:rsid w:val="00F37004"/>
    <w:rsid w:val="00FD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DA277F"/>
  <w15:docId w15:val="{296000A7-99D0-42CD-B837-2C9BD249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A21"/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  <w:style w:type="paragraph" w:styleId="Poprawka">
    <w:name w:val="Revision"/>
    <w:hidden/>
    <w:uiPriority w:val="99"/>
    <w:semiHidden/>
    <w:rsid w:val="005C2E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9AED0-4753-49FF-B692-2D8557884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599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4</cp:revision>
  <cp:lastPrinted>2026-07-03T06:48:00Z</cp:lastPrinted>
  <dcterms:created xsi:type="dcterms:W3CDTF">2026-07-03T06:48:00Z</dcterms:created>
  <dcterms:modified xsi:type="dcterms:W3CDTF">2026-08-17T07:29:00Z</dcterms:modified>
</cp:coreProperties>
</file>