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99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0"/>
        <w:gridCol w:w="567"/>
        <w:gridCol w:w="707"/>
        <w:gridCol w:w="571"/>
        <w:gridCol w:w="565"/>
        <w:gridCol w:w="850"/>
        <w:gridCol w:w="850"/>
        <w:gridCol w:w="1554"/>
      </w:tblGrid>
      <w:tr w:rsidR="008600D4" w:rsidRPr="00DD13D0" w14:paraId="5A9C3348" w14:textId="77777777" w:rsidTr="0026051D">
        <w:trPr>
          <w:trHeight w:val="1682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26051D">
        <w:trPr>
          <w:trHeight w:val="402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6561442D" w:rsidR="002B0C87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12CAEE28" w:rsidR="002B0C87" w:rsidRPr="00DD13D0" w:rsidRDefault="008029B2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26051D">
        <w:trPr>
          <w:trHeight w:val="402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przedsięb. finansisty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49B51968" w:rsidR="00A37686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5E8AACA9" w:rsidR="00A37686" w:rsidRPr="00DD13D0" w:rsidRDefault="008029B2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59364A80" w14:textId="77777777" w:rsidTr="0026051D">
        <w:trPr>
          <w:trHeight w:val="312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67509128" w:rsidR="00A37686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400E651F" w:rsidR="00A37686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1602EBFE" w:rsidR="00A37686" w:rsidRPr="00DD13D0" w:rsidRDefault="008029B2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26051D" w:rsidRPr="00DD13D0" w14:paraId="087A9A96" w14:textId="77777777" w:rsidTr="0026051D">
        <w:trPr>
          <w:trHeight w:val="386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2E65F" w14:textId="6F8EEF37" w:rsidR="0026051D" w:rsidRPr="002B0C87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C671" w14:textId="597C1082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5C787" w14:textId="07922B10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43DC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34D9D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57B11" w14:textId="4C6F793D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F1EE8" w14:textId="0D8AC481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17B0D" w14:textId="1FA14B7A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26051D" w:rsidRPr="00DD13D0" w14:paraId="438AFA52" w14:textId="77777777" w:rsidTr="0026051D">
        <w:trPr>
          <w:trHeight w:val="386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56A3203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3F7045A1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21AFE7B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4C067F44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10B363A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26051D" w:rsidRPr="00DD13D0" w14:paraId="57023549" w14:textId="77777777" w:rsidTr="0026051D">
        <w:trPr>
          <w:trHeight w:val="312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73B3E64A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finanse cyfrowe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0BD31359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1E1F2B33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1E8AE022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371DA9C8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45D7C323" w14:textId="77777777" w:rsidTr="0026051D">
        <w:trPr>
          <w:trHeight w:val="386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85D03C0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5D1E8D3F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385FE7FB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2785AEB3" w14:textId="77777777" w:rsidTr="0026051D">
        <w:trPr>
          <w:trHeight w:val="498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4E75A02E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Sztuczna inteligencja w finansach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09388E0D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6199EC3B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76BC76A3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661E666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2D53A525" w14:textId="77777777" w:rsidTr="0026051D">
        <w:trPr>
          <w:trHeight w:val="312"/>
        </w:trPr>
        <w:tc>
          <w:tcPr>
            <w:tcW w:w="2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5C61B21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0884EC5B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779D5D9C" w14:textId="77777777" w:rsidTr="0026051D">
        <w:trPr>
          <w:trHeight w:val="312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39067EEA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18773A41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1E70F07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0DCEAFE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70A48106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2B0C87">
        <w:rPr>
          <w:rFonts w:asciiTheme="majorHAnsi" w:hAnsiTheme="majorHAnsi"/>
          <w:sz w:val="20"/>
          <w:szCs w:val="20"/>
        </w:rPr>
        <w:t>1</w:t>
      </w:r>
      <w:r w:rsidR="00696596">
        <w:rPr>
          <w:rFonts w:asciiTheme="majorHAnsi" w:hAnsiTheme="majorHAnsi"/>
          <w:sz w:val="20"/>
          <w:szCs w:val="20"/>
        </w:rPr>
        <w:t>72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0"/>
        <w:gridCol w:w="702"/>
        <w:gridCol w:w="704"/>
        <w:gridCol w:w="701"/>
        <w:gridCol w:w="701"/>
        <w:gridCol w:w="699"/>
        <w:gridCol w:w="701"/>
        <w:gridCol w:w="1368"/>
      </w:tblGrid>
      <w:tr w:rsidR="009F2B37" w:rsidRPr="00DD13D0" w14:paraId="3754D288" w14:textId="77777777" w:rsidTr="0026051D">
        <w:trPr>
          <w:trHeight w:val="1385"/>
        </w:trPr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26051D">
        <w:trPr>
          <w:trHeight w:val="521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00208A6C" w:rsidR="008600D4" w:rsidRPr="00DD13D0" w:rsidRDefault="00D158A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6E6C2052" w:rsidR="008600D4" w:rsidRPr="00DD13D0" w:rsidRDefault="008029B2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13E123CE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527B58FB" w:rsidR="008600D4" w:rsidRPr="00DD13D0" w:rsidRDefault="00D158A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76B475A4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158A1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16315B7A" w:rsidR="008600D4" w:rsidRPr="00DD13D0" w:rsidRDefault="008029B2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158A1" w:rsidRPr="00DD13D0" w14:paraId="2844B3CE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67C6EF0C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47E8BD1A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4FCC2F39" w:rsidR="00D158A1" w:rsidRPr="00DD13D0" w:rsidRDefault="008029B2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37D9B983" w:rsidR="008600D4" w:rsidRPr="00DD13D0" w:rsidRDefault="00D158A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158A1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analiza instrumentów dłużnych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66995ECB" w:rsidR="008600D4" w:rsidRPr="00DD13D0" w:rsidRDefault="00D158A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14CBD2A8" w:rsidR="008600D4" w:rsidRPr="00DD13D0" w:rsidRDefault="008029B2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277A4C33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E498207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1DBA518F" w:rsidR="00DD13D0" w:rsidRPr="00DD13D0" w:rsidRDefault="00074EA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Fundusze inwestycyjne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5667CBEC" w:rsidR="00DD13D0" w:rsidRPr="00DD13D0" w:rsidRDefault="00D158A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1481FFE6" w:rsidR="00DD13D0" w:rsidRPr="00DD13D0" w:rsidRDefault="008029B2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0F573306" w14:textId="77777777" w:rsidTr="0026051D">
        <w:trPr>
          <w:trHeight w:val="370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3B125" w14:textId="6B8988AC" w:rsidR="0026051D" w:rsidRPr="00074EA8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Python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DD97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4BB28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CA414" w14:textId="164D0C73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F7618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266F6" w14:textId="52EEF7A9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4C8F5" w14:textId="24E342DD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E0D76" w14:textId="3D88DCC5" w:rsidR="0026051D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7C814933" w14:textId="77777777" w:rsidTr="0026051D">
        <w:trPr>
          <w:trHeight w:val="370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20E944DB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badań w finansach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13D1B8B0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75861880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070B8C74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53CDB905" w14:textId="77777777" w:rsidTr="0026051D">
        <w:trPr>
          <w:trHeight w:val="430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607A7F7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badawczy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3CAE7A0E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3466E0DC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26051D" w:rsidRPr="00DD13D0" w14:paraId="764E1A61" w14:textId="77777777" w:rsidTr="0026051D">
        <w:trPr>
          <w:trHeight w:val="308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203B4E2B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1E32934D" w:rsidR="0026051D" w:rsidRPr="00DD13D0" w:rsidRDefault="00F835CB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7DCD3099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26051D" w:rsidRPr="00DD13D0" w14:paraId="2F2C5A65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12FF9C25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452409A5" w:rsidR="0026051D" w:rsidRPr="00DD13D0" w:rsidRDefault="00D6239F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6239F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3C23D15F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5DF3C525" w:rsidR="0026051D" w:rsidRPr="00DD13D0" w:rsidRDefault="008029B2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26051D" w:rsidRPr="00DD13D0" w14:paraId="307C6BE9" w14:textId="77777777" w:rsidTr="0026051D">
        <w:trPr>
          <w:trHeight w:val="325"/>
        </w:trPr>
        <w:tc>
          <w:tcPr>
            <w:tcW w:w="2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2B9722E6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47D74330" w:rsidR="0026051D" w:rsidRPr="00DD13D0" w:rsidRDefault="00F835CB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  <w:r w:rsidR="002605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15258369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3BA1994B" w:rsidR="0026051D" w:rsidRPr="00DD13D0" w:rsidRDefault="00F835CB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37955324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26051D" w:rsidRPr="00DD13D0" w:rsidRDefault="0026051D" w:rsidP="0026051D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1FBD0E42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96596">
        <w:rPr>
          <w:rFonts w:asciiTheme="majorHAnsi" w:hAnsiTheme="majorHAnsi"/>
          <w:sz w:val="20"/>
          <w:szCs w:val="20"/>
        </w:rPr>
        <w:t>168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867"/>
        <w:gridCol w:w="867"/>
        <w:gridCol w:w="867"/>
        <w:gridCol w:w="867"/>
        <w:gridCol w:w="867"/>
        <w:gridCol w:w="867"/>
        <w:gridCol w:w="1246"/>
      </w:tblGrid>
      <w:tr w:rsidR="008600D4" w:rsidRPr="00DD13D0" w14:paraId="7F26EA2F" w14:textId="77777777" w:rsidTr="008029B2">
        <w:trPr>
          <w:trHeight w:val="1851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029B2" w:rsidRPr="00DD13D0" w14:paraId="552C6776" w14:textId="77777777" w:rsidTr="008029B2">
        <w:trPr>
          <w:trHeight w:val="46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734DB3C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8029B2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54D640C6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6200B782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6E51FF1F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66D8F2A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3BDDEFE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2B0C1AE5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3A7FD55B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508CDF3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029B2" w:rsidRPr="00DD13D0" w14:paraId="7ACA57B1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1022BD4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1AAD0B7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5528CD56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475B93B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029B2" w:rsidRPr="00DD13D0" w14:paraId="190622E9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190A3B62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fundamentalna i techniczna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67E26E1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195A4EC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1F3F052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069D2D6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7A0CC218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724E0F30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portfelem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3718CAA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388E2AA0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4FB4DCE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514C92E9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2146E71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spółek i ład korporacyjny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452200E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4106044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688AF41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13287EDB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7A817EC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Excel i Power BI w finansach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4AE7FF5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1EDF14E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35C3DBD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63C5555C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8029B2" w:rsidRPr="009F2B37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2A582B9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138E37D9" w:rsidR="008029B2" w:rsidRPr="00DD13D0" w:rsidRDefault="00F835CB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35D5C91B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8029B2" w:rsidRPr="00DD13D0" w14:paraId="67624D0C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8029B2" w:rsidRPr="009F2B37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63D8897A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00AFB19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6590F044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029B2" w:rsidRPr="00DD13D0" w14:paraId="7C517AA8" w14:textId="77777777" w:rsidTr="008029B2">
        <w:trPr>
          <w:trHeight w:val="397"/>
        </w:trPr>
        <w:tc>
          <w:tcPr>
            <w:tcW w:w="1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370C994D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15D1D014" w:rsidR="008029B2" w:rsidRPr="00DD13D0" w:rsidRDefault="00F835CB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8029B2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333C413F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7C89C536" w:rsidR="008029B2" w:rsidRPr="00DD13D0" w:rsidRDefault="00F835CB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7826E678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8029B2" w:rsidRPr="00DD13D0" w:rsidRDefault="008029B2" w:rsidP="008029B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5BC8B13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96596">
        <w:rPr>
          <w:rFonts w:asciiTheme="majorHAnsi" w:hAnsiTheme="majorHAnsi"/>
          <w:sz w:val="20"/>
          <w:szCs w:val="20"/>
        </w:rPr>
        <w:t>173</w:t>
      </w:r>
    </w:p>
    <w:p w14:paraId="6C7BE93B" w14:textId="2C4CF15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676E57">
        <w:rPr>
          <w:rFonts w:asciiTheme="majorHAnsi" w:hAnsiTheme="majorHAnsi"/>
          <w:sz w:val="20"/>
          <w:szCs w:val="20"/>
        </w:rPr>
        <w:t>30,0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6289BD0C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D158A1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01FEE6E7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Giełda i jej otoczenie</w:t>
      </w:r>
    </w:p>
    <w:p w14:paraId="2AECE77D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Zarządzanie ryzykiem finansowym</w:t>
      </w:r>
    </w:p>
    <w:p w14:paraId="5D796966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Zielone finanse</w:t>
      </w:r>
    </w:p>
    <w:p w14:paraId="15CD475F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Język SQL w bazach danych</w:t>
      </w:r>
    </w:p>
    <w:p w14:paraId="7F37CEC4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Podatki w gospodarce</w:t>
      </w:r>
    </w:p>
    <w:p w14:paraId="1B042B71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Etyka w biznesie</w:t>
      </w:r>
    </w:p>
    <w:p w14:paraId="0A0359CF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Cyberbezpieczeństwo</w:t>
      </w:r>
    </w:p>
    <w:p w14:paraId="59955629" w14:textId="3D98FFD0" w:rsidR="00074EA8" w:rsidRPr="00074EA8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Marketing usług finansowych</w:t>
      </w:r>
    </w:p>
    <w:p w14:paraId="06CC0414" w14:textId="77777777" w:rsidR="00074EA8" w:rsidRPr="00074EA8" w:rsidRDefault="00074EA8" w:rsidP="00074EA8">
      <w:pPr>
        <w:ind w:left="720"/>
        <w:rPr>
          <w:rFonts w:asciiTheme="majorHAnsi" w:hAnsiTheme="majorHAnsi"/>
        </w:rPr>
      </w:pPr>
    </w:p>
    <w:p w14:paraId="386016AF" w14:textId="77777777" w:rsidR="00074EA8" w:rsidRPr="00074EA8" w:rsidRDefault="00074EA8" w:rsidP="00074EA8">
      <w:pPr>
        <w:rPr>
          <w:rFonts w:asciiTheme="majorHAnsi" w:hAnsiTheme="majorHAnsi"/>
        </w:rPr>
      </w:pPr>
    </w:p>
    <w:p w14:paraId="2F2DBD8A" w14:textId="2DC4A8AF" w:rsidR="004D242D" w:rsidRPr="00074EA8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D158A1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2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718ED62D" w14:textId="2DB3D90A" w:rsidR="00B738C5" w:rsidRPr="0026051D" w:rsidRDefault="00B738C5" w:rsidP="0026051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26051D">
        <w:rPr>
          <w:rFonts w:asciiTheme="majorHAnsi" w:hAnsiTheme="majorHAnsi"/>
        </w:rPr>
        <w:t>Open finance</w:t>
      </w:r>
    </w:p>
    <w:p w14:paraId="5D774F26" w14:textId="45243A13" w:rsidR="00074EA8" w:rsidRPr="0026051D" w:rsidRDefault="00074EA8" w:rsidP="0026051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26051D">
        <w:rPr>
          <w:rFonts w:asciiTheme="majorHAnsi" w:hAnsiTheme="majorHAnsi"/>
        </w:rPr>
        <w:t>Business and Technology</w:t>
      </w:r>
    </w:p>
    <w:p w14:paraId="19D4B981" w14:textId="36B32E77" w:rsidR="00074EA8" w:rsidRPr="008029B2" w:rsidRDefault="00074EA8" w:rsidP="0026051D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8029B2">
        <w:rPr>
          <w:rFonts w:asciiTheme="majorHAnsi" w:hAnsiTheme="majorHAnsi"/>
          <w:lang w:val="en-US"/>
        </w:rPr>
        <w:t>Risk and risk management in audit</w:t>
      </w:r>
    </w:p>
    <w:p w14:paraId="130A6CF1" w14:textId="547A2A3E" w:rsidR="00074EA8" w:rsidRPr="00074EA8" w:rsidRDefault="00074EA8" w:rsidP="0026051D">
      <w:pPr>
        <w:pStyle w:val="Akapitzlist"/>
        <w:numPr>
          <w:ilvl w:val="0"/>
          <w:numId w:val="20"/>
        </w:numPr>
        <w:rPr>
          <w:lang w:val="en-US"/>
        </w:rPr>
      </w:pPr>
      <w:r w:rsidRPr="0026051D">
        <w:rPr>
          <w:rFonts w:asciiTheme="majorHAnsi" w:hAnsiTheme="majorHAnsi"/>
        </w:rPr>
        <w:t>Cost and budget reporting</w:t>
      </w:r>
    </w:p>
    <w:p w14:paraId="5CEBBDB2" w14:textId="3A06E068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D158A1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26690B84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Giełda i jej otoczenie</w:t>
      </w:r>
    </w:p>
    <w:p w14:paraId="26EB9C73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Zarządzanie ryzykiem finansowym</w:t>
      </w:r>
    </w:p>
    <w:p w14:paraId="37DDA4EB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Zielone finanse</w:t>
      </w:r>
    </w:p>
    <w:p w14:paraId="4D0CAD9A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Język SQL w bazach danych</w:t>
      </w:r>
    </w:p>
    <w:p w14:paraId="7A6CCBCD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Podatki w gospodarce</w:t>
      </w:r>
    </w:p>
    <w:p w14:paraId="3AD37607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Etyka w biznesie</w:t>
      </w:r>
    </w:p>
    <w:p w14:paraId="5D63BC70" w14:textId="77777777" w:rsidR="00F603D0" w:rsidRPr="005A4493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Cyberbezpieczeństwo</w:t>
      </w:r>
    </w:p>
    <w:p w14:paraId="18C169E4" w14:textId="564102FB" w:rsidR="00074EA8" w:rsidRPr="0026051D" w:rsidRDefault="00F603D0" w:rsidP="00F603D0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Marketing usług finansowych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1EB09" w14:textId="77777777" w:rsidR="00E65384" w:rsidRDefault="00E65384" w:rsidP="009F2A21">
      <w:pPr>
        <w:spacing w:after="0" w:line="240" w:lineRule="auto"/>
      </w:pPr>
      <w:r>
        <w:separator/>
      </w:r>
    </w:p>
  </w:endnote>
  <w:endnote w:type="continuationSeparator" w:id="0">
    <w:p w14:paraId="56D860B9" w14:textId="77777777" w:rsidR="00E65384" w:rsidRDefault="00E65384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D6239F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7E325" w14:textId="77777777" w:rsidR="00E65384" w:rsidRDefault="00E65384" w:rsidP="009F2A21">
      <w:pPr>
        <w:spacing w:after="0" w:line="240" w:lineRule="auto"/>
      </w:pPr>
      <w:r>
        <w:separator/>
      </w:r>
    </w:p>
  </w:footnote>
  <w:footnote w:type="continuationSeparator" w:id="0">
    <w:p w14:paraId="2A994689" w14:textId="77777777" w:rsidR="00E65384" w:rsidRDefault="00E65384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5FC6E91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074EA8">
      <w:rPr>
        <w:rFonts w:asciiTheme="majorHAnsi" w:hAnsiTheme="majorHAnsi"/>
        <w:b/>
        <w:color w:val="31849B" w:themeColor="accent5" w:themeShade="BF"/>
      </w:rPr>
      <w:t>INWESTYCJE I ANALIZA DANYCH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45B7D72E" w:rsidR="00E07313" w:rsidRPr="008B0447" w:rsidRDefault="00F603D0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9D225C">
      <w:rPr>
        <w:rFonts w:asciiTheme="majorHAnsi" w:hAnsiTheme="majorHAnsi"/>
        <w:b/>
        <w:color w:val="31849B" w:themeColor="accent5" w:themeShade="BF"/>
      </w:rPr>
      <w:t>STACJONARNE (</w:t>
    </w:r>
    <w:r>
      <w:rPr>
        <w:rFonts w:asciiTheme="majorHAnsi" w:hAnsiTheme="majorHAnsi"/>
        <w:b/>
        <w:color w:val="31849B" w:themeColor="accent5" w:themeShade="BF"/>
      </w:rPr>
      <w:t>ZAOCZNE</w:t>
    </w:r>
    <w:r w:rsidR="009D225C"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25631965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CC487E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CC487E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20"/>
  </w:num>
  <w:num w:numId="5">
    <w:abstractNumId w:val="10"/>
  </w:num>
  <w:num w:numId="6">
    <w:abstractNumId w:val="18"/>
  </w:num>
  <w:num w:numId="7">
    <w:abstractNumId w:val="0"/>
  </w:num>
  <w:num w:numId="8">
    <w:abstractNumId w:val="13"/>
  </w:num>
  <w:num w:numId="9">
    <w:abstractNumId w:val="24"/>
  </w:num>
  <w:num w:numId="10">
    <w:abstractNumId w:val="19"/>
  </w:num>
  <w:num w:numId="11">
    <w:abstractNumId w:val="11"/>
  </w:num>
  <w:num w:numId="12">
    <w:abstractNumId w:val="4"/>
  </w:num>
  <w:num w:numId="13">
    <w:abstractNumId w:val="5"/>
  </w:num>
  <w:num w:numId="14">
    <w:abstractNumId w:val="16"/>
  </w:num>
  <w:num w:numId="15">
    <w:abstractNumId w:val="22"/>
  </w:num>
  <w:num w:numId="16">
    <w:abstractNumId w:val="3"/>
  </w:num>
  <w:num w:numId="17">
    <w:abstractNumId w:val="7"/>
  </w:num>
  <w:num w:numId="18">
    <w:abstractNumId w:val="14"/>
  </w:num>
  <w:num w:numId="19">
    <w:abstractNumId w:val="9"/>
  </w:num>
  <w:num w:numId="20">
    <w:abstractNumId w:val="17"/>
  </w:num>
  <w:num w:numId="21">
    <w:abstractNumId w:val="12"/>
  </w:num>
  <w:num w:numId="22">
    <w:abstractNumId w:val="2"/>
  </w:num>
  <w:num w:numId="23">
    <w:abstractNumId w:val="1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74EA8"/>
    <w:rsid w:val="000924D6"/>
    <w:rsid w:val="000A19CB"/>
    <w:rsid w:val="000A457D"/>
    <w:rsid w:val="000B0720"/>
    <w:rsid w:val="001C3F5F"/>
    <w:rsid w:val="00240BAC"/>
    <w:rsid w:val="0026051D"/>
    <w:rsid w:val="00295A7C"/>
    <w:rsid w:val="002A2321"/>
    <w:rsid w:val="002B0C87"/>
    <w:rsid w:val="002C0F2F"/>
    <w:rsid w:val="002C3EAE"/>
    <w:rsid w:val="002E6728"/>
    <w:rsid w:val="003300D9"/>
    <w:rsid w:val="0036515E"/>
    <w:rsid w:val="003770D7"/>
    <w:rsid w:val="003963F4"/>
    <w:rsid w:val="00411266"/>
    <w:rsid w:val="00493D58"/>
    <w:rsid w:val="00494C59"/>
    <w:rsid w:val="004D242D"/>
    <w:rsid w:val="004D6B4F"/>
    <w:rsid w:val="004F482E"/>
    <w:rsid w:val="00532315"/>
    <w:rsid w:val="00574CEF"/>
    <w:rsid w:val="00575D23"/>
    <w:rsid w:val="00576F52"/>
    <w:rsid w:val="005A351D"/>
    <w:rsid w:val="005C2E44"/>
    <w:rsid w:val="005F1C51"/>
    <w:rsid w:val="00625CD3"/>
    <w:rsid w:val="00652E47"/>
    <w:rsid w:val="00676E57"/>
    <w:rsid w:val="00696596"/>
    <w:rsid w:val="006B535E"/>
    <w:rsid w:val="006D389D"/>
    <w:rsid w:val="00742124"/>
    <w:rsid w:val="007605FD"/>
    <w:rsid w:val="00765E17"/>
    <w:rsid w:val="00777E4C"/>
    <w:rsid w:val="00783D35"/>
    <w:rsid w:val="007A00A5"/>
    <w:rsid w:val="008021E1"/>
    <w:rsid w:val="008029B2"/>
    <w:rsid w:val="00855ED9"/>
    <w:rsid w:val="008600D4"/>
    <w:rsid w:val="0089408E"/>
    <w:rsid w:val="008A3D57"/>
    <w:rsid w:val="008B0447"/>
    <w:rsid w:val="008E3C63"/>
    <w:rsid w:val="008F74A3"/>
    <w:rsid w:val="009243C0"/>
    <w:rsid w:val="009570AF"/>
    <w:rsid w:val="0098160B"/>
    <w:rsid w:val="009D225C"/>
    <w:rsid w:val="009F2A21"/>
    <w:rsid w:val="009F2B37"/>
    <w:rsid w:val="00A26A84"/>
    <w:rsid w:val="00A31BA3"/>
    <w:rsid w:val="00A35745"/>
    <w:rsid w:val="00A37686"/>
    <w:rsid w:val="00AF0DFB"/>
    <w:rsid w:val="00B052CF"/>
    <w:rsid w:val="00B2611A"/>
    <w:rsid w:val="00B738C5"/>
    <w:rsid w:val="00BC1E0B"/>
    <w:rsid w:val="00BC6F34"/>
    <w:rsid w:val="00BD32E1"/>
    <w:rsid w:val="00BE7954"/>
    <w:rsid w:val="00C50C71"/>
    <w:rsid w:val="00C6752E"/>
    <w:rsid w:val="00CC487E"/>
    <w:rsid w:val="00D158A1"/>
    <w:rsid w:val="00D21890"/>
    <w:rsid w:val="00D6239F"/>
    <w:rsid w:val="00DC09B4"/>
    <w:rsid w:val="00DC2702"/>
    <w:rsid w:val="00DD13D0"/>
    <w:rsid w:val="00DD7457"/>
    <w:rsid w:val="00E07313"/>
    <w:rsid w:val="00E3481E"/>
    <w:rsid w:val="00E65384"/>
    <w:rsid w:val="00E85F37"/>
    <w:rsid w:val="00EB6B87"/>
    <w:rsid w:val="00EC0C44"/>
    <w:rsid w:val="00F02F96"/>
    <w:rsid w:val="00F04AF0"/>
    <w:rsid w:val="00F225AE"/>
    <w:rsid w:val="00F27F26"/>
    <w:rsid w:val="00F51705"/>
    <w:rsid w:val="00F574BF"/>
    <w:rsid w:val="00F603D0"/>
    <w:rsid w:val="00F835CB"/>
    <w:rsid w:val="00FA4A61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2026-07-21T07:32:00Z</cp:lastPrinted>
  <dcterms:created xsi:type="dcterms:W3CDTF">2026-07-21T07:32:00Z</dcterms:created>
  <dcterms:modified xsi:type="dcterms:W3CDTF">2026-08-17T11:03:00Z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33c0ddc6-3081-4c66-abb2-a1f774fb3ebc</vt:lpwstr>
  </property>
</Properties>
</file>