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B5B65" w14:textId="77777777" w:rsidR="00E3481E" w:rsidRPr="00DD13D0" w:rsidRDefault="009F2A21" w:rsidP="000A19CB">
      <w:pPr>
        <w:pStyle w:val="Nagwek4"/>
        <w:spacing w:before="0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Semestr 1</w:t>
      </w:r>
    </w:p>
    <w:tbl>
      <w:tblPr>
        <w:tblW w:w="4563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8"/>
        <w:gridCol w:w="892"/>
        <w:gridCol w:w="891"/>
        <w:gridCol w:w="891"/>
        <w:gridCol w:w="891"/>
        <w:gridCol w:w="891"/>
        <w:gridCol w:w="891"/>
        <w:gridCol w:w="1180"/>
      </w:tblGrid>
      <w:tr w:rsidR="008600D4" w:rsidRPr="00DD13D0" w14:paraId="5A9C3348" w14:textId="77777777" w:rsidTr="000B0720">
        <w:trPr>
          <w:trHeight w:val="1682"/>
        </w:trPr>
        <w:tc>
          <w:tcPr>
            <w:tcW w:w="1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DD895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B6A8A06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13DBD02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888AB61" w14:textId="0CD004CC" w:rsidR="008600D4" w:rsidRPr="00DD13D0" w:rsidRDefault="000B0720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laboratorium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E235DCF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DD2C988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4B8839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9D3236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8600D4" w:rsidRPr="00DD13D0" w14:paraId="4D24AD16" w14:textId="77777777" w:rsidTr="000B0720">
        <w:trPr>
          <w:trHeight w:val="334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68400D" w14:textId="1484B1BA" w:rsidR="008600D4" w:rsidRPr="00DD13D0" w:rsidRDefault="00FD7AE1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ogólnouniwersyteckie humanistyczne</w:t>
            </w:r>
            <w:r w:rsidR="00BE7954"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*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6E05F7" w14:textId="726C714A" w:rsidR="008600D4" w:rsidRPr="00DD13D0" w:rsidRDefault="005C2E4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E7CD5D" w14:textId="71685390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BE53B5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9E2850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7D4B93" w14:textId="24C153D5" w:rsidR="008600D4" w:rsidRPr="00DD13D0" w:rsidRDefault="005C2E4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B6E375" w14:textId="5FC46D87" w:rsidR="008600D4" w:rsidRPr="00DD13D0" w:rsidRDefault="004D242D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0,5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40B9CD" w14:textId="6A909456" w:rsidR="008600D4" w:rsidRPr="00DD13D0" w:rsidRDefault="00FD7AE1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8600D4" w:rsidRPr="00DD13D0" w14:paraId="59364A80" w14:textId="77777777" w:rsidTr="000B0720">
        <w:trPr>
          <w:trHeight w:val="312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110700" w14:textId="7E2B7F29" w:rsidR="008600D4" w:rsidRPr="00DD13D0" w:rsidRDefault="00FD7AE1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Umiejętności społeczne i przedsiębiorcze finansisty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4654F5" w14:textId="5B525B74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35F932" w14:textId="5AC69C26" w:rsidR="008600D4" w:rsidRPr="00DD13D0" w:rsidRDefault="00FD7AE1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A5C3DC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7C0D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8CC900" w14:textId="514744DC" w:rsidR="008600D4" w:rsidRPr="00DD13D0" w:rsidRDefault="00FD7AE1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257080" w14:textId="74927DC4" w:rsidR="008600D4" w:rsidRPr="00DD13D0" w:rsidRDefault="00FD7AE1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599859" w14:textId="36DA438F" w:rsidR="008600D4" w:rsidRPr="00DD13D0" w:rsidRDefault="00FD7AE1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8600D4" w:rsidRPr="00DD13D0" w14:paraId="438AFA52" w14:textId="77777777" w:rsidTr="000B0720">
        <w:trPr>
          <w:trHeight w:val="386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D4E4DF" w14:textId="7D292E16" w:rsidR="008600D4" w:rsidRPr="00DD13D0" w:rsidRDefault="00FD7AE1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Zaawansowana rachunkowość zarządcza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5D06B9" w14:textId="2FC63F1F" w:rsidR="008600D4" w:rsidRPr="00DD13D0" w:rsidRDefault="00FD7AE1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D79429" w14:textId="67B884E7" w:rsidR="008600D4" w:rsidRPr="00DD13D0" w:rsidRDefault="00FD7AE1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5BE87F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F336C9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89B760" w14:textId="2ED58716" w:rsidR="008600D4" w:rsidRPr="00DD13D0" w:rsidRDefault="00FD7AE1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BFF028" w14:textId="50AC2478" w:rsidR="008600D4" w:rsidRPr="00DD13D0" w:rsidRDefault="00FD7AE1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6D05F8" w14:textId="5FAA1701" w:rsidR="008600D4" w:rsidRPr="00DD13D0" w:rsidRDefault="00FD7AE1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8600D4" w:rsidRPr="00DD13D0" w14:paraId="57023549" w14:textId="77777777" w:rsidTr="000B0720">
        <w:trPr>
          <w:trHeight w:val="312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B2061D" w14:textId="44CEC0AE" w:rsidR="008600D4" w:rsidRPr="00DD13D0" w:rsidRDefault="00FD7AE1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Sprawozdawczość finansowa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A156B5" w14:textId="2B5B678A" w:rsidR="008600D4" w:rsidRPr="00DD13D0" w:rsidRDefault="00FD7AE1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88453B" w14:textId="4E44B71F" w:rsidR="008600D4" w:rsidRPr="00DD13D0" w:rsidRDefault="00FD7AE1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D4BC5B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4AB35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CE167A" w14:textId="4206C119" w:rsidR="008600D4" w:rsidRPr="00DD13D0" w:rsidRDefault="00FD7AE1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45D71" w14:textId="182AC283" w:rsidR="008600D4" w:rsidRPr="00DD13D0" w:rsidRDefault="00FD7AE1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9165FC" w14:textId="6C820B80" w:rsidR="008600D4" w:rsidRPr="00DD13D0" w:rsidRDefault="00FD7AE1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8600D4" w:rsidRPr="00DD13D0" w14:paraId="3BA8B18A" w14:textId="77777777" w:rsidTr="000B0720">
        <w:trPr>
          <w:trHeight w:val="386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C308F7" w14:textId="687FE57B" w:rsidR="008600D4" w:rsidRPr="00DD13D0" w:rsidRDefault="00FD7AE1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Prawo gospodarcze i cywilne w finansach i rachunkowości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3B9E3B" w14:textId="6EC0AECE" w:rsidR="008600D4" w:rsidRPr="00DD13D0" w:rsidRDefault="00FD7AE1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2279B" w14:textId="63CD1FF0" w:rsidR="008600D4" w:rsidRPr="00DD13D0" w:rsidRDefault="005C2E4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64DFC" w14:textId="14D61633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8A8CDF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4B1611" w14:textId="2684EBA4" w:rsidR="008600D4" w:rsidRPr="00DD13D0" w:rsidRDefault="00FD7AE1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1CB9C7" w14:textId="5450B69D" w:rsidR="008600D4" w:rsidRPr="00DD13D0" w:rsidRDefault="00FD7AE1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1012AA" w14:textId="54002FCD" w:rsidR="008600D4" w:rsidRPr="00DD13D0" w:rsidRDefault="00FD7AE1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BC6F34" w:rsidRPr="00DD13D0" w14:paraId="45D7C323" w14:textId="77777777" w:rsidTr="000B0720">
        <w:trPr>
          <w:trHeight w:val="386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E70F22" w14:textId="69ECBBB1" w:rsidR="00BC6F34" w:rsidRPr="00DD13D0" w:rsidRDefault="00FD7AE1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Podatki dochodowe i kosztowe w gospodarce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3C4FD5" w14:textId="48D28FA0" w:rsidR="00BC6F34" w:rsidRPr="00DD13D0" w:rsidRDefault="00FD7AE1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CF9F55" w14:textId="7AFFA172" w:rsidR="00BC6F34" w:rsidRPr="00DD13D0" w:rsidRDefault="005C2E4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04A96" w14:textId="741E54CD" w:rsidR="00BC6F34" w:rsidRPr="00DD13D0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DA13A3" w14:textId="77777777" w:rsidR="00BC6F34" w:rsidRPr="00DD13D0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30486E" w14:textId="5FA1746F" w:rsidR="00BC6F34" w:rsidRPr="00DD13D0" w:rsidRDefault="00FD7AE1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57734F" w14:textId="4FFCA1F6" w:rsidR="00BC6F34" w:rsidRPr="00DD13D0" w:rsidRDefault="00FD7AE1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EF853F" w14:textId="29DE39D4" w:rsidR="00BC6F34" w:rsidRPr="00DD13D0" w:rsidRDefault="00FD7AE1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BC6F34" w:rsidRPr="00DD13D0" w14:paraId="2785AEB3" w14:textId="77777777" w:rsidTr="000B0720">
        <w:trPr>
          <w:trHeight w:val="498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F3DEFC" w14:textId="35979487" w:rsidR="00BC6F34" w:rsidRPr="00DD13D0" w:rsidRDefault="00FD7AE1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</w:t>
            </w:r>
            <w:r w:rsidR="00DD13D0"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 xml:space="preserve"> w języku polskim</w:t>
            </w:r>
            <w:r w:rsidR="00A35745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**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BE4A5A" w14:textId="3ECBF547" w:rsidR="00BC6F34" w:rsidRPr="00DD13D0" w:rsidRDefault="00FD7AE1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48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37529B" w14:textId="2E50AED0" w:rsidR="00BC6F34" w:rsidRPr="00DD13D0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690470" w14:textId="77777777" w:rsidR="00BC6F34" w:rsidRPr="00DD13D0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DC078A" w14:textId="77777777" w:rsidR="00BC6F34" w:rsidRPr="00DD13D0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1A2495" w14:textId="4FA702A4" w:rsidR="00BC6F34" w:rsidRPr="00DD13D0" w:rsidRDefault="00FD7AE1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48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B97BAF" w14:textId="5DCB1F85" w:rsidR="00BC6F34" w:rsidRPr="00DD13D0" w:rsidRDefault="00FD7AE1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4,5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CAC21D" w14:textId="2AA6642A" w:rsidR="00BC6F34" w:rsidRPr="00DD13D0" w:rsidRDefault="00FD7AE1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BC6F34" w:rsidRPr="00DD13D0" w14:paraId="2D53A525" w14:textId="77777777" w:rsidTr="00BE7954">
        <w:trPr>
          <w:trHeight w:val="312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8BCC8A" w14:textId="4AA8381B" w:rsidR="00BC6F34" w:rsidRPr="00DD13D0" w:rsidRDefault="00FD7AE1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</w:t>
            </w:r>
            <w:r w:rsidR="00DD13D0"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y</w:t>
            </w: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 xml:space="preserve"> wg ścieżki kształcenia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3296DC" w14:textId="1D47B945" w:rsidR="00BC6F34" w:rsidRPr="00DD13D0" w:rsidRDefault="000B0720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D24FC4" w14:textId="16148538" w:rsidR="00BC6F34" w:rsidRPr="00DD13D0" w:rsidRDefault="005C2E4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4ABD83" w14:textId="327D328F" w:rsidR="00BC6F34" w:rsidRPr="00DD13D0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5523FA" w14:textId="77777777" w:rsidR="00BC6F34" w:rsidRPr="00DD13D0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522269" w14:textId="0FCD92F1" w:rsidR="00BC6F34" w:rsidRPr="00DD13D0" w:rsidRDefault="000B0720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2D0089" w14:textId="5C8AD721" w:rsidR="00BC6F34" w:rsidRPr="00DD13D0" w:rsidRDefault="000B0720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7A4270" w14:textId="6B661A5F" w:rsidR="00BC6F34" w:rsidRPr="00DD13D0" w:rsidRDefault="000B0720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BE7954" w:rsidRPr="00DD13D0" w14:paraId="779D5D9C" w14:textId="77777777" w:rsidTr="00BE7954">
        <w:trPr>
          <w:trHeight w:val="312"/>
        </w:trPr>
        <w:tc>
          <w:tcPr>
            <w:tcW w:w="1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094886" w14:textId="4D8F1560" w:rsidR="00BE7954" w:rsidRPr="00DD13D0" w:rsidRDefault="00BE795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2FF70D" w14:textId="08096E1F" w:rsidR="00BE7954" w:rsidRPr="00DD13D0" w:rsidRDefault="00BE795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  <w:r w:rsidR="005C2E44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25744F" w14:textId="6CD24A64" w:rsidR="00BE7954" w:rsidRPr="00DD13D0" w:rsidRDefault="005C2E4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152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EBB239" w14:textId="5A7CC1D5" w:rsidR="00BE7954" w:rsidRPr="00DD13D0" w:rsidRDefault="00BE795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20FF09" w14:textId="77777777" w:rsidR="00BE7954" w:rsidRPr="00DD13D0" w:rsidRDefault="00BE795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E4DD4E" w14:textId="7F24EA9B" w:rsidR="00BE7954" w:rsidRPr="00DD13D0" w:rsidRDefault="00BE795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  <w:r w:rsidR="005C2E44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0AB56E" w14:textId="674AED1F" w:rsidR="00BE7954" w:rsidRPr="00DD13D0" w:rsidRDefault="004D242D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DF0A5D" w14:textId="77777777" w:rsidR="00BE7954" w:rsidRPr="00DD13D0" w:rsidRDefault="00BE795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</w:tr>
    </w:tbl>
    <w:p w14:paraId="35CFD94D" w14:textId="46494188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godzin: </w:t>
      </w:r>
      <w:r w:rsidR="000B0720" w:rsidRPr="00DD13D0">
        <w:rPr>
          <w:rFonts w:asciiTheme="majorHAnsi" w:hAnsiTheme="majorHAnsi"/>
          <w:sz w:val="20"/>
          <w:szCs w:val="20"/>
        </w:rPr>
        <w:t>3</w:t>
      </w:r>
      <w:r w:rsidR="005C2E44">
        <w:rPr>
          <w:rFonts w:asciiTheme="majorHAnsi" w:hAnsiTheme="majorHAnsi"/>
          <w:sz w:val="20"/>
          <w:szCs w:val="20"/>
        </w:rPr>
        <w:t>10</w:t>
      </w:r>
    </w:p>
    <w:p w14:paraId="01D031B3" w14:textId="3C4D0E2E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punktów ECTS: </w:t>
      </w:r>
      <w:r w:rsidR="004D242D">
        <w:rPr>
          <w:rFonts w:asciiTheme="majorHAnsi" w:hAnsiTheme="majorHAnsi"/>
          <w:sz w:val="20"/>
          <w:szCs w:val="20"/>
        </w:rPr>
        <w:t>30</w:t>
      </w:r>
    </w:p>
    <w:p w14:paraId="24794FFE" w14:textId="0363D6C0" w:rsidR="00BE7954" w:rsidRDefault="00BE7954" w:rsidP="000A19CB">
      <w:pPr>
        <w:spacing w:after="0"/>
        <w:rPr>
          <w:rFonts w:eastAsia="Arial" w:cstheme="minorHAnsi"/>
          <w:sz w:val="18"/>
          <w:szCs w:val="18"/>
        </w:rPr>
      </w:pPr>
      <w:r w:rsidRPr="00DD13D0">
        <w:rPr>
          <w:lang w:eastAsia="pl-PL"/>
        </w:rPr>
        <w:t>*</w:t>
      </w:r>
      <w:r w:rsidRPr="00DD13D0">
        <w:rPr>
          <w:rFonts w:eastAsia="Arial" w:cstheme="minorHAnsi"/>
          <w:sz w:val="18"/>
          <w:szCs w:val="18"/>
        </w:rPr>
        <w:t>W całym cyklu kształcenia student powinien zrealizować przedmioty ogólnouniwersyteckie w łącznej liczbie godzin nie niższej niż 30 i liczbie punktów ECTS nie mniejszej niż 5. Jednocześnie student jest zobowiązany do uzyskania łącznie min. 30 punktów ECTS w każdym z trzech semestrów studiów, włącznie z punktami ECTS dla przedmiotów ogólnouniwersyteckich</w:t>
      </w:r>
    </w:p>
    <w:p w14:paraId="48581D6D" w14:textId="72B140AC" w:rsidR="00A35745" w:rsidRPr="00DD13D0" w:rsidRDefault="00A35745" w:rsidP="00BE7954">
      <w:pPr>
        <w:rPr>
          <w:lang w:eastAsia="pl-PL"/>
        </w:rPr>
      </w:pPr>
      <w:r>
        <w:rPr>
          <w:rFonts w:eastAsia="Arial" w:cstheme="minorHAnsi"/>
          <w:sz w:val="18"/>
          <w:szCs w:val="18"/>
        </w:rPr>
        <w:t>**Do wyboru 3 z 6 przedmiotów kierunkowych</w:t>
      </w:r>
    </w:p>
    <w:p w14:paraId="2B0F4186" w14:textId="77777777" w:rsidR="00E3481E" w:rsidRPr="00DD13D0" w:rsidRDefault="00E3481E" w:rsidP="00E3481E">
      <w:pPr>
        <w:pStyle w:val="Nagwek4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Semestr 2</w:t>
      </w:r>
    </w:p>
    <w:tbl>
      <w:tblPr>
        <w:tblW w:w="4562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27"/>
        <w:gridCol w:w="813"/>
        <w:gridCol w:w="815"/>
        <w:gridCol w:w="815"/>
        <w:gridCol w:w="815"/>
        <w:gridCol w:w="815"/>
        <w:gridCol w:w="815"/>
        <w:gridCol w:w="1088"/>
      </w:tblGrid>
      <w:tr w:rsidR="008600D4" w:rsidRPr="00DD13D0" w14:paraId="3754D288" w14:textId="77777777" w:rsidTr="00DD13D0">
        <w:trPr>
          <w:trHeight w:val="1385"/>
        </w:trPr>
        <w:tc>
          <w:tcPr>
            <w:tcW w:w="1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16C94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BF2B6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1F0ECC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2B78CE4" w14:textId="5BAC4EDF" w:rsidR="008600D4" w:rsidRPr="00DD13D0" w:rsidRDefault="00DD13D0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laboratorium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6A4EC82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011FD5C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0F5B6FA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D79739A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8600D4" w:rsidRPr="00DD13D0" w14:paraId="50E26B4A" w14:textId="77777777" w:rsidTr="00DD13D0">
        <w:trPr>
          <w:trHeight w:val="521"/>
        </w:trPr>
        <w:tc>
          <w:tcPr>
            <w:tcW w:w="17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D8159" w14:textId="792AB34C" w:rsidR="008600D4" w:rsidRPr="00DD13D0" w:rsidRDefault="00BE795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ogólnouniwersyteckie humanistyczne*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F81A49" w14:textId="7AE26603" w:rsidR="008600D4" w:rsidRPr="00DD13D0" w:rsidRDefault="005C2E4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152C07" w14:textId="6F298B2B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46C349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BEB0F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96FD44" w14:textId="2A78B6E0" w:rsidR="008600D4" w:rsidRPr="00DD13D0" w:rsidRDefault="005C2E4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14B656" w14:textId="6892A0A0" w:rsidR="008600D4" w:rsidRPr="00DD13D0" w:rsidRDefault="004D242D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A3C5A7" w14:textId="65D613BC" w:rsidR="008600D4" w:rsidRPr="00DD13D0" w:rsidRDefault="002A2321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8600D4" w:rsidRPr="00DD13D0" w14:paraId="13E123CE" w14:textId="77777777" w:rsidTr="00DD13D0">
        <w:trPr>
          <w:trHeight w:val="325"/>
        </w:trPr>
        <w:tc>
          <w:tcPr>
            <w:tcW w:w="17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AC4A3" w14:textId="4FC5AE7C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Zaawansowana rachunkowość finansowa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965104" w14:textId="4E5D589C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AF024F" w14:textId="62647DEF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F87447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91B0FE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3FDB03" w14:textId="6B221CB3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EE2D55" w14:textId="345DF85A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4DE89A" w14:textId="38CA80F0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8600D4" w:rsidRPr="00DD13D0" w14:paraId="2844B3CE" w14:textId="77777777" w:rsidTr="00DD13D0">
        <w:trPr>
          <w:trHeight w:val="325"/>
        </w:trPr>
        <w:tc>
          <w:tcPr>
            <w:tcW w:w="17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2750BB" w14:textId="66E8CEA1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Zaawansowane zarządzanie finansami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50E6EE" w14:textId="544A4F43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B81FDC" w14:textId="57378B3B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AB2E3D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19A28A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7D73CE" w14:textId="1AABCBFE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46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D8C05C" w14:textId="4BBD994D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583DB8" w14:textId="31C912D1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8600D4" w:rsidRPr="00DD13D0" w14:paraId="64E37B0E" w14:textId="77777777" w:rsidTr="00DD13D0">
        <w:trPr>
          <w:trHeight w:val="325"/>
        </w:trPr>
        <w:tc>
          <w:tcPr>
            <w:tcW w:w="17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B2B841" w14:textId="2AB95D0F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Prawo zatrudnienia w finansach i rachunkowości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538E52" w14:textId="72388830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87D19A" w14:textId="5774A22C" w:rsidR="008600D4" w:rsidRPr="00DD13D0" w:rsidRDefault="005C2E4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80FDC6" w14:textId="28323D26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948672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F6A472" w14:textId="32F08582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75B769" w14:textId="503EA311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0A296A" w14:textId="55F5A67E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DD13D0" w:rsidRPr="00DD13D0" w14:paraId="3E498207" w14:textId="77777777" w:rsidTr="00DD13D0">
        <w:trPr>
          <w:trHeight w:val="325"/>
        </w:trPr>
        <w:tc>
          <w:tcPr>
            <w:tcW w:w="17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6DC63D" w14:textId="44957ADF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 w języku angielskim</w:t>
            </w:r>
            <w:r w:rsidR="00A35745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**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5AF718" w14:textId="2A609387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C5FA89" w14:textId="5D75DABE" w:rsidR="00DD13D0" w:rsidRPr="00DD13D0" w:rsidRDefault="005C2E4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2910B0" w14:textId="77777777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72359C" w14:textId="77777777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7F7D4F" w14:textId="3E16EFDA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F71F28" w14:textId="10FC4588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732B1B" w14:textId="560868C6" w:rsidR="00DD13D0" w:rsidRPr="00DD13D0" w:rsidRDefault="005C2E4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8600D4" w:rsidRPr="00DD13D0" w14:paraId="7C814933" w14:textId="77777777" w:rsidTr="00DD13D0">
        <w:trPr>
          <w:trHeight w:val="370"/>
        </w:trPr>
        <w:tc>
          <w:tcPr>
            <w:tcW w:w="17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F4C718" w14:textId="55BD6FBA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 – warsztat badawczy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8692A0" w14:textId="05B31FCA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B3D2BA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A7F1CE" w14:textId="4915102E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F42336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F78B03" w14:textId="3390538D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D8A2B5" w14:textId="42E21A58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E6CE33" w14:textId="4C01263C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8600D4" w:rsidRPr="00DD13D0" w14:paraId="4F4FE603" w14:textId="77777777" w:rsidTr="00DD13D0">
        <w:trPr>
          <w:trHeight w:val="312"/>
        </w:trPr>
        <w:tc>
          <w:tcPr>
            <w:tcW w:w="17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E21F18" w14:textId="7A311E84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 magisterskie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CF8F0C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AF8318" w14:textId="79690B75" w:rsidR="008600D4" w:rsidRPr="00DD13D0" w:rsidRDefault="008600D4" w:rsidP="00DD13D0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451159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B7772C" w14:textId="13165BC8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63A5EF" w14:textId="346EDB26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CDF79A" w14:textId="1BDA2151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A0A112" w14:textId="37D42569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</w:t>
            </w:r>
          </w:p>
        </w:tc>
      </w:tr>
      <w:tr w:rsidR="00DD13D0" w:rsidRPr="00DD13D0" w14:paraId="764E1A61" w14:textId="77777777" w:rsidTr="00DD13D0">
        <w:trPr>
          <w:trHeight w:val="430"/>
        </w:trPr>
        <w:tc>
          <w:tcPr>
            <w:tcW w:w="17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446E58" w14:textId="1BA85FC1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wg ścieżki kształcenia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49F22D" w14:textId="2B44BF04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DC5169" w14:textId="1B5E13EA" w:rsidR="00DD13D0" w:rsidRPr="00DD13D0" w:rsidRDefault="005C2E44" w:rsidP="000A19CB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2BF14E" w14:textId="256E3134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D4EDBE" w14:textId="77777777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B1528A" w14:textId="24F65BDD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64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B83AAC" w14:textId="1A2F0674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AF975A" w14:textId="10426EB5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DD13D0" w:rsidRPr="00DD13D0" w14:paraId="307C6BE9" w14:textId="77777777" w:rsidTr="00DD13D0">
        <w:trPr>
          <w:trHeight w:val="325"/>
        </w:trPr>
        <w:tc>
          <w:tcPr>
            <w:tcW w:w="17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C235C" w14:textId="77777777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56940" w14:textId="0F625350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5C2E44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35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37426" w14:textId="4A22D91D" w:rsidR="00DD13D0" w:rsidRPr="00DD13D0" w:rsidRDefault="005C2E44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140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B9C9D" w14:textId="35EFF817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3FF76" w14:textId="32D4EC1F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0C3632" w14:textId="520D59EE" w:rsidR="00DD13D0" w:rsidRPr="00DD13D0" w:rsidRDefault="005C2E44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305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467D4" w14:textId="3D69D9FE" w:rsidR="00DD13D0" w:rsidRPr="00DD13D0" w:rsidRDefault="004D242D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01A44" w14:textId="77777777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5312E0C6" w14:textId="6F413CAB" w:rsidR="00BE7954" w:rsidRDefault="00BE7954" w:rsidP="000A19CB">
      <w:pPr>
        <w:spacing w:after="0"/>
        <w:rPr>
          <w:rFonts w:eastAsia="Arial" w:cstheme="minorHAnsi"/>
          <w:sz w:val="18"/>
          <w:szCs w:val="18"/>
        </w:rPr>
      </w:pPr>
      <w:r w:rsidRPr="00DD13D0">
        <w:rPr>
          <w:lang w:eastAsia="pl-PL"/>
        </w:rPr>
        <w:lastRenderedPageBreak/>
        <w:t>*</w:t>
      </w:r>
      <w:r w:rsidRPr="00DD13D0">
        <w:rPr>
          <w:rFonts w:eastAsia="Arial" w:cstheme="minorHAnsi"/>
          <w:sz w:val="18"/>
          <w:szCs w:val="18"/>
        </w:rPr>
        <w:t>W całym cyklu kształcenia student powinien zrealizować przedmioty ogólnouniwersyteckie w łącznej liczbie godzin nie niższej niż 30 i liczbie punktów ECTS nie mniejszej niż 5. Jednocześnie student jest zobowiązany do uzyskania łącznie min. 30 punktów ECTS w każdym z trzech  semestrów studiów, włącznie z punktami ECTS dla przedmiotów ogólnouniwersyteckich</w:t>
      </w:r>
    </w:p>
    <w:p w14:paraId="34C153AC" w14:textId="61F71BF5" w:rsidR="00A35745" w:rsidRPr="00A35745" w:rsidRDefault="00A35745" w:rsidP="00A35745">
      <w:pPr>
        <w:rPr>
          <w:lang w:eastAsia="pl-PL"/>
        </w:rPr>
      </w:pPr>
      <w:r>
        <w:rPr>
          <w:rFonts w:eastAsia="Arial" w:cstheme="minorHAnsi"/>
          <w:sz w:val="18"/>
          <w:szCs w:val="18"/>
        </w:rPr>
        <w:t>** Do wyboru 2 z 4 przedmiotów kierunkowych</w:t>
      </w:r>
      <w:r w:rsidR="005C2E44">
        <w:rPr>
          <w:rFonts w:eastAsia="Arial" w:cstheme="minorHAnsi"/>
          <w:sz w:val="18"/>
          <w:szCs w:val="18"/>
        </w:rPr>
        <w:t xml:space="preserve"> w języku angielskim</w:t>
      </w:r>
    </w:p>
    <w:p w14:paraId="30448EE1" w14:textId="653FD58D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godzin: </w:t>
      </w:r>
      <w:r w:rsidR="002A2321">
        <w:rPr>
          <w:rFonts w:asciiTheme="majorHAnsi" w:hAnsiTheme="majorHAnsi"/>
          <w:sz w:val="20"/>
          <w:szCs w:val="20"/>
        </w:rPr>
        <w:t>305</w:t>
      </w:r>
    </w:p>
    <w:p w14:paraId="512A2148" w14:textId="1837B5A3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punktów ECTS: </w:t>
      </w:r>
      <w:r w:rsidR="004D242D">
        <w:rPr>
          <w:rFonts w:asciiTheme="majorHAnsi" w:hAnsiTheme="majorHAnsi"/>
          <w:sz w:val="20"/>
          <w:szCs w:val="20"/>
        </w:rPr>
        <w:t>30</w:t>
      </w:r>
    </w:p>
    <w:p w14:paraId="6B772542" w14:textId="77777777" w:rsidR="00E3481E" w:rsidRPr="00DD13D0" w:rsidRDefault="00E3481E" w:rsidP="00E3481E">
      <w:pPr>
        <w:pStyle w:val="Nagwek4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Semestr 3</w:t>
      </w:r>
    </w:p>
    <w:tbl>
      <w:tblPr>
        <w:tblW w:w="4562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8"/>
        <w:gridCol w:w="893"/>
        <w:gridCol w:w="893"/>
        <w:gridCol w:w="893"/>
        <w:gridCol w:w="893"/>
        <w:gridCol w:w="893"/>
        <w:gridCol w:w="893"/>
        <w:gridCol w:w="1167"/>
      </w:tblGrid>
      <w:tr w:rsidR="008600D4" w:rsidRPr="00DD13D0" w14:paraId="7F26EA2F" w14:textId="77777777" w:rsidTr="008600D4">
        <w:trPr>
          <w:trHeight w:val="1385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D5075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9647F88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F7D54E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62E18B9" w14:textId="0D215B77" w:rsidR="008600D4" w:rsidRPr="00DD13D0" w:rsidRDefault="00A35745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laboratorium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1775B0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AEB217C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985CE0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D3D991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8600D4" w:rsidRPr="00DD13D0" w14:paraId="6FD3A2AD" w14:textId="77777777" w:rsidTr="00DD13D0">
        <w:trPr>
          <w:trHeight w:val="397"/>
        </w:trPr>
        <w:tc>
          <w:tcPr>
            <w:tcW w:w="1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F2FD52" w14:textId="4C83C351" w:rsidR="008600D4" w:rsidRPr="00DD13D0" w:rsidRDefault="00DD13D0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ogólnouniwersyteckie humanistyczne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*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ECEA2A" w14:textId="1F71E923" w:rsidR="008600D4" w:rsidRPr="00DD13D0" w:rsidRDefault="002A2321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E009A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DF0E93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3F2579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8D6767" w14:textId="61D97749" w:rsidR="008600D4" w:rsidRPr="00DD13D0" w:rsidRDefault="002A2321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97CCEA" w14:textId="2B68EDCA" w:rsidR="008600D4" w:rsidRPr="00DD13D0" w:rsidRDefault="004D242D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0</w:t>
            </w:r>
            <w:r w:rsidR="00A35745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,</w:t>
            </w:r>
            <w:r w:rsid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9D2CFC" w14:textId="7488D24A" w:rsidR="008600D4" w:rsidRPr="00DD13D0" w:rsidRDefault="002A2321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8600D4" w:rsidRPr="00DD13D0" w14:paraId="6E51FF1F" w14:textId="77777777" w:rsidTr="00DD13D0">
        <w:trPr>
          <w:trHeight w:val="397"/>
        </w:trPr>
        <w:tc>
          <w:tcPr>
            <w:tcW w:w="1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14ACAD" w14:textId="37651D29" w:rsidR="008600D4" w:rsidRPr="00DD13D0" w:rsidRDefault="00DD13D0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Ewidencja i spra</w:t>
            </w:r>
            <w:r w:rsidR="00A35745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wozdawczość międzynarodowa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313CFE" w14:textId="0759EDF6" w:rsidR="008600D4" w:rsidRPr="00DD13D0" w:rsidRDefault="00A35745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FDB570" w14:textId="52792848" w:rsidR="008600D4" w:rsidRPr="00DD13D0" w:rsidRDefault="00A35745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26695F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A539B4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A38037" w14:textId="7FFCEECE" w:rsidR="008600D4" w:rsidRPr="00DD13D0" w:rsidRDefault="00A35745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64CFE6" w14:textId="25625D6F" w:rsidR="008600D4" w:rsidRPr="00DD13D0" w:rsidRDefault="00A35745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887734" w14:textId="3CD98DBA" w:rsidR="008600D4" w:rsidRPr="00DD13D0" w:rsidRDefault="00A35745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8600D4" w:rsidRPr="00DD13D0" w14:paraId="7ACA57B1" w14:textId="77777777" w:rsidTr="008600D4">
        <w:trPr>
          <w:trHeight w:val="397"/>
        </w:trPr>
        <w:tc>
          <w:tcPr>
            <w:tcW w:w="1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A6B0DE" w14:textId="4ACC9897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Zarządzanie finansami przedsiębiorstwa na rynku globalnym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DC282F" w14:textId="68FF73F9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FE96E0" w14:textId="32FD0BE6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EED656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A1553F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50079D" w14:textId="47CB96D4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41D49E" w14:textId="686618CE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86647F" w14:textId="011EF8EF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8600D4" w:rsidRPr="00DD13D0" w14:paraId="190622E9" w14:textId="77777777" w:rsidTr="00DD13D0">
        <w:trPr>
          <w:trHeight w:val="397"/>
        </w:trPr>
        <w:tc>
          <w:tcPr>
            <w:tcW w:w="1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B5446B" w14:textId="21648B54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Zaawansowany rachunek kosztów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0E95F5" w14:textId="735D62CD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9BD716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971CDE" w14:textId="1A22E2C9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3B3B21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582998" w14:textId="60015951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721E7A" w14:textId="2ECC6932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07F31B" w14:textId="72EC64CC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8600D4" w:rsidRPr="00DD13D0" w14:paraId="7A0CC218" w14:textId="77777777" w:rsidTr="00DD13D0">
        <w:trPr>
          <w:trHeight w:val="397"/>
        </w:trPr>
        <w:tc>
          <w:tcPr>
            <w:tcW w:w="1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CD6E19" w14:textId="26C17EB6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 magisterskie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059212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C17FFA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575F94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FAA5BB" w14:textId="36A44170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B4BF2B" w14:textId="01A35539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57207" w14:textId="72092493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F45FD2" w14:textId="450A425D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</w:t>
            </w:r>
          </w:p>
        </w:tc>
      </w:tr>
      <w:tr w:rsidR="008600D4" w:rsidRPr="00DD13D0" w14:paraId="514C92E9" w14:textId="77777777" w:rsidTr="00DD13D0">
        <w:trPr>
          <w:trHeight w:val="397"/>
        </w:trPr>
        <w:tc>
          <w:tcPr>
            <w:tcW w:w="1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EF8E83" w14:textId="09956D79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kierunkowe**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ADD6E" w14:textId="7ABC53D0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48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4D9463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42621F" w14:textId="5F6CBDC5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B1608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48F16B" w14:textId="5DB32FD4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A630CC" w14:textId="642166A6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4,5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AAC4CC" w14:textId="27C569DD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8600D4" w:rsidRPr="00DD13D0" w14:paraId="13287EDB" w14:textId="77777777" w:rsidTr="00DD13D0">
        <w:trPr>
          <w:trHeight w:val="397"/>
        </w:trPr>
        <w:tc>
          <w:tcPr>
            <w:tcW w:w="1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ACD575" w14:textId="172B83F6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wg ścieżki kształcenia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8590B1" w14:textId="62491A37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0CB011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B5DE3" w14:textId="217D196C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DD7B8C" w14:textId="2B5D3C61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D97889" w14:textId="0ED6B0A6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64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6979B6" w14:textId="5D439BE8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6EF7E2" w14:textId="7B75E4F7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8600D4" w:rsidRPr="00DD13D0" w14:paraId="7C517AA8" w14:textId="77777777" w:rsidTr="00FD7AE1">
        <w:trPr>
          <w:trHeight w:val="397"/>
        </w:trPr>
        <w:tc>
          <w:tcPr>
            <w:tcW w:w="1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764AA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D7DB7" w14:textId="7B723780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17</w:t>
            </w:r>
            <w:r w:rsidR="002A2321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CC928C" w14:textId="3A12701B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EE020" w14:textId="38C123D9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62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8E83F" w14:textId="76BE5F6F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26A58" w14:textId="67C8201C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29</w:t>
            </w:r>
            <w:r w:rsidR="002A2321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21FD8" w14:textId="2C8AF4E7" w:rsidR="008600D4" w:rsidRPr="00DD13D0" w:rsidRDefault="004D242D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C8BF2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5CDB84A1" w14:textId="28F3002B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godzin: </w:t>
      </w:r>
      <w:r w:rsidR="00A35745">
        <w:rPr>
          <w:rFonts w:asciiTheme="majorHAnsi" w:hAnsiTheme="majorHAnsi"/>
          <w:sz w:val="20"/>
          <w:szCs w:val="20"/>
        </w:rPr>
        <w:t>292</w:t>
      </w:r>
    </w:p>
    <w:p w14:paraId="6C7BE93B" w14:textId="1E8F9E58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punktów ECTS: </w:t>
      </w:r>
      <w:r w:rsidR="004D242D">
        <w:rPr>
          <w:rFonts w:asciiTheme="majorHAnsi" w:hAnsiTheme="majorHAnsi"/>
          <w:sz w:val="20"/>
          <w:szCs w:val="20"/>
        </w:rPr>
        <w:t>30</w:t>
      </w:r>
    </w:p>
    <w:p w14:paraId="2C0509B5" w14:textId="100731EC" w:rsidR="00DD13D0" w:rsidRDefault="00DD13D0" w:rsidP="000A19CB">
      <w:pPr>
        <w:spacing w:after="0"/>
        <w:rPr>
          <w:rFonts w:eastAsia="Arial" w:cstheme="minorHAnsi"/>
          <w:sz w:val="18"/>
          <w:szCs w:val="18"/>
        </w:rPr>
      </w:pPr>
      <w:r w:rsidRPr="00DD13D0">
        <w:rPr>
          <w:lang w:eastAsia="pl-PL"/>
        </w:rPr>
        <w:t>*</w:t>
      </w:r>
      <w:r w:rsidRPr="00DD13D0">
        <w:rPr>
          <w:rFonts w:eastAsia="Arial" w:cstheme="minorHAnsi"/>
          <w:sz w:val="18"/>
          <w:szCs w:val="18"/>
        </w:rPr>
        <w:t>W całym cyklu kształcenia student powinien zrealizować przedmioty ogólnouniwersyteckie w łącznej liczbie godzin nie niższej niż 30 i liczbie punktów ECTS nie mniejszej niż 5. Jednocześnie student jest zobowiązany do uzyskania łącznie min. 30 punktów ECTS w każdym z trzech  semestrów studiów, włącznie z punktami ECTS dla przedmiotów ogólnouniwersyteckich</w:t>
      </w:r>
    </w:p>
    <w:p w14:paraId="7F12E76C" w14:textId="05C1D2C3" w:rsidR="00A35745" w:rsidRPr="00DD13D0" w:rsidRDefault="00A35745" w:rsidP="00DD13D0">
      <w:pPr>
        <w:rPr>
          <w:lang w:eastAsia="pl-PL"/>
        </w:rPr>
      </w:pPr>
      <w:r>
        <w:rPr>
          <w:rFonts w:eastAsia="Arial" w:cstheme="minorHAnsi"/>
          <w:sz w:val="18"/>
          <w:szCs w:val="18"/>
        </w:rPr>
        <w:t>** Do wyboru 3 z 6 przedmiotów kierunkowych</w:t>
      </w:r>
    </w:p>
    <w:p w14:paraId="4A18795F" w14:textId="74ADE2DA" w:rsidR="004D242D" w:rsidRPr="004D242D" w:rsidRDefault="004D242D" w:rsidP="004D242D">
      <w:pPr>
        <w:pStyle w:val="Nagwek3"/>
        <w:rPr>
          <w:color w:val="31849B" w:themeColor="accent5" w:themeShade="BF"/>
        </w:rPr>
      </w:pPr>
      <w:r>
        <w:rPr>
          <w:color w:val="31849B" w:themeColor="accent5" w:themeShade="BF"/>
        </w:rPr>
        <w:t xml:space="preserve">Przedmioty kierunkowe </w:t>
      </w:r>
      <w:r w:rsidR="002A2321">
        <w:rPr>
          <w:color w:val="31849B" w:themeColor="accent5" w:themeShade="BF"/>
        </w:rPr>
        <w:t xml:space="preserve">do wyboru </w:t>
      </w:r>
      <w:r>
        <w:rPr>
          <w:color w:val="31849B" w:themeColor="accent5" w:themeShade="BF"/>
        </w:rPr>
        <w:t>w języku polskim</w:t>
      </w:r>
      <w:r w:rsidR="002A2321">
        <w:rPr>
          <w:color w:val="31849B" w:themeColor="accent5" w:themeShade="BF"/>
        </w:rPr>
        <w:t xml:space="preserve"> dla I semestru</w:t>
      </w:r>
      <w:r w:rsidR="008F74A3">
        <w:rPr>
          <w:color w:val="31849B" w:themeColor="accent5" w:themeShade="BF"/>
        </w:rPr>
        <w:t xml:space="preserve"> (16 godz.; 1,5 ECTS)</w:t>
      </w:r>
    </w:p>
    <w:p w14:paraId="67EBA40C" w14:textId="44AFF00B" w:rsidR="00E3481E" w:rsidRPr="00DD13D0" w:rsidRDefault="004D242D" w:rsidP="00574CEF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>
        <w:rPr>
          <w:rFonts w:asciiTheme="majorHAnsi" w:hAnsiTheme="majorHAnsi"/>
        </w:rPr>
        <w:t>Kontrola wewnętrzna</w:t>
      </w:r>
    </w:p>
    <w:p w14:paraId="56015971" w14:textId="065682D4" w:rsidR="00E3481E" w:rsidRDefault="004D242D" w:rsidP="00574CEF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>
        <w:rPr>
          <w:rFonts w:asciiTheme="majorHAnsi" w:hAnsiTheme="majorHAnsi"/>
        </w:rPr>
        <w:t>Audyt wewnętrzny</w:t>
      </w:r>
    </w:p>
    <w:p w14:paraId="3FE5C167" w14:textId="2AF67484" w:rsidR="004D242D" w:rsidRDefault="004D242D" w:rsidP="00574CEF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>
        <w:rPr>
          <w:rFonts w:asciiTheme="majorHAnsi" w:hAnsiTheme="majorHAnsi"/>
        </w:rPr>
        <w:t>Procedury podatkowe</w:t>
      </w:r>
    </w:p>
    <w:p w14:paraId="4BE0B66E" w14:textId="56BD5843" w:rsidR="004D242D" w:rsidRDefault="004D242D" w:rsidP="00574CEF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>
        <w:rPr>
          <w:rFonts w:asciiTheme="majorHAnsi" w:hAnsiTheme="majorHAnsi"/>
        </w:rPr>
        <w:t>Analiza finansowa przedsiębiorstwa</w:t>
      </w:r>
    </w:p>
    <w:p w14:paraId="38EFE16D" w14:textId="60ACEF23" w:rsidR="004D242D" w:rsidRDefault="004D242D" w:rsidP="00574CEF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>
        <w:rPr>
          <w:rFonts w:asciiTheme="majorHAnsi" w:hAnsiTheme="majorHAnsi"/>
        </w:rPr>
        <w:t>Zarządzanie ryzykiem finansowym</w:t>
      </w:r>
    </w:p>
    <w:p w14:paraId="655EF837" w14:textId="28B126E4" w:rsidR="004D242D" w:rsidRDefault="004D242D" w:rsidP="00574CEF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>
        <w:rPr>
          <w:rFonts w:asciiTheme="majorHAnsi" w:hAnsiTheme="majorHAnsi"/>
        </w:rPr>
        <w:t>Analityka danych ekonomicznych i biznesowych</w:t>
      </w:r>
    </w:p>
    <w:p w14:paraId="2F2DBD8A" w14:textId="47B4995F" w:rsidR="004D242D" w:rsidRDefault="004D242D" w:rsidP="004D242D">
      <w:pPr>
        <w:pStyle w:val="Nagwek3"/>
        <w:rPr>
          <w:color w:val="31849B" w:themeColor="accent5" w:themeShade="BF"/>
        </w:rPr>
      </w:pPr>
      <w:r w:rsidRPr="004D242D">
        <w:rPr>
          <w:color w:val="31849B" w:themeColor="accent5" w:themeShade="BF"/>
        </w:rPr>
        <w:t xml:space="preserve">Przedmioty kierunkowe </w:t>
      </w:r>
      <w:r w:rsidR="002A2321">
        <w:rPr>
          <w:color w:val="31849B" w:themeColor="accent5" w:themeShade="BF"/>
        </w:rPr>
        <w:t xml:space="preserve">do wyboru </w:t>
      </w:r>
      <w:r w:rsidRPr="004D242D">
        <w:rPr>
          <w:color w:val="31849B" w:themeColor="accent5" w:themeShade="BF"/>
        </w:rPr>
        <w:t>w języku angielskim</w:t>
      </w:r>
      <w:r w:rsidR="008F74A3">
        <w:rPr>
          <w:color w:val="31849B" w:themeColor="accent5" w:themeShade="BF"/>
        </w:rPr>
        <w:t xml:space="preserve"> </w:t>
      </w:r>
      <w:r w:rsidR="002A2321">
        <w:rPr>
          <w:color w:val="31849B" w:themeColor="accent5" w:themeShade="BF"/>
        </w:rPr>
        <w:t xml:space="preserve">dla II semestru </w:t>
      </w:r>
      <w:r w:rsidR="008F74A3">
        <w:rPr>
          <w:color w:val="31849B" w:themeColor="accent5" w:themeShade="BF"/>
        </w:rPr>
        <w:t>(16 godz.; 1,5 ECTS)</w:t>
      </w:r>
    </w:p>
    <w:p w14:paraId="1D99E906" w14:textId="75FADCF1" w:rsidR="004D242D" w:rsidRPr="004D242D" w:rsidRDefault="004D242D" w:rsidP="004D242D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4D242D">
        <w:rPr>
          <w:rFonts w:asciiTheme="majorHAnsi" w:hAnsiTheme="majorHAnsi"/>
        </w:rPr>
        <w:t>Business and Technology</w:t>
      </w:r>
    </w:p>
    <w:p w14:paraId="33FB0ABA" w14:textId="7EBA40CA" w:rsidR="004D242D" w:rsidRPr="000A19CB" w:rsidRDefault="004D242D" w:rsidP="004D242D">
      <w:pPr>
        <w:pStyle w:val="Akapitzlist"/>
        <w:numPr>
          <w:ilvl w:val="0"/>
          <w:numId w:val="20"/>
        </w:numPr>
        <w:rPr>
          <w:rFonts w:asciiTheme="majorHAnsi" w:hAnsiTheme="majorHAnsi"/>
          <w:lang w:val="en-US"/>
        </w:rPr>
      </w:pPr>
      <w:r w:rsidRPr="000A19CB">
        <w:rPr>
          <w:rFonts w:asciiTheme="majorHAnsi" w:hAnsiTheme="majorHAnsi"/>
          <w:lang w:val="en-US"/>
        </w:rPr>
        <w:t>Risk and risk management in audit</w:t>
      </w:r>
    </w:p>
    <w:p w14:paraId="4A54813D" w14:textId="65F781E5" w:rsidR="004D242D" w:rsidRPr="004D242D" w:rsidRDefault="004D242D" w:rsidP="004D242D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4D242D">
        <w:rPr>
          <w:rFonts w:asciiTheme="majorHAnsi" w:hAnsiTheme="majorHAnsi"/>
        </w:rPr>
        <w:t>Cost and budget reporting</w:t>
      </w:r>
    </w:p>
    <w:p w14:paraId="633F0EEC" w14:textId="7C82B355" w:rsidR="004D242D" w:rsidRPr="004D242D" w:rsidRDefault="004D242D" w:rsidP="004D242D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4D242D">
        <w:rPr>
          <w:rFonts w:asciiTheme="majorHAnsi" w:hAnsiTheme="majorHAnsi"/>
        </w:rPr>
        <w:t>Etick in finance and accounting</w:t>
      </w:r>
    </w:p>
    <w:p w14:paraId="5CEBBDB2" w14:textId="1FD7CCDB" w:rsidR="002A2321" w:rsidRPr="004D242D" w:rsidRDefault="002A2321" w:rsidP="002A2321">
      <w:pPr>
        <w:pStyle w:val="Nagwek3"/>
        <w:rPr>
          <w:color w:val="31849B" w:themeColor="accent5" w:themeShade="BF"/>
        </w:rPr>
      </w:pPr>
      <w:r>
        <w:rPr>
          <w:color w:val="31849B" w:themeColor="accent5" w:themeShade="BF"/>
        </w:rPr>
        <w:lastRenderedPageBreak/>
        <w:t>Przedmioty kierunkowe do wyboru w języku polskim dla III semestru (16 godz.; 1,5 ECTS)</w:t>
      </w:r>
    </w:p>
    <w:p w14:paraId="5AD93FE9" w14:textId="3AFD2E4E" w:rsidR="002A2321" w:rsidRPr="00DD13D0" w:rsidRDefault="002A2321" w:rsidP="002A2321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>
        <w:rPr>
          <w:rFonts w:asciiTheme="majorHAnsi" w:hAnsiTheme="majorHAnsi"/>
        </w:rPr>
        <w:t>Wycena w procesach fuzji i przejęć</w:t>
      </w:r>
    </w:p>
    <w:p w14:paraId="5B75BD36" w14:textId="7C30A71F" w:rsidR="002A2321" w:rsidRDefault="002A2321" w:rsidP="002A2321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>
        <w:rPr>
          <w:rFonts w:asciiTheme="majorHAnsi" w:hAnsiTheme="majorHAnsi"/>
        </w:rPr>
        <w:t>Pomiar i zarządzanie dokonaniami</w:t>
      </w:r>
    </w:p>
    <w:p w14:paraId="4EE8AC37" w14:textId="6ED08D10" w:rsidR="002A2321" w:rsidRDefault="002A2321" w:rsidP="002A2321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>
        <w:rPr>
          <w:rFonts w:asciiTheme="majorHAnsi" w:hAnsiTheme="majorHAnsi"/>
        </w:rPr>
        <w:t>Rachunkowość instrumentów finansowych</w:t>
      </w:r>
    </w:p>
    <w:p w14:paraId="4F238D86" w14:textId="3295EC3F" w:rsidR="002A2321" w:rsidRDefault="002A2321" w:rsidP="002A2321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>
        <w:rPr>
          <w:rFonts w:asciiTheme="majorHAnsi" w:hAnsiTheme="majorHAnsi"/>
        </w:rPr>
        <w:t>Behawioralne finanse przedsiębiorstwa</w:t>
      </w:r>
    </w:p>
    <w:p w14:paraId="21F93BD4" w14:textId="528B1875" w:rsidR="002A2321" w:rsidRDefault="002A2321" w:rsidP="002A2321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>
        <w:rPr>
          <w:rFonts w:asciiTheme="majorHAnsi" w:hAnsiTheme="majorHAnsi"/>
        </w:rPr>
        <w:t>Controlling finansowy</w:t>
      </w:r>
    </w:p>
    <w:p w14:paraId="7178E7F0" w14:textId="4F0E8685" w:rsidR="002A2321" w:rsidRDefault="002A2321" w:rsidP="002A2321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>
        <w:rPr>
          <w:rFonts w:asciiTheme="majorHAnsi" w:hAnsiTheme="majorHAnsi"/>
        </w:rPr>
        <w:t>Sztuczna inteligencja i analiza BIG Data</w:t>
      </w:r>
    </w:p>
    <w:p w14:paraId="3D26C6B4" w14:textId="0F1A1C9B" w:rsidR="004D242D" w:rsidRDefault="004D242D" w:rsidP="004D242D">
      <w:pPr>
        <w:pStyle w:val="Nagwek3"/>
        <w:rPr>
          <w:color w:val="31849B" w:themeColor="accent5" w:themeShade="BF"/>
        </w:rPr>
      </w:pPr>
      <w:r w:rsidRPr="004D242D">
        <w:rPr>
          <w:color w:val="31849B" w:themeColor="accent5" w:themeShade="BF"/>
        </w:rPr>
        <w:t>Ścieżki kształcenia</w:t>
      </w:r>
    </w:p>
    <w:p w14:paraId="25DF8E9B" w14:textId="47BDD424" w:rsidR="004D242D" w:rsidRPr="004D242D" w:rsidRDefault="004D242D" w:rsidP="004D242D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4D242D">
        <w:rPr>
          <w:rFonts w:asciiTheme="majorHAnsi" w:hAnsiTheme="majorHAnsi"/>
        </w:rPr>
        <w:t>Rachunkowość i rewizja finansowa</w:t>
      </w:r>
    </w:p>
    <w:p w14:paraId="58804085" w14:textId="4B663C51" w:rsidR="004D242D" w:rsidRPr="004D242D" w:rsidRDefault="004D242D" w:rsidP="004D242D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4D242D">
        <w:rPr>
          <w:rFonts w:asciiTheme="majorHAnsi" w:hAnsiTheme="majorHAnsi"/>
        </w:rPr>
        <w:t>Controlling</w:t>
      </w:r>
    </w:p>
    <w:p w14:paraId="6F89A8D1" w14:textId="77777777" w:rsidR="00E3481E" w:rsidRPr="00DD13D0" w:rsidRDefault="00574CEF" w:rsidP="00E3481E">
      <w:pPr>
        <w:pStyle w:val="Nagwek3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Seminarium magisterskie</w:t>
      </w:r>
    </w:p>
    <w:p w14:paraId="0F1E405B" w14:textId="7A7B92D0" w:rsidR="00E3481E" w:rsidRPr="00DD13D0" w:rsidRDefault="00E3481E" w:rsidP="00E3481E">
      <w:pPr>
        <w:pStyle w:val="Legenda"/>
        <w:rPr>
          <w:rFonts w:asciiTheme="majorHAnsi" w:hAnsiTheme="majorHAnsi"/>
          <w:b w:val="0"/>
          <w:sz w:val="22"/>
        </w:rPr>
      </w:pPr>
      <w:r w:rsidRPr="00DD13D0">
        <w:rPr>
          <w:rFonts w:asciiTheme="majorHAnsi" w:hAnsiTheme="majorHAnsi"/>
          <w:b w:val="0"/>
          <w:sz w:val="22"/>
        </w:rPr>
        <w:t xml:space="preserve">1 do wyboru: </w:t>
      </w:r>
      <w:r w:rsidR="002A2321">
        <w:rPr>
          <w:rFonts w:asciiTheme="majorHAnsi" w:hAnsiTheme="majorHAnsi"/>
          <w:b w:val="0"/>
          <w:sz w:val="22"/>
        </w:rPr>
        <w:t>2x</w:t>
      </w:r>
      <w:r w:rsidR="004D242D">
        <w:rPr>
          <w:rFonts w:asciiTheme="majorHAnsi" w:hAnsiTheme="majorHAnsi"/>
          <w:b w:val="0"/>
          <w:sz w:val="22"/>
        </w:rPr>
        <w:t>30</w:t>
      </w:r>
      <w:r w:rsidRPr="00DD13D0">
        <w:rPr>
          <w:rFonts w:asciiTheme="majorHAnsi" w:hAnsiTheme="majorHAnsi"/>
          <w:b w:val="0"/>
          <w:sz w:val="22"/>
        </w:rPr>
        <w:t xml:space="preserve"> godz. w grupach</w:t>
      </w:r>
      <w:r w:rsidR="00574CEF" w:rsidRPr="00DD13D0">
        <w:rPr>
          <w:rFonts w:asciiTheme="majorHAnsi" w:hAnsiTheme="majorHAnsi"/>
          <w:b w:val="0"/>
          <w:sz w:val="22"/>
        </w:rPr>
        <w:t>;</w:t>
      </w:r>
      <w:r w:rsidRPr="00DD13D0">
        <w:rPr>
          <w:rFonts w:asciiTheme="majorHAnsi" w:hAnsiTheme="majorHAnsi"/>
          <w:b w:val="0"/>
          <w:sz w:val="22"/>
        </w:rPr>
        <w:t xml:space="preserve"> </w:t>
      </w:r>
      <w:r w:rsidR="004D242D">
        <w:rPr>
          <w:rFonts w:asciiTheme="majorHAnsi" w:hAnsiTheme="majorHAnsi"/>
          <w:b w:val="0"/>
          <w:sz w:val="22"/>
        </w:rPr>
        <w:t>2</w:t>
      </w:r>
      <w:r w:rsidR="00574CEF" w:rsidRPr="00DD13D0">
        <w:rPr>
          <w:rFonts w:asciiTheme="majorHAnsi" w:hAnsiTheme="majorHAnsi"/>
          <w:b w:val="0"/>
          <w:sz w:val="22"/>
        </w:rPr>
        <w:t>.</w:t>
      </w:r>
      <w:r w:rsidRPr="00DD13D0">
        <w:rPr>
          <w:rFonts w:asciiTheme="majorHAnsi" w:hAnsiTheme="majorHAnsi"/>
          <w:b w:val="0"/>
          <w:sz w:val="22"/>
        </w:rPr>
        <w:t xml:space="preserve"> i </w:t>
      </w:r>
      <w:r w:rsidR="004D242D">
        <w:rPr>
          <w:rFonts w:asciiTheme="majorHAnsi" w:hAnsiTheme="majorHAnsi"/>
          <w:b w:val="0"/>
          <w:sz w:val="22"/>
        </w:rPr>
        <w:t>3</w:t>
      </w:r>
      <w:r w:rsidR="00574CEF" w:rsidRPr="00DD13D0">
        <w:rPr>
          <w:rFonts w:asciiTheme="majorHAnsi" w:hAnsiTheme="majorHAnsi"/>
          <w:b w:val="0"/>
          <w:sz w:val="22"/>
        </w:rPr>
        <w:t>.</w:t>
      </w:r>
      <w:r w:rsidRPr="00DD13D0">
        <w:rPr>
          <w:rFonts w:asciiTheme="majorHAnsi" w:hAnsiTheme="majorHAnsi"/>
          <w:b w:val="0"/>
          <w:sz w:val="22"/>
        </w:rPr>
        <w:t xml:space="preserve"> semestr (</w:t>
      </w:r>
      <w:r w:rsidR="004D242D">
        <w:rPr>
          <w:rFonts w:asciiTheme="majorHAnsi" w:hAnsiTheme="majorHAnsi"/>
          <w:b w:val="0"/>
          <w:sz w:val="22"/>
        </w:rPr>
        <w:t>7</w:t>
      </w:r>
      <w:r w:rsidRPr="00DD13D0">
        <w:rPr>
          <w:rFonts w:asciiTheme="majorHAnsi" w:hAnsiTheme="majorHAnsi"/>
          <w:b w:val="0"/>
          <w:sz w:val="22"/>
        </w:rPr>
        <w:t xml:space="preserve"> ECTS)</w:t>
      </w:r>
    </w:p>
    <w:p w14:paraId="18ACF1B1" w14:textId="26F7046E" w:rsidR="009F2A21" w:rsidRPr="00574CEF" w:rsidRDefault="009F2A21" w:rsidP="00E3481E">
      <w:pPr>
        <w:pStyle w:val="Nagwek4"/>
      </w:pPr>
    </w:p>
    <w:p w14:paraId="3DC0C62D" w14:textId="77777777" w:rsidR="009F2A21" w:rsidRPr="00574CEF" w:rsidRDefault="009F2A21">
      <w:pPr>
        <w:rPr>
          <w:rFonts w:asciiTheme="majorHAnsi" w:hAnsiTheme="majorHAnsi"/>
        </w:rPr>
      </w:pPr>
    </w:p>
    <w:sectPr w:rsidR="009F2A21" w:rsidRPr="00574CEF" w:rsidSect="0089408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8" w:right="849" w:bottom="1417" w:left="85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2BC214" w14:textId="77777777" w:rsidR="0089408E" w:rsidRDefault="0089408E" w:rsidP="009F2A21">
      <w:pPr>
        <w:spacing w:after="0" w:line="240" w:lineRule="auto"/>
      </w:pPr>
      <w:r>
        <w:separator/>
      </w:r>
    </w:p>
  </w:endnote>
  <w:endnote w:type="continuationSeparator" w:id="0">
    <w:p w14:paraId="2233523F" w14:textId="77777777" w:rsidR="0089408E" w:rsidRDefault="0089408E" w:rsidP="009F2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41F17" w14:textId="77777777" w:rsidR="00D41FB0" w:rsidRDefault="00D41FB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6029315"/>
      <w:docPartObj>
        <w:docPartGallery w:val="Page Numbers (Bottom of Page)"/>
        <w:docPartUnique/>
      </w:docPartObj>
    </w:sdtPr>
    <w:sdtEndPr/>
    <w:sdtContent>
      <w:p w14:paraId="339E3028" w14:textId="77777777" w:rsidR="00E07313" w:rsidRDefault="00E07313" w:rsidP="009F2A21">
        <w:pPr>
          <w:pStyle w:val="Stopka"/>
          <w:jc w:val="center"/>
          <w:rPr>
            <w:sz w:val="16"/>
            <w:szCs w:val="16"/>
          </w:rPr>
        </w:pPr>
      </w:p>
      <w:p w14:paraId="56AA5050" w14:textId="77777777" w:rsidR="00E07313" w:rsidRPr="009F2A21" w:rsidRDefault="00E07313" w:rsidP="009F2A21">
        <w:pPr>
          <w:pStyle w:val="Stopka"/>
          <w:pBdr>
            <w:top w:val="single" w:sz="4" w:space="1" w:color="auto"/>
          </w:pBdr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t>WYDZIAŁ ZARZĄDZANIA</w:t>
        </w:r>
      </w:p>
      <w:p w14:paraId="5ED7E879" w14:textId="77777777" w:rsidR="00E07313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>
          <w:rPr>
            <w:rFonts w:asciiTheme="majorHAnsi" w:hAnsiTheme="majorHAnsi"/>
            <w:b/>
            <w:sz w:val="18"/>
            <w:szCs w:val="18"/>
          </w:rPr>
          <w:t>UNIWERSYTET WARSZAWSKI</w:t>
        </w:r>
      </w:p>
      <w:p w14:paraId="1BFE5AE0" w14:textId="77777777" w:rsidR="00E07313" w:rsidRPr="009F2A21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</w:p>
      <w:p w14:paraId="07F112F4" w14:textId="77777777" w:rsidR="00E07313" w:rsidRPr="009F2A21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fldChar w:fldCharType="begin"/>
        </w:r>
        <w:r w:rsidRPr="009F2A21">
          <w:rPr>
            <w:rFonts w:asciiTheme="majorHAnsi" w:hAnsiTheme="majorHAnsi"/>
            <w:b/>
            <w:sz w:val="18"/>
            <w:szCs w:val="18"/>
          </w:rPr>
          <w:instrText>PAGE   \* MERGEFORMAT</w:instrTex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separate"/>
        </w:r>
        <w:r w:rsidR="00A31BA3">
          <w:rPr>
            <w:rFonts w:asciiTheme="majorHAnsi" w:hAnsiTheme="majorHAnsi"/>
            <w:b/>
            <w:noProof/>
            <w:sz w:val="18"/>
            <w:szCs w:val="18"/>
          </w:rPr>
          <w:t>5</w: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end"/>
        </w:r>
      </w:p>
      <w:p w14:paraId="4670CA5F" w14:textId="77777777" w:rsidR="00E07313" w:rsidRDefault="00705555">
        <w:pPr>
          <w:pStyle w:val="Stopka"/>
          <w:jc w:val="center"/>
        </w:pPr>
      </w:p>
    </w:sdtContent>
  </w:sdt>
  <w:p w14:paraId="70106D09" w14:textId="77777777" w:rsidR="00E07313" w:rsidRDefault="00E07313" w:rsidP="009F2A21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B3A96" w14:textId="77777777" w:rsidR="00D41FB0" w:rsidRDefault="00D41F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86E343" w14:textId="77777777" w:rsidR="0089408E" w:rsidRDefault="0089408E" w:rsidP="009F2A21">
      <w:pPr>
        <w:spacing w:after="0" w:line="240" w:lineRule="auto"/>
      </w:pPr>
      <w:r>
        <w:separator/>
      </w:r>
    </w:p>
  </w:footnote>
  <w:footnote w:type="continuationSeparator" w:id="0">
    <w:p w14:paraId="16A7A64A" w14:textId="77777777" w:rsidR="0089408E" w:rsidRDefault="0089408E" w:rsidP="009F2A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DDA89" w14:textId="77777777" w:rsidR="00D41FB0" w:rsidRDefault="00D41FB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A91EF" w14:textId="1898BCEA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KIERUNEK </w:t>
    </w:r>
    <w:r w:rsidR="00FD7AE1">
      <w:rPr>
        <w:rFonts w:asciiTheme="majorHAnsi" w:hAnsiTheme="majorHAnsi"/>
        <w:b/>
        <w:color w:val="31849B" w:themeColor="accent5" w:themeShade="BF"/>
      </w:rPr>
      <w:t>–</w:t>
    </w:r>
    <w:r w:rsidRPr="008B0447">
      <w:rPr>
        <w:rFonts w:asciiTheme="majorHAnsi" w:hAnsiTheme="majorHAnsi"/>
        <w:b/>
        <w:color w:val="31849B" w:themeColor="accent5" w:themeShade="BF"/>
      </w:rPr>
      <w:t xml:space="preserve"> </w:t>
    </w:r>
    <w:r w:rsidR="00FD7AE1">
      <w:rPr>
        <w:rFonts w:asciiTheme="majorHAnsi" w:hAnsiTheme="majorHAnsi"/>
        <w:b/>
        <w:color w:val="31849B" w:themeColor="accent5" w:themeShade="BF"/>
      </w:rPr>
      <w:t>RACHUNKOWOŚĆ I CONTROLLING</w:t>
    </w:r>
    <w:r w:rsidRPr="008B0447">
      <w:rPr>
        <w:rFonts w:asciiTheme="majorHAnsi" w:hAnsiTheme="majorHAnsi"/>
        <w:b/>
        <w:color w:val="31849B" w:themeColor="accent5" w:themeShade="BF"/>
      </w:rPr>
      <w:t xml:space="preserve"> </w:t>
    </w:r>
  </w:p>
  <w:p w14:paraId="3E3D3F9D" w14:textId="77777777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>STACJONARNE STUDIA I</w:t>
    </w:r>
    <w:r w:rsidR="00E3481E">
      <w:rPr>
        <w:rFonts w:asciiTheme="majorHAnsi" w:hAnsiTheme="majorHAnsi"/>
        <w:b/>
        <w:color w:val="31849B" w:themeColor="accent5" w:themeShade="BF"/>
      </w:rPr>
      <w:t>I</w:t>
    </w:r>
    <w:r w:rsidRPr="008B0447">
      <w:rPr>
        <w:rFonts w:asciiTheme="majorHAnsi" w:hAnsiTheme="majorHAnsi"/>
        <w:b/>
        <w:color w:val="31849B" w:themeColor="accent5" w:themeShade="BF"/>
      </w:rPr>
      <w:t xml:space="preserve"> STOPNIA</w:t>
    </w:r>
  </w:p>
  <w:p w14:paraId="4EBE2FF1" w14:textId="77777777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  </w:t>
    </w:r>
  </w:p>
  <w:p w14:paraId="71421C72" w14:textId="77777777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Program studiów dla studentów rozpoczynających naukę </w:t>
    </w:r>
  </w:p>
  <w:p w14:paraId="104A30D6" w14:textId="30160345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>w roku akademickim   20</w:t>
    </w:r>
    <w:r w:rsidR="000A457D">
      <w:rPr>
        <w:rFonts w:asciiTheme="majorHAnsi" w:hAnsiTheme="majorHAnsi"/>
        <w:b/>
        <w:color w:val="31849B" w:themeColor="accent5" w:themeShade="BF"/>
      </w:rPr>
      <w:t>2</w:t>
    </w:r>
    <w:r w:rsidR="00602DB4">
      <w:rPr>
        <w:rFonts w:asciiTheme="majorHAnsi" w:hAnsiTheme="majorHAnsi"/>
        <w:b/>
        <w:color w:val="31849B" w:themeColor="accent5" w:themeShade="BF"/>
      </w:rPr>
      <w:t>6</w:t>
    </w:r>
    <w:r w:rsidRPr="008B0447">
      <w:rPr>
        <w:rFonts w:asciiTheme="majorHAnsi" w:hAnsiTheme="majorHAnsi"/>
        <w:b/>
        <w:color w:val="31849B" w:themeColor="accent5" w:themeShade="BF"/>
      </w:rPr>
      <w:t>/202</w:t>
    </w:r>
    <w:r w:rsidR="00602DB4">
      <w:rPr>
        <w:rFonts w:asciiTheme="majorHAnsi" w:hAnsiTheme="majorHAnsi"/>
        <w:b/>
        <w:color w:val="31849B" w:themeColor="accent5" w:themeShade="BF"/>
      </w:rPr>
      <w:t>7</w:t>
    </w:r>
  </w:p>
  <w:p w14:paraId="0940391E" w14:textId="77777777" w:rsidR="00E07313" w:rsidRDefault="00E0731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296CE" w14:textId="77777777" w:rsidR="00D41FB0" w:rsidRDefault="00D41FB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C41A8"/>
    <w:multiLevelType w:val="hybridMultilevel"/>
    <w:tmpl w:val="149E39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A61A1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D7A6F"/>
    <w:multiLevelType w:val="hybridMultilevel"/>
    <w:tmpl w:val="59603A6C"/>
    <w:lvl w:ilvl="0" w:tplc="B37889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C60A0"/>
    <w:multiLevelType w:val="hybridMultilevel"/>
    <w:tmpl w:val="29167896"/>
    <w:lvl w:ilvl="0" w:tplc="BDFC162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246736"/>
    <w:multiLevelType w:val="hybridMultilevel"/>
    <w:tmpl w:val="2BDCDE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688AA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9A08C9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DD1C33"/>
    <w:multiLevelType w:val="hybridMultilevel"/>
    <w:tmpl w:val="3BC69414"/>
    <w:lvl w:ilvl="0" w:tplc="AF0045E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28587594"/>
    <w:multiLevelType w:val="hybridMultilevel"/>
    <w:tmpl w:val="261A14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093965"/>
    <w:multiLevelType w:val="hybridMultilevel"/>
    <w:tmpl w:val="0EDED6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C62F34"/>
    <w:multiLevelType w:val="hybridMultilevel"/>
    <w:tmpl w:val="445600DE"/>
    <w:lvl w:ilvl="0" w:tplc="85BAC8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6559DF"/>
    <w:multiLevelType w:val="hybridMultilevel"/>
    <w:tmpl w:val="03EA89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182E46"/>
    <w:multiLevelType w:val="hybridMultilevel"/>
    <w:tmpl w:val="F2B25C40"/>
    <w:lvl w:ilvl="0" w:tplc="884C75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3D3BCC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153000"/>
    <w:multiLevelType w:val="hybridMultilevel"/>
    <w:tmpl w:val="CE38B2E8"/>
    <w:lvl w:ilvl="0" w:tplc="79FE96B2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7B25B5"/>
    <w:multiLevelType w:val="hybridMultilevel"/>
    <w:tmpl w:val="8BDCF880"/>
    <w:lvl w:ilvl="0" w:tplc="F75ABD9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856301"/>
    <w:multiLevelType w:val="hybridMultilevel"/>
    <w:tmpl w:val="E3BE9F9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7B90ACB"/>
    <w:multiLevelType w:val="hybridMultilevel"/>
    <w:tmpl w:val="945E6BE6"/>
    <w:lvl w:ilvl="0" w:tplc="D4AA3174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CF7B04"/>
    <w:multiLevelType w:val="hybridMultilevel"/>
    <w:tmpl w:val="51DE3F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A46BB5"/>
    <w:multiLevelType w:val="hybridMultilevel"/>
    <w:tmpl w:val="2C90E522"/>
    <w:lvl w:ilvl="0" w:tplc="72D8408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6C4B77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2805DF"/>
    <w:multiLevelType w:val="hybridMultilevel"/>
    <w:tmpl w:val="DCB010B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3"/>
  </w:num>
  <w:num w:numId="4">
    <w:abstractNumId w:val="18"/>
  </w:num>
  <w:num w:numId="5">
    <w:abstractNumId w:val="8"/>
  </w:num>
  <w:num w:numId="6">
    <w:abstractNumId w:val="16"/>
  </w:num>
  <w:num w:numId="7">
    <w:abstractNumId w:val="0"/>
  </w:num>
  <w:num w:numId="8">
    <w:abstractNumId w:val="11"/>
  </w:num>
  <w:num w:numId="9">
    <w:abstractNumId w:val="20"/>
  </w:num>
  <w:num w:numId="10">
    <w:abstractNumId w:val="17"/>
  </w:num>
  <w:num w:numId="11">
    <w:abstractNumId w:val="9"/>
  </w:num>
  <w:num w:numId="12">
    <w:abstractNumId w:val="2"/>
  </w:num>
  <w:num w:numId="13">
    <w:abstractNumId w:val="3"/>
  </w:num>
  <w:num w:numId="14">
    <w:abstractNumId w:val="14"/>
  </w:num>
  <w:num w:numId="15">
    <w:abstractNumId w:val="19"/>
  </w:num>
  <w:num w:numId="16">
    <w:abstractNumId w:val="1"/>
  </w:num>
  <w:num w:numId="17">
    <w:abstractNumId w:val="5"/>
  </w:num>
  <w:num w:numId="18">
    <w:abstractNumId w:val="12"/>
  </w:num>
  <w:num w:numId="19">
    <w:abstractNumId w:val="7"/>
  </w:num>
  <w:num w:numId="20">
    <w:abstractNumId w:val="15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A21"/>
    <w:rsid w:val="00073448"/>
    <w:rsid w:val="000924D6"/>
    <w:rsid w:val="000A19CB"/>
    <w:rsid w:val="000A457D"/>
    <w:rsid w:val="000B0720"/>
    <w:rsid w:val="001C3F5F"/>
    <w:rsid w:val="00240BAC"/>
    <w:rsid w:val="00295A7C"/>
    <w:rsid w:val="002A2321"/>
    <w:rsid w:val="002C0F2F"/>
    <w:rsid w:val="002C3EAE"/>
    <w:rsid w:val="002E6728"/>
    <w:rsid w:val="003300D9"/>
    <w:rsid w:val="0036515E"/>
    <w:rsid w:val="003963F4"/>
    <w:rsid w:val="00411266"/>
    <w:rsid w:val="00493D58"/>
    <w:rsid w:val="00494C59"/>
    <w:rsid w:val="004D242D"/>
    <w:rsid w:val="004F482E"/>
    <w:rsid w:val="00532315"/>
    <w:rsid w:val="00574CEF"/>
    <w:rsid w:val="00575D23"/>
    <w:rsid w:val="00576F52"/>
    <w:rsid w:val="005A351D"/>
    <w:rsid w:val="005C2E44"/>
    <w:rsid w:val="00602DB4"/>
    <w:rsid w:val="00625CD3"/>
    <w:rsid w:val="006D389D"/>
    <w:rsid w:val="00705555"/>
    <w:rsid w:val="00742124"/>
    <w:rsid w:val="007605FD"/>
    <w:rsid w:val="00783D35"/>
    <w:rsid w:val="008021E1"/>
    <w:rsid w:val="008600D4"/>
    <w:rsid w:val="0089408E"/>
    <w:rsid w:val="008B0447"/>
    <w:rsid w:val="008E3C63"/>
    <w:rsid w:val="008F74A3"/>
    <w:rsid w:val="009243C0"/>
    <w:rsid w:val="009F2A21"/>
    <w:rsid w:val="00A1681B"/>
    <w:rsid w:val="00A31BA3"/>
    <w:rsid w:val="00A35745"/>
    <w:rsid w:val="00B052CF"/>
    <w:rsid w:val="00BC1E0B"/>
    <w:rsid w:val="00BC6F34"/>
    <w:rsid w:val="00BD32E1"/>
    <w:rsid w:val="00BE7954"/>
    <w:rsid w:val="00C6752E"/>
    <w:rsid w:val="00D41FB0"/>
    <w:rsid w:val="00DC09B4"/>
    <w:rsid w:val="00DC2702"/>
    <w:rsid w:val="00DD13D0"/>
    <w:rsid w:val="00E07313"/>
    <w:rsid w:val="00E3481E"/>
    <w:rsid w:val="00E85F37"/>
    <w:rsid w:val="00EB6B87"/>
    <w:rsid w:val="00EC0C44"/>
    <w:rsid w:val="00F04AF0"/>
    <w:rsid w:val="00F225AE"/>
    <w:rsid w:val="00F27F26"/>
    <w:rsid w:val="00FD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DA277F"/>
  <w15:docId w15:val="{296000A7-99D0-42CD-B837-2C9BD249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2A21"/>
  </w:style>
  <w:style w:type="paragraph" w:styleId="Nagwek1">
    <w:name w:val="heading 1"/>
    <w:basedOn w:val="Normalny"/>
    <w:next w:val="Normalny"/>
    <w:link w:val="Nagwek1Znak"/>
    <w:uiPriority w:val="9"/>
    <w:qFormat/>
    <w:rsid w:val="009F2A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F2A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F2A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F2A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9F2A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9F2A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kapitzlist">
    <w:name w:val="List Paragraph"/>
    <w:basedOn w:val="Normalny"/>
    <w:uiPriority w:val="34"/>
    <w:qFormat/>
    <w:rsid w:val="009F2A21"/>
    <w:pPr>
      <w:ind w:left="720"/>
      <w:contextualSpacing/>
    </w:pPr>
  </w:style>
  <w:style w:type="paragraph" w:styleId="Legenda">
    <w:name w:val="caption"/>
    <w:basedOn w:val="Normalny"/>
    <w:next w:val="Normalny"/>
    <w:qFormat/>
    <w:rsid w:val="009F2A21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F2A21"/>
  </w:style>
  <w:style w:type="paragraph" w:styleId="Stopka">
    <w:name w:val="footer"/>
    <w:basedOn w:val="Normalny"/>
    <w:link w:val="Stopka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9F2A21"/>
  </w:style>
  <w:style w:type="paragraph" w:styleId="Poprawka">
    <w:name w:val="Revision"/>
    <w:hidden/>
    <w:uiPriority w:val="99"/>
    <w:semiHidden/>
    <w:rsid w:val="005C2E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Warszawski</Company>
  <LinksUpToDate>false</LinksUpToDate>
  <CharactersWithSpaces>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Oponowicz</dc:creator>
  <cp:lastModifiedBy>Marta Wachnicka</cp:lastModifiedBy>
  <cp:revision>3</cp:revision>
  <cp:lastPrinted>2026-08-19T06:25:00Z</cp:lastPrinted>
  <dcterms:created xsi:type="dcterms:W3CDTF">2026-08-19T06:26:00Z</dcterms:created>
  <dcterms:modified xsi:type="dcterms:W3CDTF">2026-08-27T07:20:00Z</dcterms:modified>
</cp:coreProperties>
</file>