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4F9E" w14:textId="77777777" w:rsidR="004D0D09" w:rsidRDefault="00552E6C">
      <w:pPr>
        <w:spacing w:after="0" w:line="276" w:lineRule="auto"/>
        <w:ind w:left="0" w:firstLine="0"/>
        <w:jc w:val="center"/>
        <w:rPr>
          <w:lang w:val="en-GB"/>
        </w:rPr>
      </w:pPr>
      <w:r>
        <w:rPr>
          <w:lang w:val="en-GB"/>
        </w:rPr>
        <w:t>Course description form (syllabus form) – for 1</w:t>
      </w:r>
      <w:r>
        <w:rPr>
          <w:vertAlign w:val="superscript"/>
          <w:lang w:val="en-GB"/>
        </w:rPr>
        <w:t>st</w:t>
      </w:r>
      <w:r>
        <w:rPr>
          <w:lang w:val="en-GB"/>
        </w:rPr>
        <w:t xml:space="preserve"> and 2</w:t>
      </w:r>
      <w:r>
        <w:rPr>
          <w:vertAlign w:val="superscript"/>
          <w:lang w:val="en-GB"/>
        </w:rPr>
        <w:t>nd</w:t>
      </w:r>
      <w:r>
        <w:rPr>
          <w:lang w:val="en-GB"/>
        </w:rPr>
        <w:t xml:space="preserve"> cycle studies</w:t>
      </w:r>
    </w:p>
    <w:p w14:paraId="5251422E" w14:textId="77777777" w:rsidR="004D0D09" w:rsidRDefault="004D0D09">
      <w:pPr>
        <w:spacing w:after="0" w:line="276" w:lineRule="auto"/>
        <w:ind w:left="0" w:firstLine="0"/>
        <w:rPr>
          <w:lang w:val="en-GB"/>
        </w:rPr>
      </w:pPr>
    </w:p>
    <w:p w14:paraId="1264BA20" w14:textId="77777777" w:rsidR="004D0D09" w:rsidRDefault="00552E6C">
      <w:pPr>
        <w:spacing w:after="0" w:line="276" w:lineRule="auto"/>
        <w:ind w:left="-5"/>
      </w:pPr>
      <w:r>
        <w:rPr>
          <w:b/>
        </w:rPr>
        <w:t xml:space="preserve">A. General data </w:t>
      </w:r>
    </w:p>
    <w:tbl>
      <w:tblPr>
        <w:tblStyle w:val="TableGrid"/>
        <w:tblW w:w="9457" w:type="dxa"/>
        <w:tblInd w:w="-106" w:type="dxa"/>
        <w:tblLayout w:type="fixed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502"/>
        <w:gridCol w:w="2229"/>
        <w:gridCol w:w="5726"/>
      </w:tblGrid>
      <w:tr w:rsidR="004D0D09" w14:paraId="5FCC929C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282E" w14:textId="77777777" w:rsidR="004D0D09" w:rsidRDefault="00552E6C">
            <w:pPr>
              <w:spacing w:after="0" w:line="276" w:lineRule="auto"/>
              <w:ind w:left="6" w:firstLine="0"/>
              <w:jc w:val="center"/>
            </w:pPr>
            <w:r>
              <w:rPr>
                <w:b/>
              </w:rPr>
              <w:t>Name of the field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3C49" w14:textId="77777777" w:rsidR="004D0D09" w:rsidRDefault="00552E6C">
            <w:pPr>
              <w:spacing w:after="0" w:line="276" w:lineRule="auto"/>
              <w:ind w:left="6" w:firstLine="0"/>
              <w:jc w:val="center"/>
            </w:pPr>
            <w:r>
              <w:rPr>
                <w:b/>
              </w:rPr>
              <w:t>Content</w:t>
            </w:r>
          </w:p>
        </w:tc>
      </w:tr>
      <w:tr w:rsidR="004D0D09" w14:paraId="23906143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5F8F" w14:textId="77777777" w:rsidR="004D0D09" w:rsidRDefault="00552E6C">
            <w:pPr>
              <w:spacing w:after="0" w:line="276" w:lineRule="auto"/>
              <w:ind w:left="0" w:firstLine="0"/>
            </w:pPr>
            <w:r>
              <w:t xml:space="preserve">Course </w:t>
            </w:r>
            <w:proofErr w:type="spellStart"/>
            <w:r>
              <w:t>title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D894" w14:textId="5C77CA7F" w:rsidR="004D0D09" w:rsidRDefault="00552E6C">
            <w:pPr>
              <w:spacing w:after="0" w:line="276" w:lineRule="auto"/>
              <w:ind w:left="1" w:firstLine="0"/>
            </w:pPr>
            <w:r>
              <w:t xml:space="preserve"> </w:t>
            </w:r>
            <w:proofErr w:type="spellStart"/>
            <w:r w:rsidR="00FD6D1F">
              <w:t>Regulating</w:t>
            </w:r>
            <w:proofErr w:type="spellEnd"/>
            <w:r w:rsidR="00FD6D1F">
              <w:t xml:space="preserve"> </w:t>
            </w:r>
            <w:proofErr w:type="spellStart"/>
            <w:r w:rsidR="00FD6D1F">
              <w:t>Artificial</w:t>
            </w:r>
            <w:proofErr w:type="spellEnd"/>
            <w:r w:rsidR="00FD6D1F">
              <w:t xml:space="preserve"> </w:t>
            </w:r>
            <w:proofErr w:type="spellStart"/>
            <w:r w:rsidR="00FD6D1F">
              <w:t>Intelligence</w:t>
            </w:r>
            <w:proofErr w:type="spellEnd"/>
          </w:p>
        </w:tc>
      </w:tr>
      <w:tr w:rsidR="004D0D09" w14:paraId="24B6EF82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035B" w14:textId="77777777" w:rsidR="004D0D09" w:rsidRDefault="00552E6C">
            <w:pPr>
              <w:spacing w:after="0" w:line="276" w:lineRule="auto"/>
              <w:ind w:left="0" w:firstLine="0"/>
            </w:pPr>
            <w:proofErr w:type="spellStart"/>
            <w:r>
              <w:t>Organizational</w:t>
            </w:r>
            <w:proofErr w:type="spellEnd"/>
            <w:r>
              <w:t xml:space="preserve"> unit: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A6DB" w14:textId="77777777" w:rsidR="004D0D09" w:rsidRDefault="00552E6C">
            <w:pPr>
              <w:spacing w:after="0" w:line="276" w:lineRule="auto"/>
              <w:ind w:left="1" w:firstLine="0"/>
            </w:pPr>
            <w:r>
              <w:t xml:space="preserve"> </w:t>
            </w:r>
            <w:r>
              <w:rPr>
                <w:lang w:val="en-GB"/>
              </w:rPr>
              <w:t>Faculty of Management</w:t>
            </w:r>
          </w:p>
        </w:tc>
      </w:tr>
      <w:tr w:rsidR="004D0D09" w14:paraId="24506FD4" w14:textId="77777777">
        <w:trPr>
          <w:trHeight w:val="217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20CD" w14:textId="77777777" w:rsidR="004D0D09" w:rsidRDefault="00552E6C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Organizational unit where the course is offered: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1264" w14:textId="77777777" w:rsidR="004D0D09" w:rsidRDefault="00552E6C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 Faculty of Management</w:t>
            </w:r>
          </w:p>
        </w:tc>
      </w:tr>
      <w:tr w:rsidR="004D0D09" w14:paraId="4F9F2ED1" w14:textId="77777777">
        <w:trPr>
          <w:trHeight w:val="214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CDEE844" w14:textId="77777777" w:rsidR="004D0D09" w:rsidRDefault="00552E6C">
            <w:pPr>
              <w:spacing w:after="0" w:line="276" w:lineRule="auto"/>
              <w:ind w:left="0" w:firstLine="0"/>
            </w:pPr>
            <w:r>
              <w:t>Course ID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E8140C9" w14:textId="77777777" w:rsidR="004D0D09" w:rsidRDefault="00552E6C">
            <w:pPr>
              <w:spacing w:after="0" w:line="276" w:lineRule="auto"/>
              <w:ind w:left="1" w:firstLine="0"/>
            </w:pPr>
            <w:r>
              <w:t xml:space="preserve"> ------------</w:t>
            </w:r>
          </w:p>
        </w:tc>
      </w:tr>
      <w:tr w:rsidR="004D0D09" w14:paraId="3C173CBA" w14:textId="77777777">
        <w:trPr>
          <w:trHeight w:val="220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F2ED" w14:textId="77777777" w:rsidR="004D0D09" w:rsidRDefault="00552E6C">
            <w:pPr>
              <w:spacing w:after="0" w:line="276" w:lineRule="auto"/>
              <w:ind w:left="0" w:firstLine="0"/>
            </w:pPr>
            <w:r>
              <w:t xml:space="preserve">Erasmus </w:t>
            </w:r>
            <w:proofErr w:type="spellStart"/>
            <w:r>
              <w:t>code</w:t>
            </w:r>
            <w:proofErr w:type="spellEnd"/>
            <w:r>
              <w:t xml:space="preserve"> / ISCED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3042" w14:textId="77777777" w:rsidR="004D0D09" w:rsidRDefault="00552E6C">
            <w:pPr>
              <w:spacing w:after="0" w:line="276" w:lineRule="auto"/>
              <w:ind w:left="1" w:firstLine="0"/>
            </w:pPr>
            <w:r>
              <w:rPr>
                <w:b/>
              </w:rPr>
              <w:t xml:space="preserve"> -------------</w:t>
            </w:r>
          </w:p>
        </w:tc>
      </w:tr>
      <w:tr w:rsidR="004D0D09" w14:paraId="3E01C108" w14:textId="77777777">
        <w:trPr>
          <w:trHeight w:val="215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28182DC" w14:textId="77777777" w:rsidR="004D0D09" w:rsidRDefault="00552E6C">
            <w:pPr>
              <w:spacing w:after="0" w:line="276" w:lineRule="auto"/>
              <w:ind w:left="0" w:firstLine="0"/>
            </w:pPr>
            <w:r>
              <w:t xml:space="preserve">Course </w:t>
            </w:r>
            <w:proofErr w:type="spellStart"/>
            <w:r>
              <w:t>groups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1D862337" w14:textId="77777777" w:rsidR="004D0D09" w:rsidRDefault="004D0D09">
            <w:pPr>
              <w:spacing w:after="0" w:line="276" w:lineRule="auto"/>
              <w:ind w:left="1" w:firstLine="0"/>
            </w:pPr>
          </w:p>
        </w:tc>
      </w:tr>
      <w:tr w:rsidR="004D0D09" w:rsidRPr="00C50CC0" w14:paraId="6606B064" w14:textId="77777777">
        <w:trPr>
          <w:trHeight w:val="217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37C1" w14:textId="77777777" w:rsidR="004D0D09" w:rsidRDefault="00552E6C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Period when the course is offered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DDE1" w14:textId="31619460" w:rsidR="004D0D09" w:rsidRDefault="004D0D09">
            <w:pPr>
              <w:spacing w:after="0" w:line="276" w:lineRule="auto"/>
              <w:ind w:left="1" w:firstLine="0"/>
              <w:rPr>
                <w:lang w:val="en-GB"/>
              </w:rPr>
            </w:pPr>
          </w:p>
        </w:tc>
      </w:tr>
      <w:tr w:rsidR="004D0D09" w:rsidRPr="00C50CC0" w14:paraId="07F28A8D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DA40" w14:textId="77777777" w:rsidR="004D0D09" w:rsidRDefault="00552E6C">
            <w:pPr>
              <w:spacing w:after="0" w:line="276" w:lineRule="auto"/>
              <w:ind w:left="0" w:firstLine="0"/>
            </w:pP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description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9A18" w14:textId="129C9C00" w:rsidR="00075D99" w:rsidRPr="00C3184F" w:rsidRDefault="00552E6C" w:rsidP="00F1015C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The purpose of this course is to provide the students with an overview of </w:t>
            </w:r>
            <w:r w:rsidR="00F1015C">
              <w:rPr>
                <w:lang w:val="en-GB"/>
              </w:rPr>
              <w:t xml:space="preserve">EU regulatory approach towards AI. </w:t>
            </w:r>
            <w:r w:rsidR="00F1015C" w:rsidRPr="00F1015C">
              <w:rPr>
                <w:lang w:val="en-GB"/>
              </w:rPr>
              <w:t>The course focuses primarily on EU law and is taught through real cases</w:t>
            </w:r>
            <w:r w:rsidR="00F1015C">
              <w:rPr>
                <w:lang w:val="en-GB"/>
              </w:rPr>
              <w:t xml:space="preserve">. </w:t>
            </w:r>
            <w:r w:rsidR="00F1015C" w:rsidRPr="00F1015C">
              <w:rPr>
                <w:lang w:val="en-GB"/>
              </w:rPr>
              <w:t>The course also takes a process-oriented perspective: it follows AI through its lifecycle</w:t>
            </w:r>
            <w:r w:rsidR="00F1015C">
              <w:rPr>
                <w:lang w:val="en-GB"/>
              </w:rPr>
              <w:t>:</w:t>
            </w:r>
            <w:r w:rsidR="00F1015C" w:rsidRPr="00F1015C">
              <w:rPr>
                <w:lang w:val="en-GB"/>
              </w:rPr>
              <w:t xml:space="preserve"> how it is built (data, training, testing), how it is deployed (integration, release, placing on the market) and how it is used (operation, monitoring, updates, incidents)</w:t>
            </w:r>
            <w:r w:rsidR="00F1015C">
              <w:rPr>
                <w:lang w:val="en-GB"/>
              </w:rPr>
              <w:t xml:space="preserve">. Further, the course </w:t>
            </w:r>
            <w:r w:rsidR="00F1015C" w:rsidRPr="00F1015C">
              <w:rPr>
                <w:lang w:val="en-GB"/>
              </w:rPr>
              <w:t xml:space="preserve">asks which actor carries which legal duty at each stage. Short mini-lectures give students </w:t>
            </w:r>
            <w:r w:rsidR="00F1015C">
              <w:rPr>
                <w:lang w:val="en-GB"/>
              </w:rPr>
              <w:t>a necessary introduction, followed by case study analysis.</w:t>
            </w:r>
          </w:p>
        </w:tc>
      </w:tr>
      <w:tr w:rsidR="004D0D09" w14:paraId="5705952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F233" w14:textId="77777777" w:rsidR="004D0D09" w:rsidRDefault="00552E6C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course</w:t>
            </w:r>
            <w:proofErr w:type="spellEnd"/>
            <w:r>
              <w:t>: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8A76" w14:textId="77777777" w:rsidR="004D0D09" w:rsidRDefault="00552E6C">
            <w:pPr>
              <w:spacing w:after="0" w:line="276" w:lineRule="auto"/>
              <w:ind w:left="1" w:firstLine="0"/>
            </w:pPr>
            <w:r>
              <w:t>Konwersatorium</w:t>
            </w:r>
          </w:p>
        </w:tc>
      </w:tr>
      <w:tr w:rsidR="004D0D09" w:rsidRPr="00FD6D1F" w14:paraId="2BFA5E0A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D8AD" w14:textId="77777777" w:rsidR="004D0D09" w:rsidRDefault="00552E6C">
            <w:pPr>
              <w:spacing w:after="0" w:line="276" w:lineRule="auto"/>
              <w:ind w:left="0" w:firstLine="0"/>
            </w:pPr>
            <w:r>
              <w:t xml:space="preserve">Full </w:t>
            </w:r>
            <w:proofErr w:type="spellStart"/>
            <w:r>
              <w:t>description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A1F0" w14:textId="3BE374BE" w:rsidR="00F1015C" w:rsidRDefault="00F1015C" w:rsidP="00F1015C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 xml:space="preserve">The purpose of this course is to provide the students with an overview of </w:t>
            </w:r>
            <w:r>
              <w:rPr>
                <w:lang w:val="en-GB"/>
              </w:rPr>
              <w:t xml:space="preserve">EU regulatory approach towards AI. </w:t>
            </w:r>
            <w:r w:rsidRPr="00F1015C">
              <w:rPr>
                <w:lang w:val="en-GB"/>
              </w:rPr>
              <w:t>The course focuses primarily on EU law and is taught through real cases</w:t>
            </w:r>
            <w:r>
              <w:rPr>
                <w:lang w:val="en-GB"/>
              </w:rPr>
              <w:t xml:space="preserve">. </w:t>
            </w:r>
            <w:r w:rsidRPr="00F1015C">
              <w:rPr>
                <w:lang w:val="en-GB"/>
              </w:rPr>
              <w:t>The course also takes a process-oriented perspective: it follows AI through its lifecycle</w:t>
            </w:r>
            <w:r>
              <w:rPr>
                <w:lang w:val="en-GB"/>
              </w:rPr>
              <w:t>:</w:t>
            </w:r>
            <w:r w:rsidRPr="00F1015C">
              <w:rPr>
                <w:lang w:val="en-GB"/>
              </w:rPr>
              <w:t xml:space="preserve"> how it is built (data, training, testing), how it is deployed (integration, release, placing on the market) and how it is used (operation, monitoring, updates, incidents)</w:t>
            </w:r>
            <w:r>
              <w:rPr>
                <w:lang w:val="en-GB"/>
              </w:rPr>
              <w:t xml:space="preserve">. Further, the course </w:t>
            </w:r>
            <w:r w:rsidRPr="00F1015C">
              <w:rPr>
                <w:lang w:val="en-GB"/>
              </w:rPr>
              <w:t xml:space="preserve">asks which actor carries which legal duty at each stage. Short mini-lectures give students </w:t>
            </w:r>
            <w:r>
              <w:rPr>
                <w:lang w:val="en-GB"/>
              </w:rPr>
              <w:t>a necessary introduction, followed by case study analysis.</w:t>
            </w:r>
          </w:p>
          <w:p w14:paraId="55E69ED6" w14:textId="77777777" w:rsidR="00F1015C" w:rsidRDefault="00F1015C" w:rsidP="00F1015C">
            <w:pPr>
              <w:spacing w:after="0" w:line="276" w:lineRule="auto"/>
              <w:ind w:left="1" w:firstLine="0"/>
              <w:rPr>
                <w:lang w:val="en-GB"/>
              </w:rPr>
            </w:pPr>
          </w:p>
          <w:p w14:paraId="17498879" w14:textId="087CCB35" w:rsidR="00F1015C" w:rsidRDefault="00F1015C" w:rsidP="00F1015C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The following topics are analysed in the course:</w:t>
            </w:r>
          </w:p>
          <w:p w14:paraId="412E0AD4" w14:textId="33055F6B" w:rsidR="00F1015C" w:rsidRPr="00F1015C" w:rsidRDefault="00F1015C" w:rsidP="00F1015C">
            <w:pPr>
              <w:pStyle w:val="Akapitzlist"/>
              <w:numPr>
                <w:ilvl w:val="0"/>
                <w:numId w:val="6"/>
              </w:numPr>
              <w:spacing w:after="0" w:line="276" w:lineRule="auto"/>
              <w:rPr>
                <w:lang w:val="en-GB"/>
              </w:rPr>
            </w:pPr>
            <w:r w:rsidRPr="00F1015C">
              <w:rPr>
                <w:lang w:val="en-GB"/>
              </w:rPr>
              <w:t>General approach of the EU to regulating technology</w:t>
            </w:r>
            <w:r>
              <w:rPr>
                <w:lang w:val="en-GB"/>
              </w:rPr>
              <w:t>, including the political negotiations leading to AI Act adoption</w:t>
            </w:r>
          </w:p>
          <w:p w14:paraId="1E624B1F" w14:textId="09D9B0C7" w:rsidR="00F1015C" w:rsidRPr="00F1015C" w:rsidRDefault="00F1015C" w:rsidP="00F1015C">
            <w:pPr>
              <w:pStyle w:val="Akapitzlist"/>
              <w:numPr>
                <w:ilvl w:val="0"/>
                <w:numId w:val="6"/>
              </w:numPr>
              <w:spacing w:after="0" w:line="276" w:lineRule="auto"/>
              <w:rPr>
                <w:lang w:val="en-GB"/>
              </w:rPr>
            </w:pPr>
            <w:r w:rsidRPr="00F1015C">
              <w:rPr>
                <w:lang w:val="en-GB"/>
              </w:rPr>
              <w:t>AI Act in practice: high-risk systems and prohibited practices</w:t>
            </w:r>
          </w:p>
          <w:p w14:paraId="3BE8B183" w14:textId="77777777" w:rsidR="00F1015C" w:rsidRPr="00F1015C" w:rsidRDefault="00F1015C" w:rsidP="00F1015C">
            <w:pPr>
              <w:pStyle w:val="Akapitzlist"/>
              <w:numPr>
                <w:ilvl w:val="0"/>
                <w:numId w:val="6"/>
              </w:numPr>
              <w:spacing w:after="0" w:line="276" w:lineRule="auto"/>
              <w:rPr>
                <w:lang w:val="en-GB"/>
              </w:rPr>
            </w:pPr>
            <w:r w:rsidRPr="00F1015C">
              <w:rPr>
                <w:lang w:val="en-GB"/>
              </w:rPr>
              <w:t>Generative AI under EU law: GPAI rules and copyright</w:t>
            </w:r>
          </w:p>
          <w:p w14:paraId="68EED2D7" w14:textId="77777777" w:rsidR="00F1015C" w:rsidRPr="00F1015C" w:rsidRDefault="00F1015C" w:rsidP="00F1015C">
            <w:pPr>
              <w:pStyle w:val="Akapitzlist"/>
              <w:numPr>
                <w:ilvl w:val="0"/>
                <w:numId w:val="6"/>
              </w:numPr>
              <w:spacing w:after="0" w:line="276" w:lineRule="auto"/>
              <w:rPr>
                <w:lang w:val="en-GB"/>
              </w:rPr>
            </w:pPr>
            <w:r w:rsidRPr="00F1015C">
              <w:rPr>
                <w:lang w:val="en-GB"/>
              </w:rPr>
              <w:t>When AI goes wrong: liability, consumers and synthetic content</w:t>
            </w:r>
          </w:p>
          <w:p w14:paraId="67726E32" w14:textId="7A1C30F9" w:rsidR="004D0D09" w:rsidRPr="00F1015C" w:rsidRDefault="00F1015C" w:rsidP="00F1015C">
            <w:pPr>
              <w:pStyle w:val="Akapitzlist"/>
              <w:numPr>
                <w:ilvl w:val="0"/>
                <w:numId w:val="6"/>
              </w:numPr>
              <w:spacing w:after="0" w:line="276" w:lineRule="auto"/>
              <w:rPr>
                <w:lang w:val="en-GB"/>
              </w:rPr>
            </w:pPr>
            <w:r w:rsidRPr="00F1015C">
              <w:rPr>
                <w:lang w:val="en-GB"/>
              </w:rPr>
              <w:t>Enforcement</w:t>
            </w:r>
            <w:r>
              <w:rPr>
                <w:lang w:val="en-GB"/>
              </w:rPr>
              <w:t xml:space="preserve"> of AI Act</w:t>
            </w:r>
          </w:p>
        </w:tc>
      </w:tr>
      <w:tr w:rsidR="004D0D09" w14:paraId="20246D7B" w14:textId="77777777">
        <w:trPr>
          <w:trHeight w:val="216"/>
        </w:trPr>
        <w:tc>
          <w:tcPr>
            <w:tcW w:w="1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25C" w14:textId="77777777" w:rsidR="004D0D09" w:rsidRDefault="00552E6C">
            <w:pPr>
              <w:spacing w:after="0" w:line="276" w:lineRule="auto"/>
              <w:ind w:left="0" w:firstLine="0"/>
            </w:pPr>
            <w:proofErr w:type="spellStart"/>
            <w:r>
              <w:lastRenderedPageBreak/>
              <w:t>Prerequisites</w:t>
            </w:r>
            <w:proofErr w:type="spellEnd"/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0D44" w14:textId="77777777" w:rsidR="004D0D09" w:rsidRDefault="00552E6C">
            <w:pPr>
              <w:spacing w:after="0" w:line="276" w:lineRule="auto"/>
              <w:ind w:left="2" w:firstLine="0"/>
            </w:pPr>
            <w:proofErr w:type="spellStart"/>
            <w:r>
              <w:t>Formal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9503" w14:textId="77777777" w:rsidR="004D0D09" w:rsidRDefault="00552E6C">
            <w:pPr>
              <w:spacing w:after="0" w:line="276" w:lineRule="auto"/>
              <w:ind w:left="1" w:firstLine="0"/>
            </w:pPr>
            <w:proofErr w:type="spellStart"/>
            <w:r>
              <w:t>None</w:t>
            </w:r>
            <w:proofErr w:type="spellEnd"/>
          </w:p>
        </w:tc>
      </w:tr>
      <w:tr w:rsidR="004D0D09" w14:paraId="6347C3C9" w14:textId="77777777">
        <w:trPr>
          <w:trHeight w:val="216"/>
        </w:trPr>
        <w:tc>
          <w:tcPr>
            <w:tcW w:w="1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D5E9" w14:textId="77777777" w:rsidR="004D0D09" w:rsidRDefault="004D0D09">
            <w:pPr>
              <w:spacing w:after="160" w:line="276" w:lineRule="auto"/>
              <w:ind w:left="0" w:firstLine="0"/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1767" w14:textId="77777777" w:rsidR="004D0D09" w:rsidRDefault="00552E6C">
            <w:pPr>
              <w:spacing w:after="0" w:line="276" w:lineRule="auto"/>
              <w:ind w:left="2" w:firstLine="0"/>
            </w:pPr>
            <w:proofErr w:type="spellStart"/>
            <w:r>
              <w:t>Initial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7009" w14:textId="23B9FEC5" w:rsidR="004D0D09" w:rsidRDefault="00552E6C">
            <w:pPr>
              <w:spacing w:after="0" w:line="276" w:lineRule="auto"/>
              <w:ind w:left="1" w:firstLine="0"/>
            </w:pPr>
            <w:r>
              <w:t xml:space="preserve">English </w:t>
            </w:r>
            <w:r w:rsidR="008F2C3B">
              <w:t>B1/</w:t>
            </w:r>
            <w:r>
              <w:t>B2</w:t>
            </w:r>
          </w:p>
        </w:tc>
      </w:tr>
      <w:tr w:rsidR="004D0D09" w:rsidRPr="00C50CC0" w14:paraId="2C7BB0C1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F0E7" w14:textId="77777777" w:rsidR="004D0D09" w:rsidRDefault="00552E6C">
            <w:pPr>
              <w:spacing w:after="0" w:line="276" w:lineRule="auto"/>
              <w:ind w:left="0" w:firstLine="0"/>
            </w:pPr>
            <w:r>
              <w:t xml:space="preserve">Learning </w:t>
            </w:r>
            <w:proofErr w:type="spellStart"/>
            <w:r>
              <w:t>outcomes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CCDD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Pr="00F1015C">
              <w:rPr>
                <w:lang w:val="en-GB"/>
              </w:rPr>
              <w:t>escribe how AI systems are built, deployed and used, and identify the actors involved at each stage of the AI lifecycle and value chain;</w:t>
            </w:r>
          </w:p>
          <w:p w14:paraId="5CABCD64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Pr="00F1015C">
              <w:rPr>
                <w:lang w:val="en-GB"/>
              </w:rPr>
              <w:t xml:space="preserve">xplain the rationale, legal basis and architecture of EU AI regulation and </w:t>
            </w:r>
            <w:r>
              <w:rPr>
                <w:lang w:val="en-GB"/>
              </w:rPr>
              <w:t>the political process that led to the adoption of</w:t>
            </w:r>
            <w:r w:rsidRPr="00F1015C">
              <w:rPr>
                <w:lang w:val="en-GB"/>
              </w:rPr>
              <w:t xml:space="preserve"> the AI Act;</w:t>
            </w:r>
          </w:p>
          <w:p w14:paraId="62E306CF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F1015C">
              <w:rPr>
                <w:lang w:val="en-GB"/>
              </w:rPr>
              <w:t xml:space="preserve">lassify </w:t>
            </w:r>
            <w:r>
              <w:rPr>
                <w:lang w:val="en-GB"/>
              </w:rPr>
              <w:t>a</w:t>
            </w:r>
            <w:r w:rsidRPr="00F1015C">
              <w:rPr>
                <w:lang w:val="en-GB"/>
              </w:rPr>
              <w:t xml:space="preserve"> product under the AI Act, identify each operator's role and the resulting obligations;</w:t>
            </w:r>
          </w:p>
          <w:p w14:paraId="3B7A2C4B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R</w:t>
            </w:r>
            <w:r w:rsidRPr="00F1015C">
              <w:rPr>
                <w:lang w:val="en-GB"/>
              </w:rPr>
              <w:t xml:space="preserve">ecognise transparency duties </w:t>
            </w:r>
            <w:r>
              <w:rPr>
                <w:lang w:val="en-GB"/>
              </w:rPr>
              <w:t xml:space="preserve">and </w:t>
            </w:r>
            <w:r w:rsidRPr="00F1015C">
              <w:rPr>
                <w:lang w:val="en-GB"/>
              </w:rPr>
              <w:t xml:space="preserve">prohibited practices under </w:t>
            </w:r>
            <w:r>
              <w:rPr>
                <w:lang w:val="en-GB"/>
              </w:rPr>
              <w:t>the</w:t>
            </w:r>
            <w:r w:rsidRPr="00F1015C">
              <w:rPr>
                <w:lang w:val="en-GB"/>
              </w:rPr>
              <w:t xml:space="preserve"> AI Act;</w:t>
            </w:r>
          </w:p>
          <w:p w14:paraId="6823C821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Pr="00F1015C">
              <w:rPr>
                <w:lang w:val="en-GB"/>
              </w:rPr>
              <w:t>nalyse the obligations of general-purpose AI model providers and the copyright risks of generative AI under EU law;</w:t>
            </w:r>
          </w:p>
          <w:p w14:paraId="299C85F4" w14:textId="77777777" w:rsid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Understand rules for </w:t>
            </w:r>
            <w:r w:rsidRPr="00F1015C">
              <w:rPr>
                <w:lang w:val="en-GB"/>
              </w:rPr>
              <w:t>liability for AI-caused harm under EU law;</w:t>
            </w:r>
          </w:p>
          <w:p w14:paraId="1D60FAA1" w14:textId="007F3DFB" w:rsidR="004D0D09" w:rsidRPr="00F1015C" w:rsidRDefault="00F1015C" w:rsidP="00F1015C">
            <w:pPr>
              <w:pStyle w:val="Akapitzlist"/>
              <w:numPr>
                <w:ilvl w:val="0"/>
                <w:numId w:val="7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Pr="00F1015C">
              <w:rPr>
                <w:lang w:val="en-GB"/>
              </w:rPr>
              <w:t xml:space="preserve">xplain how EU AI </w:t>
            </w:r>
            <w:r>
              <w:rPr>
                <w:lang w:val="en-GB"/>
              </w:rPr>
              <w:t>Act</w:t>
            </w:r>
            <w:r w:rsidRPr="00F1015C">
              <w:rPr>
                <w:lang w:val="en-GB"/>
              </w:rPr>
              <w:t xml:space="preserve"> is enforced.</w:t>
            </w:r>
          </w:p>
        </w:tc>
      </w:tr>
      <w:tr w:rsidR="004D0D09" w14:paraId="07C28EA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B3C8" w14:textId="77777777" w:rsidR="004D0D09" w:rsidRDefault="00552E6C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ECTS credit allocation (and other scores)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C710" w14:textId="311C8D3D" w:rsidR="004D0D09" w:rsidRDefault="00552E6C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 xml:space="preserve"> </w:t>
            </w:r>
            <w:r w:rsidR="00C50CC0">
              <w:rPr>
                <w:lang w:val="en-GB"/>
              </w:rPr>
              <w:t>2</w:t>
            </w:r>
          </w:p>
        </w:tc>
      </w:tr>
      <w:tr w:rsidR="004D0D09" w:rsidRPr="00FD6D1F" w14:paraId="0BF6CFA8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537C" w14:textId="77777777" w:rsidR="004D0D09" w:rsidRDefault="00552E6C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Assessment methods and assessment criteria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4898" w14:textId="064FBBCD" w:rsidR="00075D99" w:rsidRDefault="00F1015C" w:rsidP="00075D99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>Open book exam</w:t>
            </w:r>
          </w:p>
        </w:tc>
      </w:tr>
      <w:tr w:rsidR="0092159D" w:rsidRPr="00FD6D1F" w14:paraId="5AF1DCA0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0AD1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Examination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C2E7" w14:textId="213FD63D" w:rsidR="0092159D" w:rsidRPr="0092159D" w:rsidRDefault="00F1015C" w:rsidP="00F1015C">
            <w:pPr>
              <w:spacing w:after="0" w:line="276" w:lineRule="auto"/>
              <w:rPr>
                <w:lang w:val="en-GB"/>
              </w:rPr>
            </w:pPr>
            <w:r>
              <w:rPr>
                <w:color w:val="007F00"/>
                <w:lang w:val="en-GB"/>
              </w:rPr>
              <w:t xml:space="preserve">Open book exam </w:t>
            </w:r>
          </w:p>
        </w:tc>
      </w:tr>
      <w:tr w:rsidR="0092159D" w14:paraId="5A9C2B35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D59F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class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F308" w14:textId="74310C50" w:rsidR="0092159D" w:rsidRDefault="0092159D" w:rsidP="00663C56">
            <w:pPr>
              <w:spacing w:after="0" w:line="276" w:lineRule="auto"/>
              <w:ind w:left="0" w:firstLine="0"/>
            </w:pPr>
            <w:r>
              <w:t>Konwersatorium</w:t>
            </w:r>
          </w:p>
        </w:tc>
      </w:tr>
      <w:tr w:rsidR="0092159D" w14:paraId="3ECF98A2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7E06" w14:textId="77777777" w:rsidR="0092159D" w:rsidRDefault="0092159D" w:rsidP="0092159D">
            <w:pPr>
              <w:spacing w:after="0" w:line="276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Method of implementation of the subject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89FE" w14:textId="18B2610F" w:rsidR="0092159D" w:rsidRDefault="0092159D" w:rsidP="0092159D">
            <w:pPr>
              <w:spacing w:after="0" w:line="276" w:lineRule="auto"/>
              <w:ind w:left="1" w:firstLine="0"/>
              <w:rPr>
                <w:lang w:val="en-US"/>
              </w:rPr>
            </w:pPr>
            <w:r>
              <w:rPr>
                <w:lang w:val="en-US"/>
              </w:rPr>
              <w:t xml:space="preserve">On-site + </w:t>
            </w:r>
            <w:proofErr w:type="spellStart"/>
            <w:r>
              <w:rPr>
                <w:lang w:val="en-US"/>
              </w:rPr>
              <w:t>Kampus</w:t>
            </w:r>
            <w:proofErr w:type="spellEnd"/>
          </w:p>
        </w:tc>
      </w:tr>
      <w:tr w:rsidR="0092159D" w14:paraId="24835257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6401" w14:textId="77777777" w:rsidR="0092159D" w:rsidRDefault="0092159D" w:rsidP="0092159D">
            <w:pPr>
              <w:spacing w:after="0" w:line="276" w:lineRule="auto"/>
              <w:ind w:left="0" w:firstLine="0"/>
            </w:pPr>
            <w:r>
              <w:t>Language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5C71" w14:textId="0E424A01" w:rsidR="0092159D" w:rsidRDefault="0092159D" w:rsidP="0092159D">
            <w:pPr>
              <w:spacing w:after="0" w:line="276" w:lineRule="auto"/>
              <w:ind w:left="1" w:firstLine="0"/>
            </w:pPr>
            <w:r>
              <w:t>English</w:t>
            </w:r>
          </w:p>
        </w:tc>
      </w:tr>
      <w:tr w:rsidR="0092159D" w:rsidRPr="00C50CC0" w14:paraId="5AC7C024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8DAC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Bibliography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F6EC" w14:textId="080D6C26" w:rsidR="0092159D" w:rsidRDefault="0092159D" w:rsidP="00663C56">
            <w:pPr>
              <w:spacing w:after="0" w:line="276" w:lineRule="auto"/>
              <w:rPr>
                <w:i/>
                <w:color w:val="007F00"/>
                <w:lang w:val="en-GB"/>
              </w:rPr>
            </w:pPr>
            <w:bookmarkStart w:id="0" w:name="docs-internal-guid-3cf99156-7fff-8af9-1d"/>
            <w:bookmarkEnd w:id="0"/>
            <w:r w:rsidRPr="00C3184F">
              <w:rPr>
                <w:i/>
                <w:color w:val="007F00"/>
                <w:lang w:val="en-GB"/>
              </w:rPr>
              <w:t xml:space="preserve">Bibliography (full bibliography will be shared in class and on </w:t>
            </w:r>
            <w:proofErr w:type="spellStart"/>
            <w:r w:rsidRPr="00C3184F">
              <w:rPr>
                <w:i/>
                <w:color w:val="007F00"/>
                <w:lang w:val="en-GB"/>
              </w:rPr>
              <w:t>Kampus</w:t>
            </w:r>
            <w:proofErr w:type="spellEnd"/>
            <w:r w:rsidRPr="00C3184F">
              <w:rPr>
                <w:i/>
                <w:color w:val="007F00"/>
                <w:lang w:val="en-GB"/>
              </w:rPr>
              <w:t>):</w:t>
            </w:r>
          </w:p>
          <w:p w14:paraId="4E2F2719" w14:textId="77777777" w:rsidR="0092159D" w:rsidRDefault="0092159D" w:rsidP="0092159D">
            <w:pPr>
              <w:spacing w:after="0" w:line="276" w:lineRule="auto"/>
              <w:rPr>
                <w:iCs/>
                <w:color w:val="auto"/>
                <w:lang w:val="en-GB"/>
              </w:rPr>
            </w:pPr>
          </w:p>
          <w:p w14:paraId="60823EA8" w14:textId="7CB1DB18" w:rsidR="0092159D" w:rsidRPr="00C3184F" w:rsidRDefault="0092159D" w:rsidP="0092159D">
            <w:pPr>
              <w:spacing w:after="0" w:line="276" w:lineRule="auto"/>
              <w:rPr>
                <w:iCs/>
                <w:lang w:val="en-GB"/>
              </w:rPr>
            </w:pPr>
            <w:r w:rsidRPr="00C3184F">
              <w:rPr>
                <w:iCs/>
                <w:color w:val="auto"/>
                <w:lang w:val="en-GB"/>
              </w:rPr>
              <w:t>Mandatory</w:t>
            </w:r>
            <w:r>
              <w:rPr>
                <w:iCs/>
                <w:color w:val="007F00"/>
                <w:lang w:val="en-GB"/>
              </w:rPr>
              <w:t>:</w:t>
            </w:r>
          </w:p>
          <w:p w14:paraId="377E28F8" w14:textId="7F9B4D4D" w:rsidR="0092159D" w:rsidRDefault="00F1015C" w:rsidP="00F1015C">
            <w:pPr>
              <w:pStyle w:val="Tekstpodstawowy"/>
              <w:numPr>
                <w:ilvl w:val="0"/>
                <w:numId w:val="1"/>
              </w:numPr>
              <w:rPr>
                <w:lang w:val="en-GB"/>
              </w:rPr>
            </w:pPr>
            <w:r w:rsidRPr="00F1015C">
              <w:rPr>
                <w:lang w:val="en-GB"/>
              </w:rPr>
              <w:t>A. Bradford, Digital Empires: The Global Battle to Regulate Technology (Oxford University Press 2023)</w:t>
            </w:r>
            <w:r>
              <w:rPr>
                <w:lang w:val="en-GB"/>
              </w:rPr>
              <w:t xml:space="preserve"> [fragments]</w:t>
            </w:r>
          </w:p>
          <w:p w14:paraId="176F5B1D" w14:textId="4EB86BB9" w:rsidR="000E530F" w:rsidRDefault="000E530F" w:rsidP="00F1015C">
            <w:pPr>
              <w:pStyle w:val="Tekstpodstawowy"/>
              <w:numPr>
                <w:ilvl w:val="0"/>
                <w:numId w:val="1"/>
              </w:numPr>
              <w:rPr>
                <w:lang w:val="en-GB"/>
              </w:rPr>
            </w:pPr>
            <w:r w:rsidRPr="000E530F">
              <w:rPr>
                <w:lang w:val="en-GB"/>
              </w:rPr>
              <w:t>L. Edwards, The EU AI Act: A Summary of Its Significance and Scope (Ada Lovelace Institute, 2022)</w:t>
            </w:r>
            <w:r>
              <w:rPr>
                <w:lang w:val="en-GB"/>
              </w:rPr>
              <w:t xml:space="preserve"> [fragments]</w:t>
            </w:r>
          </w:p>
          <w:p w14:paraId="3D3C5015" w14:textId="5630C005" w:rsidR="000E530F" w:rsidRDefault="000E530F" w:rsidP="00F1015C">
            <w:pPr>
              <w:pStyle w:val="Tekstpodstawowy"/>
              <w:numPr>
                <w:ilvl w:val="0"/>
                <w:numId w:val="1"/>
              </w:numPr>
              <w:rPr>
                <w:lang w:val="en-GB"/>
              </w:rPr>
            </w:pPr>
            <w:r w:rsidRPr="00F1015C">
              <w:rPr>
                <w:lang w:val="en-GB"/>
              </w:rPr>
              <w:t>Regulation (EU) 2024/1689 (AI Act)</w:t>
            </w:r>
            <w:r>
              <w:rPr>
                <w:lang w:val="en-GB"/>
              </w:rPr>
              <w:t xml:space="preserve"> [fragments]</w:t>
            </w:r>
          </w:p>
          <w:p w14:paraId="630E696C" w14:textId="661BEADF" w:rsidR="00F1015C" w:rsidRDefault="00F1015C" w:rsidP="00F1015C">
            <w:pPr>
              <w:pStyle w:val="Tekstpodstawowy"/>
              <w:numPr>
                <w:ilvl w:val="0"/>
                <w:numId w:val="1"/>
              </w:numPr>
              <w:rPr>
                <w:lang w:val="en-GB"/>
              </w:rPr>
            </w:pPr>
            <w:r w:rsidRPr="00F1015C">
              <w:rPr>
                <w:lang w:val="en-GB"/>
              </w:rPr>
              <w:t>Commission Guidelines on prohibited artificial intelligence practices established by</w:t>
            </w:r>
            <w:r>
              <w:rPr>
                <w:lang w:val="en-GB"/>
              </w:rPr>
              <w:t xml:space="preserve"> </w:t>
            </w:r>
            <w:r w:rsidRPr="00F1015C">
              <w:rPr>
                <w:lang w:val="en-GB"/>
              </w:rPr>
              <w:t>Regulation (EU) 2024/1689 (AI Act)</w:t>
            </w:r>
            <w:r>
              <w:rPr>
                <w:lang w:val="en-GB"/>
              </w:rPr>
              <w:t xml:space="preserve"> [fragments]</w:t>
            </w:r>
          </w:p>
          <w:p w14:paraId="387B96F4" w14:textId="69AC48EE" w:rsidR="00F1015C" w:rsidRPr="00F1015C" w:rsidRDefault="00F1015C" w:rsidP="00F1015C">
            <w:pPr>
              <w:pStyle w:val="Tekstpodstawowy"/>
              <w:numPr>
                <w:ilvl w:val="0"/>
                <w:numId w:val="1"/>
              </w:numPr>
              <w:rPr>
                <w:lang w:val="en-GB"/>
              </w:rPr>
            </w:pPr>
            <w:r w:rsidRPr="00F1015C">
              <w:rPr>
                <w:lang w:val="en-GB"/>
              </w:rPr>
              <w:t xml:space="preserve">J.P. </w:t>
            </w:r>
            <w:proofErr w:type="spellStart"/>
            <w:r w:rsidRPr="00F1015C">
              <w:rPr>
                <w:lang w:val="en-GB"/>
              </w:rPr>
              <w:t>Quintais</w:t>
            </w:r>
            <w:proofErr w:type="spellEnd"/>
            <w:r w:rsidRPr="00F1015C">
              <w:rPr>
                <w:lang w:val="en-GB"/>
              </w:rPr>
              <w:t>, "Generative AI, Copyright and the AI Act" (2025) 56 Computer Law &amp; Security Review</w:t>
            </w:r>
            <w:r>
              <w:rPr>
                <w:lang w:val="en-GB"/>
              </w:rPr>
              <w:t xml:space="preserve"> [fragments]</w:t>
            </w:r>
          </w:p>
          <w:p w14:paraId="7DF68928" w14:textId="77777777" w:rsidR="0092159D" w:rsidRDefault="0092159D" w:rsidP="0092159D">
            <w:pPr>
              <w:pStyle w:val="Tekstpodstawowy"/>
              <w:ind w:left="0" w:firstLine="0"/>
            </w:pPr>
            <w:proofErr w:type="spellStart"/>
            <w:r>
              <w:lastRenderedPageBreak/>
              <w:t>Supplementary</w:t>
            </w:r>
            <w:proofErr w:type="spellEnd"/>
            <w:r>
              <w:t>:</w:t>
            </w:r>
          </w:p>
          <w:p w14:paraId="3254CEAE" w14:textId="711A4E14" w:rsidR="000E530F" w:rsidRDefault="000E530F" w:rsidP="00F1015C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>Directive (EU) 2019/790</w:t>
            </w:r>
            <w:r>
              <w:rPr>
                <w:lang w:val="en-GB"/>
              </w:rPr>
              <w:t xml:space="preserve"> [fragments]</w:t>
            </w:r>
          </w:p>
          <w:p w14:paraId="4A409E55" w14:textId="77777777" w:rsidR="0092159D" w:rsidRDefault="000E530F" w:rsidP="00F1015C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>G. Wagner, "Liability Rules for the Digital Age: Aiming for the Brussels Effect" (2022) 13(3) Journal of European Tort Law 191</w:t>
            </w:r>
            <w:r>
              <w:rPr>
                <w:lang w:val="en-GB"/>
              </w:rPr>
              <w:t xml:space="preserve"> [</w:t>
            </w:r>
            <w:proofErr w:type="spellStart"/>
            <w:r>
              <w:rPr>
                <w:lang w:val="en-GB"/>
              </w:rPr>
              <w:t>fragmets</w:t>
            </w:r>
            <w:proofErr w:type="spellEnd"/>
            <w:r>
              <w:rPr>
                <w:lang w:val="en-GB"/>
              </w:rPr>
              <w:t>]</w:t>
            </w:r>
          </w:p>
          <w:p w14:paraId="6F95A42A" w14:textId="293AC726" w:rsidR="000E530F" w:rsidRPr="000E530F" w:rsidRDefault="000E530F" w:rsidP="000E530F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>T</w:t>
            </w:r>
            <w:r>
              <w:rPr>
                <w:lang w:val="en-GB"/>
              </w:rPr>
              <w:t>.</w:t>
            </w:r>
            <w:r w:rsidRPr="000E530F">
              <w:rPr>
                <w:lang w:val="en-GB"/>
              </w:rPr>
              <w:t xml:space="preserve">W. </w:t>
            </w:r>
            <w:proofErr w:type="spellStart"/>
            <w:r w:rsidRPr="000E530F">
              <w:rPr>
                <w:lang w:val="en-GB"/>
              </w:rPr>
              <w:t>Dornis</w:t>
            </w:r>
            <w:proofErr w:type="spellEnd"/>
            <w:r w:rsidRPr="000E530F">
              <w:rPr>
                <w:lang w:val="en-GB"/>
              </w:rPr>
              <w:t>, J</w:t>
            </w:r>
            <w:r>
              <w:rPr>
                <w:lang w:val="en-GB"/>
              </w:rPr>
              <w:t>.</w:t>
            </w:r>
            <w:r w:rsidRPr="000E530F">
              <w:rPr>
                <w:lang w:val="en-GB"/>
              </w:rPr>
              <w:t>C. Ginsburg, N</w:t>
            </w:r>
            <w:r>
              <w:rPr>
                <w:lang w:val="en-GB"/>
              </w:rPr>
              <w:t xml:space="preserve">. </w:t>
            </w:r>
            <w:proofErr w:type="spellStart"/>
            <w:r w:rsidRPr="000E530F">
              <w:rPr>
                <w:lang w:val="en-GB"/>
              </w:rPr>
              <w:t>Lucchi</w:t>
            </w:r>
            <w:proofErr w:type="spellEnd"/>
            <w:r>
              <w:rPr>
                <w:lang w:val="en-GB"/>
              </w:rPr>
              <w:t xml:space="preserve"> “</w:t>
            </w:r>
            <w:r w:rsidRPr="000E530F">
              <w:rPr>
                <w:lang w:val="en-GB"/>
              </w:rPr>
              <w:t xml:space="preserve">GEMA v. </w:t>
            </w:r>
            <w:proofErr w:type="spellStart"/>
            <w:r w:rsidRPr="000E530F">
              <w:rPr>
                <w:lang w:val="en-GB"/>
              </w:rPr>
              <w:t>OpenAI</w:t>
            </w:r>
            <w:proofErr w:type="spellEnd"/>
            <w:r w:rsidRPr="000E530F">
              <w:rPr>
                <w:lang w:val="en-GB"/>
              </w:rPr>
              <w:t xml:space="preserve"> (Munich I Regional Court, 2025): Doctrinal, Comparative, and International Perspectives on Copyright and Generative AI</w:t>
            </w:r>
            <w:r>
              <w:rPr>
                <w:lang w:val="en-GB"/>
              </w:rPr>
              <w:t xml:space="preserve">” </w:t>
            </w:r>
            <w:proofErr w:type="spellStart"/>
            <w:r w:rsidRPr="000E530F">
              <w:rPr>
                <w:lang w:val="en-GB"/>
              </w:rPr>
              <w:t>JuristenZeitung</w:t>
            </w:r>
            <w:proofErr w:type="spellEnd"/>
            <w:r w:rsidRPr="000E530F">
              <w:rPr>
                <w:lang w:val="en-GB"/>
              </w:rPr>
              <w:t xml:space="preserve"> (JZ)</w:t>
            </w:r>
            <w:r>
              <w:rPr>
                <w:lang w:val="en-GB"/>
              </w:rPr>
              <w:t xml:space="preserve"> </w:t>
            </w:r>
            <w:r w:rsidRPr="000E530F">
              <w:rPr>
                <w:lang w:val="en-GB"/>
              </w:rPr>
              <w:t>Volume 81 (2026) / Issue 6, pp. 235-246</w:t>
            </w:r>
            <w:r>
              <w:rPr>
                <w:lang w:val="en-GB"/>
              </w:rPr>
              <w:t xml:space="preserve"> [fragments]</w:t>
            </w:r>
          </w:p>
        </w:tc>
      </w:tr>
      <w:tr w:rsidR="0092159D" w14:paraId="04963E0B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F9AC" w14:textId="77777777" w:rsidR="0092159D" w:rsidRDefault="0092159D" w:rsidP="0092159D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Internship as part of the course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1819" w14:textId="4D41A6E4" w:rsidR="0092159D" w:rsidRDefault="0092159D" w:rsidP="0092159D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92159D" w14:paraId="5FBA3D1C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000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Coordinators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15B9" w14:textId="2D6DC065" w:rsidR="0092159D" w:rsidRDefault="000E530F" w:rsidP="00D51010">
            <w:pPr>
              <w:spacing w:after="0" w:line="276" w:lineRule="auto"/>
              <w:ind w:left="0" w:firstLine="0"/>
            </w:pPr>
            <w:r w:rsidRPr="000E530F">
              <w:t>Antoni Napieralski</w:t>
            </w:r>
          </w:p>
        </w:tc>
      </w:tr>
      <w:tr w:rsidR="0092159D" w14:paraId="326F885F" w14:textId="77777777">
        <w:trPr>
          <w:trHeight w:val="216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5263" w14:textId="77777777" w:rsidR="0092159D" w:rsidRDefault="0092159D" w:rsidP="0092159D">
            <w:pPr>
              <w:spacing w:after="0" w:line="276" w:lineRule="auto"/>
              <w:ind w:left="0" w:firstLine="0"/>
            </w:pP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instructors</w:t>
            </w:r>
            <w:proofErr w:type="spellEnd"/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5311" w14:textId="75D23E1A" w:rsidR="0092159D" w:rsidRPr="000E530F" w:rsidRDefault="000E530F" w:rsidP="00D51010">
            <w:pPr>
              <w:spacing w:after="0" w:line="276" w:lineRule="auto"/>
              <w:rPr>
                <w:bCs/>
              </w:rPr>
            </w:pPr>
            <w:r w:rsidRPr="000E530F">
              <w:rPr>
                <w:bCs/>
              </w:rPr>
              <w:t>Antoni Napieralski</w:t>
            </w:r>
          </w:p>
        </w:tc>
      </w:tr>
      <w:tr w:rsidR="0092159D" w14:paraId="1656B02F" w14:textId="77777777">
        <w:trPr>
          <w:trHeight w:val="218"/>
        </w:trPr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6C24" w14:textId="77777777" w:rsidR="0092159D" w:rsidRDefault="0092159D" w:rsidP="0092159D">
            <w:pPr>
              <w:spacing w:after="0" w:line="276" w:lineRule="auto"/>
              <w:ind w:left="0" w:firstLine="0"/>
            </w:pPr>
            <w:r>
              <w:t>Notes</w:t>
            </w:r>
          </w:p>
        </w:tc>
        <w:tc>
          <w:tcPr>
            <w:tcW w:w="5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93CB" w14:textId="77777777" w:rsidR="0092159D" w:rsidRDefault="0092159D" w:rsidP="0092159D">
            <w:pPr>
              <w:spacing w:after="0" w:line="276" w:lineRule="auto"/>
              <w:ind w:left="361" w:firstLine="0"/>
            </w:pPr>
          </w:p>
        </w:tc>
      </w:tr>
    </w:tbl>
    <w:p w14:paraId="16B1C1F6" w14:textId="77777777" w:rsidR="004D0D09" w:rsidRDefault="00552E6C">
      <w:pPr>
        <w:spacing w:after="0" w:line="276" w:lineRule="auto"/>
        <w:ind w:left="0" w:firstLine="0"/>
      </w:pPr>
      <w:r>
        <w:t xml:space="preserve"> </w:t>
      </w:r>
    </w:p>
    <w:p w14:paraId="3C6AA766" w14:textId="77777777" w:rsidR="004D0D09" w:rsidRDefault="00552E6C">
      <w:pPr>
        <w:spacing w:after="0" w:line="276" w:lineRule="auto"/>
        <w:ind w:left="-5"/>
      </w:pPr>
      <w:r>
        <w:rPr>
          <w:b/>
        </w:rPr>
        <w:t xml:space="preserve">B. </w:t>
      </w:r>
      <w:proofErr w:type="spellStart"/>
      <w:r>
        <w:rPr>
          <w:b/>
        </w:rPr>
        <w:t>Detailed</w:t>
      </w:r>
      <w:proofErr w:type="spellEnd"/>
      <w:r>
        <w:rPr>
          <w:b/>
        </w:rPr>
        <w:t xml:space="preserve"> data</w:t>
      </w:r>
    </w:p>
    <w:tbl>
      <w:tblPr>
        <w:tblStyle w:val="TableGrid"/>
        <w:tblW w:w="9464" w:type="dxa"/>
        <w:tblInd w:w="-106" w:type="dxa"/>
        <w:tblLayout w:type="fixed"/>
        <w:tblCellMar>
          <w:top w:w="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733"/>
        <w:gridCol w:w="5731"/>
      </w:tblGrid>
      <w:tr w:rsidR="004D0D09" w14:paraId="29786F62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D443" w14:textId="77777777" w:rsidR="004D0D09" w:rsidRDefault="00552E6C">
            <w:pPr>
              <w:spacing w:after="0" w:line="276" w:lineRule="auto"/>
              <w:ind w:left="4" w:firstLine="0"/>
              <w:jc w:val="center"/>
            </w:pPr>
            <w:r>
              <w:rPr>
                <w:b/>
              </w:rPr>
              <w:t>Name of the field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F0DE" w14:textId="77777777" w:rsidR="004D0D09" w:rsidRDefault="00552E6C">
            <w:pPr>
              <w:spacing w:after="0" w:line="276" w:lineRule="auto"/>
              <w:ind w:left="8" w:firstLine="0"/>
              <w:jc w:val="center"/>
            </w:pPr>
            <w:r>
              <w:rPr>
                <w:b/>
              </w:rPr>
              <w:t>Content</w:t>
            </w:r>
          </w:p>
        </w:tc>
      </w:tr>
      <w:tr w:rsidR="004D0D09" w14:paraId="57BCF50E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A50" w14:textId="77777777" w:rsidR="004D0D09" w:rsidRDefault="00552E6C">
            <w:pPr>
              <w:spacing w:after="0" w:line="276" w:lineRule="auto"/>
              <w:ind w:left="0" w:firstLine="0"/>
            </w:pP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instructors</w:t>
            </w:r>
            <w:proofErr w:type="spellEnd"/>
            <w:r>
              <w:t>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0C05" w14:textId="1F410576" w:rsidR="004D0D09" w:rsidRPr="000E530F" w:rsidRDefault="00552E6C">
            <w:pPr>
              <w:spacing w:after="0" w:line="276" w:lineRule="auto"/>
              <w:ind w:left="1" w:firstLine="0"/>
              <w:rPr>
                <w:bCs/>
              </w:rPr>
            </w:pPr>
            <w:r w:rsidRPr="000E530F">
              <w:rPr>
                <w:bCs/>
              </w:rPr>
              <w:t>Antoni Napieralski</w:t>
            </w:r>
          </w:p>
        </w:tc>
      </w:tr>
      <w:tr w:rsidR="000E530F" w14:paraId="6BDEC642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00BE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t>Title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26A7" w14:textId="316F8B55" w:rsidR="000E530F" w:rsidRDefault="000E530F" w:rsidP="000E530F">
            <w:pPr>
              <w:spacing w:after="0" w:line="276" w:lineRule="auto"/>
              <w:ind w:left="1" w:firstLine="0"/>
            </w:pPr>
            <w:proofErr w:type="spellStart"/>
            <w:r>
              <w:t>Regulating</w:t>
            </w:r>
            <w:proofErr w:type="spellEnd"/>
            <w:r>
              <w:t xml:space="preserve"> </w:t>
            </w:r>
            <w:proofErr w:type="spellStart"/>
            <w:r>
              <w:t>Artificial</w:t>
            </w:r>
            <w:proofErr w:type="spellEnd"/>
            <w:r>
              <w:t xml:space="preserve"> </w:t>
            </w:r>
            <w:proofErr w:type="spellStart"/>
            <w:r>
              <w:t>Intelligence</w:t>
            </w:r>
            <w:proofErr w:type="spellEnd"/>
          </w:p>
        </w:tc>
      </w:tr>
      <w:tr w:rsidR="000E530F" w14:paraId="6C846449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B9E7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t>Type</w:t>
            </w:r>
            <w:proofErr w:type="spellEnd"/>
            <w:r>
              <w:t xml:space="preserve"> of </w:t>
            </w:r>
            <w:proofErr w:type="spellStart"/>
            <w:r>
              <w:t>class</w:t>
            </w:r>
            <w:proofErr w:type="spellEnd"/>
            <w:r>
              <w:t>: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AA5C" w14:textId="77777777" w:rsidR="000E530F" w:rsidRDefault="000E530F" w:rsidP="000E530F">
            <w:pPr>
              <w:spacing w:after="0" w:line="276" w:lineRule="auto"/>
              <w:ind w:left="1" w:firstLine="0"/>
            </w:pPr>
            <w:r>
              <w:t>Konwersatorium</w:t>
            </w:r>
          </w:p>
        </w:tc>
      </w:tr>
      <w:tr w:rsidR="000E530F" w:rsidRPr="00C50CC0" w14:paraId="2A9BACFB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2EB2" w14:textId="77777777" w:rsidR="000E530F" w:rsidRDefault="000E530F" w:rsidP="000E530F">
            <w:pPr>
              <w:spacing w:after="0" w:line="276" w:lineRule="auto"/>
              <w:ind w:left="0" w:firstLine="0"/>
              <w:rPr>
                <w:lang w:val="en-US"/>
              </w:rPr>
            </w:pPr>
            <w:r>
              <w:rPr>
                <w:lang w:val="en-US"/>
              </w:rPr>
              <w:t>Learning outcomes defined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6CC0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Pr="00F1015C">
              <w:rPr>
                <w:lang w:val="en-GB"/>
              </w:rPr>
              <w:t>escribe how AI systems are built, deployed and used, and identify the actors involved at each stage of the AI lifecycle and value chain;</w:t>
            </w:r>
          </w:p>
          <w:p w14:paraId="79E3C016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Pr="00F1015C">
              <w:rPr>
                <w:lang w:val="en-GB"/>
              </w:rPr>
              <w:t xml:space="preserve">xplain the rationale, legal basis and architecture of EU AI regulation and </w:t>
            </w:r>
            <w:r>
              <w:rPr>
                <w:lang w:val="en-GB"/>
              </w:rPr>
              <w:t>the political process that led to the adoption of</w:t>
            </w:r>
            <w:r w:rsidRPr="00F1015C">
              <w:rPr>
                <w:lang w:val="en-GB"/>
              </w:rPr>
              <w:t xml:space="preserve"> the AI Act;</w:t>
            </w:r>
          </w:p>
          <w:p w14:paraId="314D10FE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F1015C">
              <w:rPr>
                <w:lang w:val="en-GB"/>
              </w:rPr>
              <w:t xml:space="preserve">lassify </w:t>
            </w:r>
            <w:r>
              <w:rPr>
                <w:lang w:val="en-GB"/>
              </w:rPr>
              <w:t>a</w:t>
            </w:r>
            <w:r w:rsidRPr="00F1015C">
              <w:rPr>
                <w:lang w:val="en-GB"/>
              </w:rPr>
              <w:t xml:space="preserve"> product under the AI Act, identify each operator's role and the resulting obligations;</w:t>
            </w:r>
          </w:p>
          <w:p w14:paraId="7491A3A2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R</w:t>
            </w:r>
            <w:r w:rsidRPr="00F1015C">
              <w:rPr>
                <w:lang w:val="en-GB"/>
              </w:rPr>
              <w:t xml:space="preserve">ecognise transparency duties </w:t>
            </w:r>
            <w:r>
              <w:rPr>
                <w:lang w:val="en-GB"/>
              </w:rPr>
              <w:t xml:space="preserve">and </w:t>
            </w:r>
            <w:r w:rsidRPr="00F1015C">
              <w:rPr>
                <w:lang w:val="en-GB"/>
              </w:rPr>
              <w:t xml:space="preserve">prohibited practices under </w:t>
            </w:r>
            <w:r>
              <w:rPr>
                <w:lang w:val="en-GB"/>
              </w:rPr>
              <w:t>the</w:t>
            </w:r>
            <w:r w:rsidRPr="00F1015C">
              <w:rPr>
                <w:lang w:val="en-GB"/>
              </w:rPr>
              <w:t xml:space="preserve"> AI Act;</w:t>
            </w:r>
          </w:p>
          <w:p w14:paraId="123F6302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Pr="00F1015C">
              <w:rPr>
                <w:lang w:val="en-GB"/>
              </w:rPr>
              <w:t>nalyse the obligations of general-purpose AI model providers and the copyright risks of generative AI under EU law;</w:t>
            </w:r>
          </w:p>
          <w:p w14:paraId="500A2E9B" w14:textId="77777777" w:rsid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Understand rules for </w:t>
            </w:r>
            <w:r w:rsidRPr="00F1015C">
              <w:rPr>
                <w:lang w:val="en-GB"/>
              </w:rPr>
              <w:t>liability for AI-caused harm under EU law;</w:t>
            </w:r>
          </w:p>
          <w:p w14:paraId="76EAD935" w14:textId="47818CFA" w:rsidR="000E530F" w:rsidRPr="000E530F" w:rsidRDefault="000E530F" w:rsidP="000E530F">
            <w:pPr>
              <w:pStyle w:val="Akapitzlist"/>
              <w:numPr>
                <w:ilvl w:val="0"/>
                <w:numId w:val="8"/>
              </w:numPr>
              <w:spacing w:after="0" w:line="276" w:lineRule="auto"/>
              <w:rPr>
                <w:lang w:val="en-GB"/>
              </w:rPr>
            </w:pPr>
            <w:r w:rsidRPr="000E530F">
              <w:rPr>
                <w:lang w:val="en-GB"/>
              </w:rPr>
              <w:t>Explain how EU AI Act is enforced.</w:t>
            </w:r>
          </w:p>
        </w:tc>
      </w:tr>
      <w:tr w:rsidR="000E530F" w:rsidRPr="00FD6D1F" w14:paraId="2CA69680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F439" w14:textId="77777777" w:rsidR="000E530F" w:rsidRDefault="000E530F" w:rsidP="000E530F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Assessment methods and assessment criteria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ADF6" w14:textId="6A4F482C" w:rsidR="000E530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>Open book exam</w:t>
            </w:r>
          </w:p>
        </w:tc>
      </w:tr>
      <w:tr w:rsidR="000E530F" w:rsidRPr="00FD6D1F" w14:paraId="42D0C5AB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8811" w14:textId="77777777" w:rsidR="000E530F" w:rsidRDefault="000E530F" w:rsidP="000E530F">
            <w:pPr>
              <w:spacing w:after="0" w:line="276" w:lineRule="auto"/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Examination for didactic method used during the course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A64E" w14:textId="498F1282" w:rsidR="000E530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color w:val="007F00"/>
                <w:lang w:val="en-GB"/>
              </w:rPr>
              <w:t xml:space="preserve">Open book exam </w:t>
            </w:r>
          </w:p>
        </w:tc>
      </w:tr>
      <w:tr w:rsidR="000E530F" w:rsidRPr="00FD6D1F" w14:paraId="051C7F40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07F6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t>Range</w:t>
            </w:r>
            <w:proofErr w:type="spellEnd"/>
            <w:r>
              <w:t xml:space="preserve"> of </w:t>
            </w:r>
            <w:proofErr w:type="spellStart"/>
            <w:r>
              <w:t>content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12D0" w14:textId="77777777" w:rsidR="000E530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The topics discussed will include:</w:t>
            </w:r>
          </w:p>
          <w:p w14:paraId="08871C86" w14:textId="77777777" w:rsidR="000E530F" w:rsidRDefault="000E530F" w:rsidP="000E530F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lang w:val="en-GB"/>
              </w:rPr>
            </w:pPr>
            <w:r w:rsidRPr="000E530F">
              <w:rPr>
                <w:lang w:val="en-GB"/>
              </w:rPr>
              <w:t>How AI is built and how the EU regulates it: foundations and the politics of the AI Act</w:t>
            </w:r>
          </w:p>
          <w:p w14:paraId="6DAD1957" w14:textId="77777777" w:rsidR="000E530F" w:rsidRDefault="000E530F" w:rsidP="000E530F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lang w:val="en-GB"/>
              </w:rPr>
            </w:pPr>
            <w:r w:rsidRPr="000E530F">
              <w:rPr>
                <w:lang w:val="en-GB"/>
              </w:rPr>
              <w:lastRenderedPageBreak/>
              <w:t>The AI Act in practice: high-risk systems and prohibited practices</w:t>
            </w:r>
          </w:p>
          <w:p w14:paraId="0A29AC17" w14:textId="77777777" w:rsidR="000E530F" w:rsidRDefault="000E530F" w:rsidP="000E530F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lang w:val="en-GB"/>
              </w:rPr>
            </w:pPr>
            <w:r w:rsidRPr="000E530F">
              <w:rPr>
                <w:lang w:val="en-GB"/>
              </w:rPr>
              <w:t>Generative AI under EU law: GPAI rules and copyright</w:t>
            </w:r>
          </w:p>
          <w:p w14:paraId="4D36CD74" w14:textId="77777777" w:rsidR="000E530F" w:rsidRDefault="000E530F" w:rsidP="000E530F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lang w:val="en-GB"/>
              </w:rPr>
            </w:pPr>
            <w:r w:rsidRPr="000E530F">
              <w:rPr>
                <w:lang w:val="en-GB"/>
              </w:rPr>
              <w:t>When AI goes wrong: liability, consumers and synthetic content</w:t>
            </w:r>
          </w:p>
          <w:p w14:paraId="02F17B86" w14:textId="725AE0AB" w:rsidR="000E530F" w:rsidRPr="000E530F" w:rsidRDefault="000E530F" w:rsidP="000E530F">
            <w:pPr>
              <w:pStyle w:val="Akapitzlist"/>
              <w:numPr>
                <w:ilvl w:val="0"/>
                <w:numId w:val="9"/>
              </w:numPr>
              <w:spacing w:after="0" w:line="276" w:lineRule="auto"/>
              <w:rPr>
                <w:lang w:val="en-GB"/>
              </w:rPr>
            </w:pPr>
            <w:r>
              <w:rPr>
                <w:lang w:val="en-GB"/>
              </w:rPr>
              <w:t>Enforcement model</w:t>
            </w:r>
          </w:p>
        </w:tc>
      </w:tr>
      <w:tr w:rsidR="000E530F" w:rsidRPr="00C50CC0" w14:paraId="2A6EC19B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7D3D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lastRenderedPageBreak/>
              <w:t>Didactic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EF1F" w14:textId="66E63655" w:rsidR="000E530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- case study</w:t>
            </w:r>
            <w:r w:rsidR="00D51010">
              <w:rPr>
                <w:lang w:val="en-GB"/>
              </w:rPr>
              <w:t>;</w:t>
            </w:r>
          </w:p>
          <w:p w14:paraId="0ED38008" w14:textId="28BF4833" w:rsidR="000E530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>
              <w:rPr>
                <w:lang w:val="en-GB"/>
              </w:rPr>
              <w:t>- lecture</w:t>
            </w:r>
            <w:r w:rsidR="00D51010">
              <w:rPr>
                <w:lang w:val="en-GB"/>
              </w:rPr>
              <w:t>;</w:t>
            </w:r>
          </w:p>
          <w:p w14:paraId="11B36678" w14:textId="371F3A2F" w:rsidR="000E530F" w:rsidRPr="00C3184F" w:rsidRDefault="000E530F" w:rsidP="000E530F">
            <w:pPr>
              <w:spacing w:after="0" w:line="276" w:lineRule="auto"/>
              <w:ind w:left="1" w:firstLine="0"/>
              <w:rPr>
                <w:lang w:val="en-GB"/>
              </w:rPr>
            </w:pPr>
            <w:r w:rsidRPr="00C3184F">
              <w:rPr>
                <w:lang w:val="en-GB"/>
              </w:rPr>
              <w:t>- analysis of legislation;</w:t>
            </w:r>
            <w:r w:rsidRPr="00C3184F">
              <w:rPr>
                <w:lang w:val="en-GB"/>
              </w:rPr>
              <w:br/>
              <w:t>- group work;</w:t>
            </w:r>
            <w:r w:rsidRPr="00C3184F">
              <w:rPr>
                <w:lang w:val="en-GB"/>
              </w:rPr>
              <w:br/>
              <w:t>- discussion;</w:t>
            </w:r>
            <w:r w:rsidRPr="00C3184F">
              <w:rPr>
                <w:lang w:val="en-GB"/>
              </w:rPr>
              <w:br/>
            </w:r>
          </w:p>
        </w:tc>
      </w:tr>
      <w:tr w:rsidR="000E530F" w:rsidRPr="00C50CC0" w14:paraId="636BF141" w14:textId="77777777" w:rsidTr="00075D99">
        <w:trPr>
          <w:trHeight w:val="218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1562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t>Bibliography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0CF2" w14:textId="19A92642" w:rsidR="000E530F" w:rsidRDefault="000E530F" w:rsidP="00F32622">
            <w:pPr>
              <w:spacing w:after="0" w:line="276" w:lineRule="auto"/>
              <w:rPr>
                <w:i/>
                <w:color w:val="007F00"/>
                <w:lang w:val="en-GB"/>
              </w:rPr>
            </w:pPr>
            <w:r w:rsidRPr="00C3184F">
              <w:rPr>
                <w:i/>
                <w:color w:val="007F00"/>
                <w:lang w:val="en-GB"/>
              </w:rPr>
              <w:t xml:space="preserve">Bibliography (full bibliography will be shared in class and on </w:t>
            </w:r>
            <w:proofErr w:type="spellStart"/>
            <w:r w:rsidRPr="00C3184F">
              <w:rPr>
                <w:i/>
                <w:color w:val="007F00"/>
                <w:lang w:val="en-GB"/>
              </w:rPr>
              <w:t>Kampus</w:t>
            </w:r>
            <w:proofErr w:type="spellEnd"/>
            <w:r w:rsidRPr="00C3184F">
              <w:rPr>
                <w:i/>
                <w:color w:val="007F00"/>
                <w:lang w:val="en-GB"/>
              </w:rPr>
              <w:t>):</w:t>
            </w:r>
          </w:p>
          <w:p w14:paraId="02E17EC7" w14:textId="77777777" w:rsidR="000E530F" w:rsidRDefault="000E530F" w:rsidP="000E530F">
            <w:pPr>
              <w:spacing w:after="0" w:line="276" w:lineRule="auto"/>
              <w:rPr>
                <w:iCs/>
                <w:color w:val="auto"/>
                <w:lang w:val="en-GB"/>
              </w:rPr>
            </w:pPr>
          </w:p>
          <w:p w14:paraId="4F2A4514" w14:textId="77777777" w:rsidR="000E530F" w:rsidRPr="00C3184F" w:rsidRDefault="000E530F" w:rsidP="000E530F">
            <w:pPr>
              <w:spacing w:after="0" w:line="276" w:lineRule="auto"/>
              <w:rPr>
                <w:iCs/>
                <w:lang w:val="en-GB"/>
              </w:rPr>
            </w:pPr>
            <w:r w:rsidRPr="00C3184F">
              <w:rPr>
                <w:iCs/>
                <w:color w:val="auto"/>
                <w:lang w:val="en-GB"/>
              </w:rPr>
              <w:t>Mandatory</w:t>
            </w:r>
            <w:r>
              <w:rPr>
                <w:iCs/>
                <w:color w:val="007F00"/>
                <w:lang w:val="en-GB"/>
              </w:rPr>
              <w:t>:</w:t>
            </w:r>
          </w:p>
          <w:p w14:paraId="23A8FE90" w14:textId="77777777" w:rsidR="000E530F" w:rsidRDefault="000E530F" w:rsidP="000E530F">
            <w:pPr>
              <w:pStyle w:val="Tekstpodstawowy"/>
              <w:numPr>
                <w:ilvl w:val="0"/>
                <w:numId w:val="11"/>
              </w:numPr>
              <w:rPr>
                <w:lang w:val="en-GB"/>
              </w:rPr>
            </w:pPr>
            <w:r w:rsidRPr="00F1015C">
              <w:rPr>
                <w:lang w:val="en-GB"/>
              </w:rPr>
              <w:t>A. Bradford, Digital Empires: The Global Battle to Regulate Technology (Oxford University Press 2023)</w:t>
            </w:r>
            <w:r>
              <w:rPr>
                <w:lang w:val="en-GB"/>
              </w:rPr>
              <w:t xml:space="preserve"> [fragments]</w:t>
            </w:r>
          </w:p>
          <w:p w14:paraId="253A9C2D" w14:textId="77777777" w:rsidR="000E530F" w:rsidRDefault="000E530F" w:rsidP="000E530F">
            <w:pPr>
              <w:pStyle w:val="Tekstpodstawowy"/>
              <w:numPr>
                <w:ilvl w:val="0"/>
                <w:numId w:val="11"/>
              </w:numPr>
              <w:rPr>
                <w:lang w:val="en-GB"/>
              </w:rPr>
            </w:pPr>
            <w:r w:rsidRPr="000E530F">
              <w:rPr>
                <w:lang w:val="en-GB"/>
              </w:rPr>
              <w:t>L. Edwards, The EU AI Act: A Summary of Its Significance and Scope (Ada Lovelace Institute, 2022)</w:t>
            </w:r>
            <w:r>
              <w:rPr>
                <w:lang w:val="en-GB"/>
              </w:rPr>
              <w:t xml:space="preserve"> [fragments]</w:t>
            </w:r>
          </w:p>
          <w:p w14:paraId="54863739" w14:textId="77777777" w:rsidR="000E530F" w:rsidRDefault="000E530F" w:rsidP="000E530F">
            <w:pPr>
              <w:pStyle w:val="Tekstpodstawowy"/>
              <w:numPr>
                <w:ilvl w:val="0"/>
                <w:numId w:val="11"/>
              </w:numPr>
              <w:rPr>
                <w:lang w:val="en-GB"/>
              </w:rPr>
            </w:pPr>
            <w:r w:rsidRPr="00F1015C">
              <w:rPr>
                <w:lang w:val="en-GB"/>
              </w:rPr>
              <w:t>Regulation (EU) 2024/1689 (AI Act)</w:t>
            </w:r>
            <w:r>
              <w:rPr>
                <w:lang w:val="en-GB"/>
              </w:rPr>
              <w:t xml:space="preserve"> [fragments]</w:t>
            </w:r>
          </w:p>
          <w:p w14:paraId="3C016D7C" w14:textId="77777777" w:rsidR="000E530F" w:rsidRDefault="000E530F" w:rsidP="000E530F">
            <w:pPr>
              <w:pStyle w:val="Tekstpodstawowy"/>
              <w:numPr>
                <w:ilvl w:val="0"/>
                <w:numId w:val="11"/>
              </w:numPr>
              <w:rPr>
                <w:lang w:val="en-GB"/>
              </w:rPr>
            </w:pPr>
            <w:r w:rsidRPr="00F1015C">
              <w:rPr>
                <w:lang w:val="en-GB"/>
              </w:rPr>
              <w:t>Commission Guidelines on prohibited artificial intelligence practices established by</w:t>
            </w:r>
            <w:r>
              <w:rPr>
                <w:lang w:val="en-GB"/>
              </w:rPr>
              <w:t xml:space="preserve"> </w:t>
            </w:r>
            <w:r w:rsidRPr="00F1015C">
              <w:rPr>
                <w:lang w:val="en-GB"/>
              </w:rPr>
              <w:t>Regulation (EU) 2024/1689 (AI Act)</w:t>
            </w:r>
            <w:r>
              <w:rPr>
                <w:lang w:val="en-GB"/>
              </w:rPr>
              <w:t xml:space="preserve"> [fragments]</w:t>
            </w:r>
          </w:p>
          <w:p w14:paraId="1DD1F77B" w14:textId="77777777" w:rsidR="000E530F" w:rsidRPr="00F1015C" w:rsidRDefault="000E530F" w:rsidP="000E530F">
            <w:pPr>
              <w:pStyle w:val="Tekstpodstawowy"/>
              <w:numPr>
                <w:ilvl w:val="0"/>
                <w:numId w:val="11"/>
              </w:numPr>
              <w:rPr>
                <w:lang w:val="en-GB"/>
              </w:rPr>
            </w:pPr>
            <w:r w:rsidRPr="00F1015C">
              <w:rPr>
                <w:lang w:val="en-GB"/>
              </w:rPr>
              <w:t xml:space="preserve">J.P. </w:t>
            </w:r>
            <w:proofErr w:type="spellStart"/>
            <w:r w:rsidRPr="00F1015C">
              <w:rPr>
                <w:lang w:val="en-GB"/>
              </w:rPr>
              <w:t>Quintais</w:t>
            </w:r>
            <w:proofErr w:type="spellEnd"/>
            <w:r w:rsidRPr="00F1015C">
              <w:rPr>
                <w:lang w:val="en-GB"/>
              </w:rPr>
              <w:t>, "Generative AI, Copyright and the AI Act" (2025) 56 Computer Law &amp; Security Review</w:t>
            </w:r>
            <w:r>
              <w:rPr>
                <w:lang w:val="en-GB"/>
              </w:rPr>
              <w:t xml:space="preserve"> [fragments]</w:t>
            </w:r>
          </w:p>
          <w:p w14:paraId="1B0FDD76" w14:textId="77777777" w:rsidR="000E530F" w:rsidRDefault="000E530F" w:rsidP="000E530F">
            <w:pPr>
              <w:pStyle w:val="Tekstpodstawowy"/>
              <w:ind w:left="0" w:firstLine="0"/>
            </w:pPr>
            <w:proofErr w:type="spellStart"/>
            <w:r>
              <w:t>Supplementary</w:t>
            </w:r>
            <w:proofErr w:type="spellEnd"/>
            <w:r>
              <w:t>:</w:t>
            </w:r>
          </w:p>
          <w:p w14:paraId="4AAFBF0C" w14:textId="77777777" w:rsidR="000E530F" w:rsidRDefault="000E530F" w:rsidP="000E530F">
            <w:pPr>
              <w:pStyle w:val="Tekstpodstawowy"/>
              <w:numPr>
                <w:ilvl w:val="0"/>
                <w:numId w:val="10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>Directive (EU) 2019/790</w:t>
            </w:r>
            <w:r>
              <w:rPr>
                <w:lang w:val="en-GB"/>
              </w:rPr>
              <w:t xml:space="preserve"> [fragments]</w:t>
            </w:r>
          </w:p>
          <w:p w14:paraId="125E9D85" w14:textId="77777777" w:rsidR="000E530F" w:rsidRDefault="000E530F" w:rsidP="000E530F">
            <w:pPr>
              <w:pStyle w:val="Tekstpodstawowy"/>
              <w:numPr>
                <w:ilvl w:val="0"/>
                <w:numId w:val="10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>G. Wagner, "Liability Rules for the Digital Age: Aiming for the Brussels Effect" (2022) 13(3) Journal of European Tort Law 191</w:t>
            </w:r>
            <w:r>
              <w:rPr>
                <w:lang w:val="en-GB"/>
              </w:rPr>
              <w:t xml:space="preserve"> [</w:t>
            </w:r>
            <w:proofErr w:type="spellStart"/>
            <w:r>
              <w:rPr>
                <w:lang w:val="en-GB"/>
              </w:rPr>
              <w:t>fragmets</w:t>
            </w:r>
            <w:proofErr w:type="spellEnd"/>
            <w:r>
              <w:rPr>
                <w:lang w:val="en-GB"/>
              </w:rPr>
              <w:t>]</w:t>
            </w:r>
          </w:p>
          <w:p w14:paraId="626F5064" w14:textId="672505DB" w:rsidR="000E530F" w:rsidRPr="000E530F" w:rsidRDefault="000E530F" w:rsidP="000E530F">
            <w:pPr>
              <w:pStyle w:val="Tekstpodstawowy"/>
              <w:numPr>
                <w:ilvl w:val="0"/>
                <w:numId w:val="10"/>
              </w:numPr>
              <w:tabs>
                <w:tab w:val="left" w:pos="0"/>
              </w:tabs>
              <w:rPr>
                <w:lang w:val="en-GB"/>
              </w:rPr>
            </w:pPr>
            <w:r w:rsidRPr="000E530F">
              <w:rPr>
                <w:lang w:val="en-GB"/>
              </w:rPr>
              <w:t xml:space="preserve">T.W. </w:t>
            </w:r>
            <w:proofErr w:type="spellStart"/>
            <w:r w:rsidRPr="000E530F">
              <w:rPr>
                <w:lang w:val="en-GB"/>
              </w:rPr>
              <w:t>Dornis</w:t>
            </w:r>
            <w:proofErr w:type="spellEnd"/>
            <w:r w:rsidRPr="000E530F">
              <w:rPr>
                <w:lang w:val="en-GB"/>
              </w:rPr>
              <w:t xml:space="preserve">, J.C. Ginsburg, N. </w:t>
            </w:r>
            <w:proofErr w:type="spellStart"/>
            <w:r w:rsidRPr="000E530F">
              <w:rPr>
                <w:lang w:val="en-GB"/>
              </w:rPr>
              <w:t>Lucchi</w:t>
            </w:r>
            <w:proofErr w:type="spellEnd"/>
            <w:r w:rsidRPr="000E530F">
              <w:rPr>
                <w:lang w:val="en-GB"/>
              </w:rPr>
              <w:t xml:space="preserve"> “GEMA v. </w:t>
            </w:r>
            <w:proofErr w:type="spellStart"/>
            <w:r w:rsidRPr="000E530F">
              <w:rPr>
                <w:lang w:val="en-GB"/>
              </w:rPr>
              <w:t>OpenAI</w:t>
            </w:r>
            <w:proofErr w:type="spellEnd"/>
            <w:r w:rsidRPr="000E530F">
              <w:rPr>
                <w:lang w:val="en-GB"/>
              </w:rPr>
              <w:t xml:space="preserve"> (Munich I Regional Court, 2025): Doctrinal, Comparative, and International Perspectives on Copyright and Generative AI” </w:t>
            </w:r>
            <w:proofErr w:type="spellStart"/>
            <w:r w:rsidRPr="000E530F">
              <w:rPr>
                <w:lang w:val="en-GB"/>
              </w:rPr>
              <w:t>JuristenZeitung</w:t>
            </w:r>
            <w:proofErr w:type="spellEnd"/>
            <w:r w:rsidRPr="000E530F">
              <w:rPr>
                <w:lang w:val="en-GB"/>
              </w:rPr>
              <w:t xml:space="preserve"> (JZ) Volume 81 (2026) / Issue 6, pp. 235-246 [fragments]</w:t>
            </w:r>
          </w:p>
        </w:tc>
      </w:tr>
      <w:tr w:rsidR="000E530F" w14:paraId="34A9B073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133E27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t>Group</w:t>
            </w:r>
            <w:proofErr w:type="spellEnd"/>
            <w:r>
              <w:t xml:space="preserve"> limit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0443B74" w14:textId="77777777" w:rsidR="000E530F" w:rsidRDefault="000E530F" w:rsidP="000E530F">
            <w:pPr>
              <w:spacing w:after="0" w:line="276" w:lineRule="auto"/>
              <w:ind w:left="1" w:firstLine="0"/>
            </w:pPr>
          </w:p>
        </w:tc>
      </w:tr>
      <w:tr w:rsidR="000E530F" w14:paraId="0CB58975" w14:textId="77777777" w:rsidTr="00075D99">
        <w:trPr>
          <w:trHeight w:val="216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E3076A" w14:textId="77777777" w:rsidR="000E530F" w:rsidRDefault="000E530F" w:rsidP="000E530F">
            <w:pPr>
              <w:spacing w:after="0" w:line="276" w:lineRule="auto"/>
              <w:ind w:left="0" w:firstLine="0"/>
            </w:pPr>
            <w:r>
              <w:t xml:space="preserve">Time </w:t>
            </w:r>
            <w:proofErr w:type="spellStart"/>
            <w:r>
              <w:t>span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CA04CF7" w14:textId="77777777" w:rsidR="000E530F" w:rsidRDefault="000E530F" w:rsidP="000E530F">
            <w:pPr>
              <w:spacing w:after="0" w:line="276" w:lineRule="auto"/>
              <w:ind w:left="1" w:firstLine="0"/>
            </w:pPr>
          </w:p>
        </w:tc>
      </w:tr>
      <w:tr w:rsidR="000E530F" w14:paraId="233B1671" w14:textId="77777777" w:rsidTr="00075D99">
        <w:trPr>
          <w:trHeight w:val="215"/>
        </w:trPr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670C4C" w14:textId="77777777" w:rsidR="000E530F" w:rsidRDefault="000E530F" w:rsidP="000E530F">
            <w:pPr>
              <w:spacing w:after="0" w:line="276" w:lineRule="auto"/>
              <w:ind w:left="0" w:firstLine="0"/>
            </w:pPr>
            <w:proofErr w:type="spellStart"/>
            <w:r>
              <w:lastRenderedPageBreak/>
              <w:t>Location</w:t>
            </w:r>
            <w:proofErr w:type="spellEnd"/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B4F7B54" w14:textId="77777777" w:rsidR="000E530F" w:rsidRDefault="000E530F" w:rsidP="000E530F">
            <w:pPr>
              <w:spacing w:after="0" w:line="276" w:lineRule="auto"/>
              <w:ind w:left="1" w:firstLine="0"/>
            </w:pPr>
          </w:p>
        </w:tc>
      </w:tr>
    </w:tbl>
    <w:p w14:paraId="2CD8A71F" w14:textId="77777777" w:rsidR="004D0D09" w:rsidRDefault="004D0D09"/>
    <w:sectPr w:rsidR="004D0D0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B7F8C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1" w15:restartNumberingAfterBreak="0">
    <w:nsid w:val="33557357"/>
    <w:multiLevelType w:val="hybridMultilevel"/>
    <w:tmpl w:val="12163558"/>
    <w:lvl w:ilvl="0" w:tplc="FFFFFFFF">
      <w:start w:val="1"/>
      <w:numFmt w:val="decimal"/>
      <w:lvlText w:val="%1."/>
      <w:lvlJc w:val="left"/>
      <w:pPr>
        <w:ind w:left="721" w:hanging="360"/>
      </w:pPr>
    </w:lvl>
    <w:lvl w:ilvl="1" w:tplc="FFFFFFFF" w:tentative="1">
      <w:start w:val="1"/>
      <w:numFmt w:val="lowerLetter"/>
      <w:lvlText w:val="%2."/>
      <w:lvlJc w:val="left"/>
      <w:pPr>
        <w:ind w:left="1441" w:hanging="360"/>
      </w:pPr>
    </w:lvl>
    <w:lvl w:ilvl="2" w:tplc="FFFFFFFF" w:tentative="1">
      <w:start w:val="1"/>
      <w:numFmt w:val="lowerRoman"/>
      <w:lvlText w:val="%3."/>
      <w:lvlJc w:val="right"/>
      <w:pPr>
        <w:ind w:left="2161" w:hanging="180"/>
      </w:pPr>
    </w:lvl>
    <w:lvl w:ilvl="3" w:tplc="FFFFFFFF" w:tentative="1">
      <w:start w:val="1"/>
      <w:numFmt w:val="decimal"/>
      <w:lvlText w:val="%4."/>
      <w:lvlJc w:val="left"/>
      <w:pPr>
        <w:ind w:left="2881" w:hanging="360"/>
      </w:pPr>
    </w:lvl>
    <w:lvl w:ilvl="4" w:tplc="FFFFFFFF" w:tentative="1">
      <w:start w:val="1"/>
      <w:numFmt w:val="lowerLetter"/>
      <w:lvlText w:val="%5."/>
      <w:lvlJc w:val="left"/>
      <w:pPr>
        <w:ind w:left="3601" w:hanging="360"/>
      </w:pPr>
    </w:lvl>
    <w:lvl w:ilvl="5" w:tplc="FFFFFFFF" w:tentative="1">
      <w:start w:val="1"/>
      <w:numFmt w:val="lowerRoman"/>
      <w:lvlText w:val="%6."/>
      <w:lvlJc w:val="right"/>
      <w:pPr>
        <w:ind w:left="4321" w:hanging="180"/>
      </w:pPr>
    </w:lvl>
    <w:lvl w:ilvl="6" w:tplc="FFFFFFFF" w:tentative="1">
      <w:start w:val="1"/>
      <w:numFmt w:val="decimal"/>
      <w:lvlText w:val="%7."/>
      <w:lvlJc w:val="left"/>
      <w:pPr>
        <w:ind w:left="5041" w:hanging="360"/>
      </w:pPr>
    </w:lvl>
    <w:lvl w:ilvl="7" w:tplc="FFFFFFFF" w:tentative="1">
      <w:start w:val="1"/>
      <w:numFmt w:val="lowerLetter"/>
      <w:lvlText w:val="%8."/>
      <w:lvlJc w:val="left"/>
      <w:pPr>
        <w:ind w:left="5761" w:hanging="360"/>
      </w:pPr>
    </w:lvl>
    <w:lvl w:ilvl="8" w:tplc="FFFFFFFF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41BB5E17"/>
    <w:multiLevelType w:val="hybridMultilevel"/>
    <w:tmpl w:val="8CFAE73E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43CE734F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4" w15:restartNumberingAfterBreak="0">
    <w:nsid w:val="4D4C335D"/>
    <w:multiLevelType w:val="multilevel"/>
    <w:tmpl w:val="7204855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5" w15:restartNumberingAfterBreak="0">
    <w:nsid w:val="69F82A61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6" w15:restartNumberingAfterBreak="0">
    <w:nsid w:val="6F6C4ACE"/>
    <w:multiLevelType w:val="multilevel"/>
    <w:tmpl w:val="1DB2A8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3F5459D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8" w15:restartNumberingAfterBreak="0">
    <w:nsid w:val="7A167E9E"/>
    <w:multiLevelType w:val="multilevel"/>
    <w:tmpl w:val="C6322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b w:val="0"/>
        <w:bCs w:val="0"/>
        <w:sz w:val="22"/>
        <w:szCs w:val="22"/>
      </w:rPr>
    </w:lvl>
  </w:abstractNum>
  <w:abstractNum w:abstractNumId="9" w15:restartNumberingAfterBreak="0">
    <w:nsid w:val="7D3069E0"/>
    <w:multiLevelType w:val="hybridMultilevel"/>
    <w:tmpl w:val="12163558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" w15:restartNumberingAfterBreak="0">
    <w:nsid w:val="7E625B91"/>
    <w:multiLevelType w:val="hybridMultilevel"/>
    <w:tmpl w:val="49081C6C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9"/>
  </w:num>
  <w:num w:numId="8">
    <w:abstractNumId w:val="1"/>
  </w:num>
  <w:num w:numId="9">
    <w:abstractNumId w:val="10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09"/>
    <w:rsid w:val="000474EC"/>
    <w:rsid w:val="00075D99"/>
    <w:rsid w:val="000E530F"/>
    <w:rsid w:val="004D0D09"/>
    <w:rsid w:val="00552E6C"/>
    <w:rsid w:val="00663C56"/>
    <w:rsid w:val="007C5AA0"/>
    <w:rsid w:val="008F2C3B"/>
    <w:rsid w:val="00910DFE"/>
    <w:rsid w:val="0092159D"/>
    <w:rsid w:val="00996187"/>
    <w:rsid w:val="00BC0B88"/>
    <w:rsid w:val="00C17E1E"/>
    <w:rsid w:val="00C3184F"/>
    <w:rsid w:val="00C50CC0"/>
    <w:rsid w:val="00C57440"/>
    <w:rsid w:val="00D51010"/>
    <w:rsid w:val="00F1015C"/>
    <w:rsid w:val="00F32622"/>
    <w:rsid w:val="00F6598A"/>
    <w:rsid w:val="00FD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26815"/>
  <w15:docId w15:val="{BD5447C4-9BF7-4135-85BD-B2FF6C55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422"/>
    <w:pPr>
      <w:spacing w:after="5" w:line="247" w:lineRule="auto"/>
      <w:ind w:left="10" w:hanging="10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basedOn w:val="Nagwek"/>
    <w:next w:val="Tekstpodstawowy"/>
    <w:qFormat/>
    <w:pPr>
      <w:spacing w:before="240" w:after="12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4F7C"/>
    <w:rPr>
      <w:rFonts w:ascii="Arial" w:eastAsia="Arial" w:hAnsi="Arial" w:cs="Arial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F4F7C"/>
    <w:rPr>
      <w:rFonts w:ascii="Arial" w:eastAsia="Arial" w:hAnsi="Arial" w:cs="Arial"/>
      <w:color w:val="000000"/>
      <w:lang w:eastAsia="pl-PL"/>
    </w:rPr>
  </w:style>
  <w:style w:type="character" w:customStyle="1" w:styleId="Znakinumeracji">
    <w:name w:val="Znaki numeracji"/>
    <w:qFormat/>
    <w:rPr>
      <w:b w:val="0"/>
      <w:bCs w:val="0"/>
      <w:sz w:val="22"/>
      <w:szCs w:val="22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F4F7C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rsid w:val="00325422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3184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10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970</Words>
  <Characters>5823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Napieralski</dc:creator>
  <dc:description/>
  <cp:lastModifiedBy>Agata Król</cp:lastModifiedBy>
  <cp:revision>2</cp:revision>
  <dcterms:created xsi:type="dcterms:W3CDTF">2026-09-28T15:22:00Z</dcterms:created>
  <dcterms:modified xsi:type="dcterms:W3CDTF">2026-09-28T15:22:00Z</dcterms:modified>
  <dc:language>pl-PL</dc:language>
</cp:coreProperties>
</file>